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Aegis Energy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Aegis Energy's focus on energy markets analytics and commercial strategy — at a time when energy pricing is undergoing fundamental transformation — creates an environment where my quantitative analysis, pricing modelling, and financial forecasting skills can drive real commercial value.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Aegis Energy's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