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A518" w14:textId="4517EED0" w:rsidR="006D70EB" w:rsidRPr="006D70EB" w:rsidRDefault="006D70EB" w:rsidP="006D70EB">
      <w:pPr>
        <w:pStyle w:val="Heading1"/>
        <w:jc w:val="center"/>
      </w:pPr>
      <w:r w:rsidRPr="006D70EB">
        <w:t>Implementing and Optimizing Variational Autoencoders (VAEs) for Anomaly Detection</w:t>
      </w:r>
    </w:p>
    <w:p w14:paraId="593B79E3" w14:textId="77777777" w:rsidR="006D70EB" w:rsidRPr="006D70EB" w:rsidRDefault="006D70EB" w:rsidP="006D70EB">
      <w:pPr>
        <w:rPr>
          <w:b/>
          <w:bCs/>
        </w:rPr>
      </w:pPr>
      <w:r w:rsidRPr="006D70EB">
        <w:rPr>
          <w:b/>
          <w:bCs/>
        </w:rPr>
        <w:t>1. Introduction</w:t>
      </w:r>
    </w:p>
    <w:p w14:paraId="59BFD015" w14:textId="77777777" w:rsidR="006D70EB" w:rsidRPr="006D70EB" w:rsidRDefault="006D70EB" w:rsidP="006D70EB">
      <w:r w:rsidRPr="006D70EB">
        <w:t>Anomaly detection is a critical task in machine learning that focuses on identifying rare or unusual data points that deviate significantly from normal patterns. Traditional autoencoders learn deterministic latent representations, which may not effectively capture the underlying probabilistic structure of high-dimensional data. To address this limitation, a Variational Autoencoder (VAE) was implemented in this project to perform unsupervised anomaly detection on a complex, high-dimensional dataset.</w:t>
      </w:r>
    </w:p>
    <w:p w14:paraId="2E9E8E92" w14:textId="77777777" w:rsidR="006D70EB" w:rsidRPr="006D70EB" w:rsidRDefault="006D70EB" w:rsidP="006D70EB">
      <w:r w:rsidRPr="006D70EB">
        <w:t>A VAE differs from a standard autoencoder by learning a probabilistic latent space characterized by a mean (μ) and variance (σ²), enabling better generalization and structured representation of data. The objective of this project is to implement a VAE from scratch using TensorFlow/</w:t>
      </w:r>
      <w:proofErr w:type="spellStart"/>
      <w:r w:rsidRPr="006D70EB">
        <w:t>Keras</w:t>
      </w:r>
      <w:proofErr w:type="spellEnd"/>
      <w:r w:rsidRPr="006D70EB">
        <w:t>, optimize its hyperparameters, and compare its anomaly detection performance with a baseline Autoencoder using AUC and reconstruction error metrics.</w:t>
      </w:r>
    </w:p>
    <w:p w14:paraId="13D041D2" w14:textId="19E153D1" w:rsidR="006D70EB" w:rsidRPr="006D70EB" w:rsidRDefault="006D70EB" w:rsidP="006D70EB"/>
    <w:p w14:paraId="3779D368" w14:textId="77777777" w:rsidR="006D70EB" w:rsidRPr="006D70EB" w:rsidRDefault="006D70EB" w:rsidP="006D70EB">
      <w:pPr>
        <w:rPr>
          <w:b/>
          <w:bCs/>
        </w:rPr>
      </w:pPr>
      <w:r w:rsidRPr="006D70EB">
        <w:rPr>
          <w:b/>
          <w:bCs/>
        </w:rPr>
        <w:t>2. Dataset Preparation and Preprocessing</w:t>
      </w:r>
    </w:p>
    <w:p w14:paraId="57B00682" w14:textId="77777777" w:rsidR="006D70EB" w:rsidRPr="006D70EB" w:rsidRDefault="006D70EB" w:rsidP="006D70EB">
      <w:r w:rsidRPr="006D70EB">
        <w:t>The MNIST dataset was selected as the base dataset due to its high-dimensional input space (784 features per image). To simulate an anomaly detection scenario, digits 0–8 were treated as normal samples, while digit 9 was considered anomalous.</w:t>
      </w:r>
    </w:p>
    <w:p w14:paraId="16F69F3E" w14:textId="77777777" w:rsidR="006D70EB" w:rsidRPr="006D70EB" w:rsidRDefault="006D70EB" w:rsidP="006D70EB">
      <w:pPr>
        <w:rPr>
          <w:b/>
          <w:bCs/>
        </w:rPr>
      </w:pPr>
      <w:r w:rsidRPr="006D70EB">
        <w:rPr>
          <w:b/>
          <w:bCs/>
        </w:rPr>
        <w:t>Preprocessing Steps:</w:t>
      </w:r>
    </w:p>
    <w:p w14:paraId="0E47C439" w14:textId="77777777" w:rsidR="006D70EB" w:rsidRPr="006D70EB" w:rsidRDefault="006D70EB" w:rsidP="006D70EB">
      <w:pPr>
        <w:numPr>
          <w:ilvl w:val="0"/>
          <w:numId w:val="1"/>
        </w:numPr>
      </w:pPr>
      <w:r w:rsidRPr="006D70EB">
        <w:t xml:space="preserve">Loaded MNIST dataset using </w:t>
      </w:r>
      <w:proofErr w:type="spellStart"/>
      <w:r w:rsidRPr="006D70EB">
        <w:t>Keras</w:t>
      </w:r>
      <w:proofErr w:type="spellEnd"/>
    </w:p>
    <w:p w14:paraId="723F891C" w14:textId="77777777" w:rsidR="006D70EB" w:rsidRPr="006D70EB" w:rsidRDefault="006D70EB" w:rsidP="006D70EB">
      <w:pPr>
        <w:numPr>
          <w:ilvl w:val="0"/>
          <w:numId w:val="1"/>
        </w:numPr>
      </w:pPr>
      <w:r w:rsidRPr="006D70EB">
        <w:t>Normalized pixel values to the range [0, 1]</w:t>
      </w:r>
    </w:p>
    <w:p w14:paraId="0A7BDF2D" w14:textId="77777777" w:rsidR="006D70EB" w:rsidRPr="006D70EB" w:rsidRDefault="006D70EB" w:rsidP="006D70EB">
      <w:pPr>
        <w:numPr>
          <w:ilvl w:val="0"/>
          <w:numId w:val="1"/>
        </w:numPr>
      </w:pPr>
      <w:r w:rsidRPr="006D70EB">
        <w:t>Flattened 28×28 images into 784-dimensional vectors</w:t>
      </w:r>
    </w:p>
    <w:p w14:paraId="4D2D7952" w14:textId="77777777" w:rsidR="006D70EB" w:rsidRPr="006D70EB" w:rsidRDefault="006D70EB" w:rsidP="006D70EB">
      <w:pPr>
        <w:numPr>
          <w:ilvl w:val="0"/>
          <w:numId w:val="1"/>
        </w:numPr>
      </w:pPr>
      <w:r w:rsidRPr="006D70EB">
        <w:t>Trained the model only on normal samples (digits 0–8)</w:t>
      </w:r>
    </w:p>
    <w:p w14:paraId="64940C90" w14:textId="77777777" w:rsidR="006D70EB" w:rsidRPr="006D70EB" w:rsidRDefault="006D70EB" w:rsidP="006D70EB">
      <w:pPr>
        <w:numPr>
          <w:ilvl w:val="0"/>
          <w:numId w:val="1"/>
        </w:numPr>
      </w:pPr>
      <w:r w:rsidRPr="006D70EB">
        <w:t>Created a combined test set containing both normal and anomalous samples</w:t>
      </w:r>
    </w:p>
    <w:p w14:paraId="1EB2DEFC" w14:textId="77777777" w:rsidR="006D70EB" w:rsidRPr="006D70EB" w:rsidRDefault="006D70EB" w:rsidP="006D70EB">
      <w:r w:rsidRPr="006D70EB">
        <w:t>This ensured a clear separation between normal and anomalous data, as required by the project guidelines.</w:t>
      </w:r>
    </w:p>
    <w:p w14:paraId="4F2127E3" w14:textId="093D909C" w:rsidR="006D70EB" w:rsidRPr="006D70EB" w:rsidRDefault="006D70EB" w:rsidP="006D70EB"/>
    <w:p w14:paraId="46040E19" w14:textId="77777777" w:rsidR="006D70EB" w:rsidRPr="006D70EB" w:rsidRDefault="006D70EB" w:rsidP="006D70EB">
      <w:pPr>
        <w:rPr>
          <w:b/>
          <w:bCs/>
        </w:rPr>
      </w:pPr>
      <w:r w:rsidRPr="006D70EB">
        <w:rPr>
          <w:b/>
          <w:bCs/>
        </w:rPr>
        <w:t>3. VAE Architecture and Implementation</w:t>
      </w:r>
    </w:p>
    <w:p w14:paraId="249DBEBC" w14:textId="77777777" w:rsidR="006D70EB" w:rsidRPr="006D70EB" w:rsidRDefault="006D70EB" w:rsidP="006D70EB">
      <w:r w:rsidRPr="006D70EB">
        <w:t>The Variational Autoencoder was implemented using the Functional API in TensorFlow/</w:t>
      </w:r>
      <w:proofErr w:type="spellStart"/>
      <w:r w:rsidRPr="006D70EB">
        <w:t>Keras</w:t>
      </w:r>
      <w:proofErr w:type="spellEnd"/>
      <w:r w:rsidRPr="006D70EB">
        <w:t>.</w:t>
      </w:r>
    </w:p>
    <w:p w14:paraId="52AAEA1E" w14:textId="77777777" w:rsidR="006D70EB" w:rsidRPr="006D70EB" w:rsidRDefault="006D70EB" w:rsidP="006D70EB">
      <w:pPr>
        <w:rPr>
          <w:b/>
          <w:bCs/>
        </w:rPr>
      </w:pPr>
      <w:r w:rsidRPr="006D70EB">
        <w:rPr>
          <w:b/>
          <w:bCs/>
        </w:rPr>
        <w:t>Encoder:</w:t>
      </w:r>
    </w:p>
    <w:p w14:paraId="01E4671B" w14:textId="77777777" w:rsidR="006D70EB" w:rsidRPr="006D70EB" w:rsidRDefault="006D70EB" w:rsidP="006D70EB">
      <w:pPr>
        <w:numPr>
          <w:ilvl w:val="0"/>
          <w:numId w:val="2"/>
        </w:numPr>
      </w:pPr>
      <w:r w:rsidRPr="006D70EB">
        <w:t>Input Layer: 784 dimensions</w:t>
      </w:r>
    </w:p>
    <w:p w14:paraId="325420FF" w14:textId="77777777" w:rsidR="006D70EB" w:rsidRPr="006D70EB" w:rsidRDefault="006D70EB" w:rsidP="006D70EB">
      <w:pPr>
        <w:numPr>
          <w:ilvl w:val="0"/>
          <w:numId w:val="2"/>
        </w:numPr>
      </w:pPr>
      <w:r w:rsidRPr="006D70EB">
        <w:t>Dense Layers: 256 → 128 neurons (</w:t>
      </w:r>
      <w:proofErr w:type="spellStart"/>
      <w:r w:rsidRPr="006D70EB">
        <w:t>ReLU</w:t>
      </w:r>
      <w:proofErr w:type="spellEnd"/>
      <w:r w:rsidRPr="006D70EB">
        <w:t xml:space="preserve"> activation)</w:t>
      </w:r>
    </w:p>
    <w:p w14:paraId="6082943A" w14:textId="77777777" w:rsidR="006D70EB" w:rsidRPr="006D70EB" w:rsidRDefault="006D70EB" w:rsidP="006D70EB">
      <w:pPr>
        <w:numPr>
          <w:ilvl w:val="0"/>
          <w:numId w:val="2"/>
        </w:numPr>
      </w:pPr>
      <w:r w:rsidRPr="006D70EB">
        <w:t>Latent Parameters:</w:t>
      </w:r>
    </w:p>
    <w:p w14:paraId="0C7D71C1" w14:textId="77777777" w:rsidR="006D70EB" w:rsidRPr="006D70EB" w:rsidRDefault="006D70EB" w:rsidP="006D70EB">
      <w:pPr>
        <w:numPr>
          <w:ilvl w:val="1"/>
          <w:numId w:val="2"/>
        </w:numPr>
      </w:pPr>
      <w:proofErr w:type="spellStart"/>
      <w:r w:rsidRPr="006D70EB">
        <w:lastRenderedPageBreak/>
        <w:t>z_mean</w:t>
      </w:r>
      <w:proofErr w:type="spellEnd"/>
      <w:r w:rsidRPr="006D70EB">
        <w:t xml:space="preserve"> (μ)</w:t>
      </w:r>
    </w:p>
    <w:p w14:paraId="4381B62E" w14:textId="77777777" w:rsidR="006D70EB" w:rsidRPr="006D70EB" w:rsidRDefault="006D70EB" w:rsidP="006D70EB">
      <w:pPr>
        <w:numPr>
          <w:ilvl w:val="1"/>
          <w:numId w:val="2"/>
        </w:numPr>
      </w:pPr>
      <w:proofErr w:type="spellStart"/>
      <w:r w:rsidRPr="006D70EB">
        <w:t>z_log_var</w:t>
      </w:r>
      <w:proofErr w:type="spellEnd"/>
      <w:r w:rsidRPr="006D70EB">
        <w:t xml:space="preserve"> (log σ²)</w:t>
      </w:r>
    </w:p>
    <w:p w14:paraId="6236DDF9" w14:textId="77777777" w:rsidR="006D70EB" w:rsidRPr="006D70EB" w:rsidRDefault="006D70EB" w:rsidP="006D70EB">
      <w:pPr>
        <w:rPr>
          <w:b/>
          <w:bCs/>
        </w:rPr>
      </w:pPr>
      <w:r w:rsidRPr="006D70EB">
        <w:rPr>
          <w:b/>
          <w:bCs/>
        </w:rPr>
        <w:t>Reparameterization Trick:</w:t>
      </w:r>
    </w:p>
    <w:p w14:paraId="6DEE7C6F" w14:textId="77777777" w:rsidR="006D70EB" w:rsidRPr="006D70EB" w:rsidRDefault="006D70EB" w:rsidP="006D70EB">
      <w:r w:rsidRPr="006D70EB">
        <w:t>To enable backpropagation through stochastic sampling, the reparameterization trick was used:</w:t>
      </w:r>
    </w:p>
    <w:p w14:paraId="7128AC80" w14:textId="6696737E" w:rsidR="006D70EB" w:rsidRPr="006D70EB" w:rsidRDefault="006D70EB" w:rsidP="006D70EB">
      <m:oMathPara>
        <m:oMath>
          <m:r>
            <w:rPr>
              <w:rFonts w:ascii="Cambria Math" w:hAnsi="Cambria Math"/>
            </w:rPr>
            <m:t>z=μ+σ⋅ϵ,ϵ∼</m:t>
          </m:r>
          <m:r>
            <m:rPr>
              <m:scr m:val="script"/>
            </m:rPr>
            <w:rPr>
              <w:rFonts w:ascii="Cambria Math" w:hAnsi="Cambria Math"/>
            </w:rPr>
            <m:t>N</m:t>
          </m:r>
          <m:r>
            <w:rPr>
              <w:rFonts w:ascii="Cambria Math" w:hAnsi="Cambria Math"/>
            </w:rPr>
            <m:t>(0,1)</m:t>
          </m:r>
          <m:r>
            <w:rPr>
              <w:i/>
            </w:rPr>
            <w:br/>
          </m:r>
        </m:oMath>
      </m:oMathPara>
    </w:p>
    <w:p w14:paraId="406EA635" w14:textId="77777777" w:rsidR="006D70EB" w:rsidRPr="006D70EB" w:rsidRDefault="006D70EB" w:rsidP="006D70EB">
      <w:r w:rsidRPr="006D70EB">
        <w:t>This allows the model to learn a smooth latent distribution.</w:t>
      </w:r>
    </w:p>
    <w:p w14:paraId="6FEB14E5" w14:textId="77777777" w:rsidR="006D70EB" w:rsidRPr="006D70EB" w:rsidRDefault="006D70EB" w:rsidP="006D70EB">
      <w:pPr>
        <w:rPr>
          <w:b/>
          <w:bCs/>
        </w:rPr>
      </w:pPr>
      <w:r w:rsidRPr="006D70EB">
        <w:rPr>
          <w:b/>
          <w:bCs/>
        </w:rPr>
        <w:t>Decoder:</w:t>
      </w:r>
    </w:p>
    <w:p w14:paraId="288D86A2" w14:textId="77777777" w:rsidR="006D70EB" w:rsidRPr="006D70EB" w:rsidRDefault="006D70EB" w:rsidP="006D70EB">
      <w:pPr>
        <w:numPr>
          <w:ilvl w:val="0"/>
          <w:numId w:val="3"/>
        </w:numPr>
      </w:pPr>
      <w:r w:rsidRPr="006D70EB">
        <w:t>Dense Layers: 128 → 256 neurons</w:t>
      </w:r>
    </w:p>
    <w:p w14:paraId="5872CEFD" w14:textId="77777777" w:rsidR="006D70EB" w:rsidRPr="006D70EB" w:rsidRDefault="006D70EB" w:rsidP="006D70EB">
      <w:pPr>
        <w:numPr>
          <w:ilvl w:val="0"/>
          <w:numId w:val="3"/>
        </w:numPr>
      </w:pPr>
      <w:r w:rsidRPr="006D70EB">
        <w:t>Output Layer: 784 neurons with sigmoid activation</w:t>
      </w:r>
    </w:p>
    <w:p w14:paraId="477BAD75" w14:textId="77777777" w:rsidR="006D70EB" w:rsidRPr="006D70EB" w:rsidRDefault="006D70EB" w:rsidP="006D70EB">
      <w:pPr>
        <w:numPr>
          <w:ilvl w:val="0"/>
          <w:numId w:val="3"/>
        </w:numPr>
      </w:pPr>
      <w:r w:rsidRPr="006D70EB">
        <w:t>Reconstructs the input image from the latent vector</w:t>
      </w:r>
    </w:p>
    <w:p w14:paraId="6EBA2A68" w14:textId="77777777" w:rsidR="006D70EB" w:rsidRPr="006D70EB" w:rsidRDefault="006D70EB" w:rsidP="006D70EB">
      <w:r w:rsidRPr="006D70EB">
        <w:t>The latent dimension was set to 16 as part of hyperparameter tuning to improve representation capacity.</w:t>
      </w:r>
    </w:p>
    <w:p w14:paraId="76F9CDDD" w14:textId="37CE87D4" w:rsidR="006D70EB" w:rsidRPr="006D70EB" w:rsidRDefault="006D70EB" w:rsidP="006D70EB"/>
    <w:p w14:paraId="685BA1AD" w14:textId="77777777" w:rsidR="006D70EB" w:rsidRPr="006D70EB" w:rsidRDefault="006D70EB" w:rsidP="006D70EB">
      <w:pPr>
        <w:rPr>
          <w:b/>
          <w:bCs/>
        </w:rPr>
      </w:pPr>
      <w:r w:rsidRPr="006D70EB">
        <w:rPr>
          <w:b/>
          <w:bCs/>
        </w:rPr>
        <w:t>4. Mathematical Justification: VAE Loss Function (ELBO)</w:t>
      </w:r>
    </w:p>
    <w:p w14:paraId="1E565692" w14:textId="77777777" w:rsidR="006D70EB" w:rsidRPr="006D70EB" w:rsidRDefault="006D70EB" w:rsidP="006D70EB">
      <w:r w:rsidRPr="006D70EB">
        <w:t>The VAE was trained using a custom loss function combining:</w:t>
      </w:r>
    </w:p>
    <w:p w14:paraId="7143E804" w14:textId="77777777" w:rsidR="006D70EB" w:rsidRPr="006D70EB" w:rsidRDefault="006D70EB" w:rsidP="006D70EB">
      <w:pPr>
        <w:rPr>
          <w:b/>
          <w:bCs/>
        </w:rPr>
      </w:pPr>
      <w:r w:rsidRPr="006D70EB">
        <w:rPr>
          <w:b/>
          <w:bCs/>
        </w:rPr>
        <w:t>1. Reconstruction Loss (MSE)</w:t>
      </w:r>
    </w:p>
    <w:p w14:paraId="5528DE82" w14:textId="2A34D1AA" w:rsidR="006D70EB" w:rsidRPr="006D70EB" w:rsidRDefault="006D70EB" w:rsidP="006D70EB">
      <m:oMathPara>
        <m:oMath>
          <m:sSub>
            <m:sSubPr>
              <m:ctrlPr>
                <w:rPr>
                  <w:rFonts w:ascii="Cambria Math" w:hAnsi="Cambria Math"/>
                </w:rPr>
              </m:ctrlPr>
            </m:sSubPr>
            <m:e>
              <m:r>
                <w:rPr>
                  <w:rFonts w:ascii="Cambria Math" w:hAnsi="Cambria Math"/>
                </w:rPr>
                <m:t>L</m:t>
              </m:r>
            </m:e>
            <m:sub>
              <m:r>
                <w:rPr>
                  <w:rFonts w:ascii="Cambria Math" w:hAnsi="Cambria Math"/>
                </w:rPr>
                <m:t>recon</m:t>
              </m:r>
            </m:sub>
          </m:sSub>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1BED0136" w14:textId="77777777" w:rsidR="006D70EB" w:rsidRPr="006D70EB" w:rsidRDefault="006D70EB" w:rsidP="006D70EB">
      <w:r w:rsidRPr="006D70EB">
        <w:t>This measures how well the decoder reconstructs the original input.</w:t>
      </w:r>
    </w:p>
    <w:p w14:paraId="6E54423E" w14:textId="77777777" w:rsidR="006D70EB" w:rsidRPr="006D70EB" w:rsidRDefault="006D70EB" w:rsidP="006D70EB">
      <w:pPr>
        <w:rPr>
          <w:b/>
          <w:bCs/>
        </w:rPr>
      </w:pPr>
      <w:r w:rsidRPr="006D70EB">
        <w:rPr>
          <w:b/>
          <w:bCs/>
        </w:rPr>
        <w:t>2. KL Divergence Loss</w:t>
      </w:r>
    </w:p>
    <w:p w14:paraId="317E2542" w14:textId="1E410B5E" w:rsidR="006D70EB" w:rsidRPr="006D70EB" w:rsidRDefault="006D70EB" w:rsidP="006D70EB">
      <m:oMathPara>
        <m:oMath>
          <m:sSub>
            <m:sSubPr>
              <m:ctrlPr>
                <w:rPr>
                  <w:rFonts w:ascii="Cambria Math" w:hAnsi="Cambria Math"/>
                </w:rPr>
              </m:ctrlPr>
            </m:sSubPr>
            <m:e>
              <m:r>
                <w:rPr>
                  <w:rFonts w:ascii="Cambria Math" w:hAnsi="Cambria Math"/>
                </w:rPr>
                <m:t>L</m:t>
              </m:r>
            </m:e>
            <m:sub>
              <m:r>
                <w:rPr>
                  <w:rFonts w:ascii="Cambria Math" w:hAnsi="Cambria Math"/>
                </w:rPr>
                <m:t>KL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w:rPr>
              <w:i/>
            </w:rPr>
            <w:br/>
          </m:r>
        </m:oMath>
      </m:oMathPara>
    </w:p>
    <w:p w14:paraId="4F681BA2" w14:textId="77777777" w:rsidR="006D70EB" w:rsidRPr="006D70EB" w:rsidRDefault="006D70EB" w:rsidP="006D70EB">
      <w:r w:rsidRPr="006D70EB">
        <w:t>This regularizes the latent distribution to follow a standard normal distribution.</w:t>
      </w:r>
    </w:p>
    <w:p w14:paraId="67F8FAB4" w14:textId="77777777" w:rsidR="006D70EB" w:rsidRPr="006D70EB" w:rsidRDefault="006D70EB" w:rsidP="006D70EB">
      <w:pPr>
        <w:rPr>
          <w:b/>
          <w:bCs/>
        </w:rPr>
      </w:pPr>
      <w:r w:rsidRPr="006D70EB">
        <w:rPr>
          <w:b/>
          <w:bCs/>
        </w:rPr>
        <w:t>Total Loss (ELBO Objective):</w:t>
      </w:r>
    </w:p>
    <w:p w14:paraId="55B6B7F6" w14:textId="5CBD2BB2" w:rsidR="006D70EB" w:rsidRPr="006D70EB" w:rsidRDefault="006D70EB" w:rsidP="006D70EB">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recon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KL</m:t>
              </m:r>
            </m:sub>
          </m:sSub>
          <m:r>
            <w:br/>
          </m:r>
        </m:oMath>
      </m:oMathPara>
    </w:p>
    <w:p w14:paraId="5DBC39C6" w14:textId="77777777" w:rsidR="006D70EB" w:rsidRPr="006D70EB" w:rsidRDefault="006D70EB" w:rsidP="006D70EB">
      <w:r w:rsidRPr="006D70EB">
        <w:t>This ensures both accurate reconstruction and a structured latent space, which is essential for anomaly detection.</w:t>
      </w:r>
    </w:p>
    <w:p w14:paraId="19013FDE" w14:textId="5991574A" w:rsidR="006D70EB" w:rsidRPr="006D70EB" w:rsidRDefault="006D70EB" w:rsidP="006D70EB"/>
    <w:p w14:paraId="5FFBE071" w14:textId="77777777" w:rsidR="006D70EB" w:rsidRPr="006D70EB" w:rsidRDefault="006D70EB" w:rsidP="006D70EB">
      <w:pPr>
        <w:rPr>
          <w:b/>
          <w:bCs/>
        </w:rPr>
      </w:pPr>
      <w:r w:rsidRPr="006D70EB">
        <w:rPr>
          <w:b/>
          <w:bCs/>
        </w:rPr>
        <w:t>5. Hyperparameter Optimization Strategy</w:t>
      </w:r>
    </w:p>
    <w:p w14:paraId="5CDE431D" w14:textId="77777777" w:rsidR="006D70EB" w:rsidRPr="006D70EB" w:rsidRDefault="006D70EB" w:rsidP="006D70EB">
      <w:r w:rsidRPr="006D70EB">
        <w:t>The model performance was optimized by tuning key hyperparameters:</w:t>
      </w:r>
    </w:p>
    <w:p w14:paraId="55C1973C" w14:textId="77777777" w:rsidR="006D70EB" w:rsidRPr="006D70EB" w:rsidRDefault="006D70EB" w:rsidP="006D70EB">
      <w:pPr>
        <w:numPr>
          <w:ilvl w:val="0"/>
          <w:numId w:val="4"/>
        </w:numPr>
      </w:pPr>
      <w:r w:rsidRPr="006D70EB">
        <w:t>Latent Dimension: Increased to 16 for better feature representation</w:t>
      </w:r>
    </w:p>
    <w:p w14:paraId="7ED3C19E" w14:textId="77777777" w:rsidR="006D70EB" w:rsidRPr="006D70EB" w:rsidRDefault="006D70EB" w:rsidP="006D70EB">
      <w:pPr>
        <w:numPr>
          <w:ilvl w:val="0"/>
          <w:numId w:val="4"/>
        </w:numPr>
      </w:pPr>
      <w:r w:rsidRPr="006D70EB">
        <w:t>Epochs: 15 epochs for stable convergence</w:t>
      </w:r>
    </w:p>
    <w:p w14:paraId="1CB7CF06" w14:textId="77777777" w:rsidR="006D70EB" w:rsidRPr="006D70EB" w:rsidRDefault="006D70EB" w:rsidP="006D70EB">
      <w:pPr>
        <w:numPr>
          <w:ilvl w:val="0"/>
          <w:numId w:val="4"/>
        </w:numPr>
      </w:pPr>
      <w:r w:rsidRPr="006D70EB">
        <w:t>Batch Size: 128 for efficient training</w:t>
      </w:r>
    </w:p>
    <w:p w14:paraId="528DE023" w14:textId="77777777" w:rsidR="006D70EB" w:rsidRPr="006D70EB" w:rsidRDefault="006D70EB" w:rsidP="006D70EB">
      <w:pPr>
        <w:numPr>
          <w:ilvl w:val="0"/>
          <w:numId w:val="4"/>
        </w:numPr>
      </w:pPr>
      <w:r w:rsidRPr="006D70EB">
        <w:t>Learning Rate: 0.001 using Adam optimizer</w:t>
      </w:r>
    </w:p>
    <w:p w14:paraId="27DC7915" w14:textId="77777777" w:rsidR="006D70EB" w:rsidRPr="006D70EB" w:rsidRDefault="006D70EB" w:rsidP="006D70EB">
      <w:r w:rsidRPr="006D70EB">
        <w:t>Increasing the latent dimension improved the model’s ability to capture complex data distributions and enhanced anomaly detection performance.</w:t>
      </w:r>
    </w:p>
    <w:p w14:paraId="501DD05A" w14:textId="1481FB46" w:rsidR="006D70EB" w:rsidRPr="006D70EB" w:rsidRDefault="006D70EB" w:rsidP="006D70EB"/>
    <w:p w14:paraId="22CEEF9A" w14:textId="77777777" w:rsidR="006D70EB" w:rsidRPr="006D70EB" w:rsidRDefault="006D70EB" w:rsidP="006D70EB">
      <w:pPr>
        <w:rPr>
          <w:b/>
          <w:bCs/>
        </w:rPr>
      </w:pPr>
      <w:r w:rsidRPr="006D70EB">
        <w:rPr>
          <w:b/>
          <w:bCs/>
        </w:rPr>
        <w:t>6. Baseline Model: Standard Autoencoder</w:t>
      </w:r>
    </w:p>
    <w:p w14:paraId="77CAB7CA" w14:textId="77777777" w:rsidR="006D70EB" w:rsidRPr="006D70EB" w:rsidRDefault="006D70EB" w:rsidP="006D70EB">
      <w:r w:rsidRPr="006D70EB">
        <w:t>To validate the superiority of VAE, a baseline Autoencoder (AE) was implemented with:</w:t>
      </w:r>
    </w:p>
    <w:p w14:paraId="36F9C036" w14:textId="77777777" w:rsidR="006D70EB" w:rsidRPr="006D70EB" w:rsidRDefault="006D70EB" w:rsidP="006D70EB">
      <w:pPr>
        <w:numPr>
          <w:ilvl w:val="0"/>
          <w:numId w:val="5"/>
        </w:numPr>
      </w:pPr>
      <w:r w:rsidRPr="006D70EB">
        <w:t>Dense architecture (256 → 64 → 256)</w:t>
      </w:r>
    </w:p>
    <w:p w14:paraId="264FACF6" w14:textId="77777777" w:rsidR="006D70EB" w:rsidRPr="006D70EB" w:rsidRDefault="006D70EB" w:rsidP="006D70EB">
      <w:pPr>
        <w:numPr>
          <w:ilvl w:val="0"/>
          <w:numId w:val="5"/>
        </w:numPr>
      </w:pPr>
      <w:r w:rsidRPr="006D70EB">
        <w:t>MSE reconstruction loss</w:t>
      </w:r>
    </w:p>
    <w:p w14:paraId="59AB2EEF" w14:textId="77777777" w:rsidR="006D70EB" w:rsidRPr="006D70EB" w:rsidRDefault="006D70EB" w:rsidP="006D70EB">
      <w:pPr>
        <w:numPr>
          <w:ilvl w:val="0"/>
          <w:numId w:val="5"/>
        </w:numPr>
      </w:pPr>
      <w:r w:rsidRPr="006D70EB">
        <w:t>Same training data and conditions</w:t>
      </w:r>
    </w:p>
    <w:p w14:paraId="1734714D" w14:textId="77777777" w:rsidR="006D70EB" w:rsidRPr="006D70EB" w:rsidRDefault="006D70EB" w:rsidP="006D70EB">
      <w:r w:rsidRPr="006D70EB">
        <w:t>This ensured a fair comparison between deterministic and probabilistic latent models.</w:t>
      </w:r>
    </w:p>
    <w:p w14:paraId="51EB4EB8" w14:textId="13A74EAD" w:rsidR="006D70EB" w:rsidRPr="006D70EB" w:rsidRDefault="006D70EB" w:rsidP="006D70EB"/>
    <w:p w14:paraId="4B37C814" w14:textId="77777777" w:rsidR="006D70EB" w:rsidRPr="006D70EB" w:rsidRDefault="006D70EB" w:rsidP="006D70EB">
      <w:pPr>
        <w:rPr>
          <w:b/>
          <w:bCs/>
        </w:rPr>
      </w:pPr>
      <w:r w:rsidRPr="006D70EB">
        <w:rPr>
          <w:b/>
          <w:bCs/>
        </w:rPr>
        <w:t>7. Anomaly Detection Methodology</w:t>
      </w:r>
    </w:p>
    <w:p w14:paraId="36037BEF" w14:textId="77777777" w:rsidR="006D70EB" w:rsidRPr="006D70EB" w:rsidRDefault="006D70EB" w:rsidP="006D70EB">
      <w:r w:rsidRPr="006D70EB">
        <w:t>Anomaly detection was performed using reconstruction error:</w:t>
      </w:r>
    </w:p>
    <w:p w14:paraId="3EB66368" w14:textId="53DA1A8A" w:rsidR="006D70EB" w:rsidRPr="006D70EB" w:rsidRDefault="006D70EB" w:rsidP="006D70EB">
      <m:oMathPara>
        <m:oMath>
          <m:r>
            <w:rPr>
              <w:rFonts w:ascii="Cambria Math" w:hAnsi="Cambria Math"/>
            </w:rPr>
            <m:t>Error=</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∑(x-</m:t>
          </m:r>
          <m:acc>
            <m:accPr>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76104F9D" w14:textId="77777777" w:rsidR="006D70EB" w:rsidRPr="006D70EB" w:rsidRDefault="006D70EB" w:rsidP="006D70EB">
      <w:r w:rsidRPr="006D70EB">
        <w:t>Normal samples typically produce lower reconstruction errors, while anomalous samples yield higher errors due to distribution mismatch.</w:t>
      </w:r>
    </w:p>
    <w:p w14:paraId="6ACB3B22" w14:textId="0A8E6437" w:rsidR="006D70EB" w:rsidRPr="006D70EB" w:rsidRDefault="006D70EB" w:rsidP="006D70EB"/>
    <w:p w14:paraId="11A8865C" w14:textId="77777777" w:rsidR="006D70EB" w:rsidRPr="006D70EB" w:rsidRDefault="006D70EB" w:rsidP="006D70EB">
      <w:pPr>
        <w:rPr>
          <w:b/>
          <w:bCs/>
        </w:rPr>
      </w:pPr>
      <w:r w:rsidRPr="006D70EB">
        <w:rPr>
          <w:b/>
          <w:bCs/>
        </w:rPr>
        <w:t>8. Performance Evaluation and Results</w:t>
      </w:r>
    </w:p>
    <w:p w14:paraId="09372668" w14:textId="77777777" w:rsidR="006D70EB" w:rsidRPr="006D70EB" w:rsidRDefault="006D70EB" w:rsidP="006D70EB">
      <w:r w:rsidRPr="006D70EB">
        <w:t>The performance of the VAE and Autoencoder was evaluated using AUC (Area Under the ROC Curve).</w:t>
      </w:r>
    </w:p>
    <w:p w14:paraId="23C912FD" w14:textId="77777777" w:rsidR="006D70EB" w:rsidRPr="006D70EB" w:rsidRDefault="006D70EB" w:rsidP="006D70EB">
      <w:pPr>
        <w:rPr>
          <w:b/>
          <w:bCs/>
        </w:rPr>
      </w:pPr>
      <w:r w:rsidRPr="006D70EB">
        <w:rPr>
          <w:b/>
          <w:bCs/>
        </w:rPr>
        <w:t>Results:</w:t>
      </w:r>
    </w:p>
    <w:p w14:paraId="73EA3804" w14:textId="77777777" w:rsidR="006D70EB" w:rsidRPr="006D70EB" w:rsidRDefault="006D70EB" w:rsidP="006D70EB">
      <w:pPr>
        <w:numPr>
          <w:ilvl w:val="0"/>
          <w:numId w:val="6"/>
        </w:numPr>
      </w:pPr>
      <w:r w:rsidRPr="006D70EB">
        <w:t>VAE AUC Score: 0.6756</w:t>
      </w:r>
    </w:p>
    <w:p w14:paraId="7B73F5EC" w14:textId="77777777" w:rsidR="006D70EB" w:rsidRPr="006D70EB" w:rsidRDefault="006D70EB" w:rsidP="006D70EB">
      <w:pPr>
        <w:numPr>
          <w:ilvl w:val="0"/>
          <w:numId w:val="6"/>
        </w:numPr>
      </w:pPr>
      <w:r w:rsidRPr="006D70EB">
        <w:t>Autoencoder AUC Score: 0.4883</w:t>
      </w:r>
    </w:p>
    <w:p w14:paraId="2AAE6455" w14:textId="77777777" w:rsidR="006D70EB" w:rsidRPr="006D70EB" w:rsidRDefault="006D70EB" w:rsidP="006D70EB">
      <w:r w:rsidRPr="006D70EB">
        <w:t>The VAE significantly outperformed the baseline Autoencoder, indicating better anomaly detection capability.</w:t>
      </w:r>
    </w:p>
    <w:p w14:paraId="7F4BE59F" w14:textId="77777777" w:rsidR="006D70EB" w:rsidRPr="006D70EB" w:rsidRDefault="006D70EB" w:rsidP="006D70EB">
      <w:pPr>
        <w:rPr>
          <w:b/>
          <w:bCs/>
        </w:rPr>
      </w:pPr>
      <w:r w:rsidRPr="006D70EB">
        <w:rPr>
          <w:b/>
          <w:bCs/>
        </w:rPr>
        <w:t>Interpretation:</w:t>
      </w:r>
    </w:p>
    <w:p w14:paraId="1DB4EF50" w14:textId="77777777" w:rsidR="006D70EB" w:rsidRPr="006D70EB" w:rsidRDefault="006D70EB" w:rsidP="006D70EB">
      <w:pPr>
        <w:numPr>
          <w:ilvl w:val="0"/>
          <w:numId w:val="7"/>
        </w:numPr>
      </w:pPr>
      <w:r w:rsidRPr="006D70EB">
        <w:t>The Autoencoder showed near-random performance (AUC ≈ 0.5)</w:t>
      </w:r>
    </w:p>
    <w:p w14:paraId="414D8EED" w14:textId="77777777" w:rsidR="006D70EB" w:rsidRPr="006D70EB" w:rsidRDefault="006D70EB" w:rsidP="006D70EB">
      <w:pPr>
        <w:numPr>
          <w:ilvl w:val="0"/>
          <w:numId w:val="7"/>
        </w:numPr>
      </w:pPr>
      <w:r w:rsidRPr="006D70EB">
        <w:t xml:space="preserve">The VAE demonstrated improved separation between normal and anomalous samples due to its probabilistic latent space </w:t>
      </w:r>
      <w:proofErr w:type="spellStart"/>
      <w:r w:rsidRPr="006D70EB">
        <w:t>modeling</w:t>
      </w:r>
      <w:proofErr w:type="spellEnd"/>
    </w:p>
    <w:p w14:paraId="57710325" w14:textId="77777777" w:rsidR="006D70EB" w:rsidRPr="006D70EB" w:rsidRDefault="006D70EB" w:rsidP="006D70EB">
      <w:r w:rsidRPr="006D70EB">
        <w:t>Additionally, reconstruction error distribution plots confirmed that anomalous samples had consistently higher reconstruction errors than normal samples.</w:t>
      </w:r>
    </w:p>
    <w:p w14:paraId="2592959C" w14:textId="53EEC87E" w:rsidR="006D70EB" w:rsidRPr="006D70EB" w:rsidRDefault="006D70EB" w:rsidP="006D70EB"/>
    <w:p w14:paraId="03823C1F" w14:textId="77777777" w:rsidR="006D70EB" w:rsidRPr="006D70EB" w:rsidRDefault="006D70EB" w:rsidP="006D70EB">
      <w:pPr>
        <w:rPr>
          <w:b/>
          <w:bCs/>
        </w:rPr>
      </w:pPr>
      <w:r w:rsidRPr="006D70EB">
        <w:rPr>
          <w:b/>
          <w:bCs/>
        </w:rPr>
        <w:t>9. Latent Space Analysis</w:t>
      </w:r>
    </w:p>
    <w:p w14:paraId="36491873" w14:textId="77777777" w:rsidR="006D70EB" w:rsidRPr="006D70EB" w:rsidRDefault="006D70EB" w:rsidP="006D70EB">
      <w:r w:rsidRPr="006D70EB">
        <w:t xml:space="preserve">Latent space statistics were computed to </w:t>
      </w:r>
      <w:proofErr w:type="spellStart"/>
      <w:r w:rsidRPr="006D70EB">
        <w:t>analyze</w:t>
      </w:r>
      <w:proofErr w:type="spellEnd"/>
      <w:r w:rsidRPr="006D70EB">
        <w:t xml:space="preserve"> the distribution learned by the VAE:</w:t>
      </w:r>
    </w:p>
    <w:p w14:paraId="2D3BCD8B" w14:textId="77777777" w:rsidR="006D70EB" w:rsidRPr="006D70EB" w:rsidRDefault="006D70EB" w:rsidP="006D70EB">
      <w:pPr>
        <w:numPr>
          <w:ilvl w:val="0"/>
          <w:numId w:val="8"/>
        </w:numPr>
      </w:pPr>
      <w:r w:rsidRPr="006D70EB">
        <w:t>Mean (μ) – Normal Data: -0.008</w:t>
      </w:r>
    </w:p>
    <w:p w14:paraId="6A491833" w14:textId="77777777" w:rsidR="006D70EB" w:rsidRPr="006D70EB" w:rsidRDefault="006D70EB" w:rsidP="006D70EB">
      <w:pPr>
        <w:numPr>
          <w:ilvl w:val="0"/>
          <w:numId w:val="8"/>
        </w:numPr>
      </w:pPr>
      <w:r w:rsidRPr="006D70EB">
        <w:t>Variance (σ²) – Normal Data: 0.504</w:t>
      </w:r>
    </w:p>
    <w:p w14:paraId="11323A0B" w14:textId="77777777" w:rsidR="006D70EB" w:rsidRPr="006D70EB" w:rsidRDefault="006D70EB" w:rsidP="006D70EB">
      <w:pPr>
        <w:numPr>
          <w:ilvl w:val="0"/>
          <w:numId w:val="8"/>
        </w:numPr>
      </w:pPr>
      <w:r w:rsidRPr="006D70EB">
        <w:t>Mean (μ) – Anomaly Data: 0.043</w:t>
      </w:r>
    </w:p>
    <w:p w14:paraId="4EE95F7C" w14:textId="77777777" w:rsidR="006D70EB" w:rsidRPr="006D70EB" w:rsidRDefault="006D70EB" w:rsidP="006D70EB">
      <w:pPr>
        <w:numPr>
          <w:ilvl w:val="0"/>
          <w:numId w:val="8"/>
        </w:numPr>
      </w:pPr>
      <w:r w:rsidRPr="006D70EB">
        <w:t>Variance (σ²) – Anomaly Data: 0.387</w:t>
      </w:r>
    </w:p>
    <w:p w14:paraId="6A00E752" w14:textId="77777777" w:rsidR="006D70EB" w:rsidRPr="006D70EB" w:rsidRDefault="006D70EB" w:rsidP="006D70EB">
      <w:r w:rsidRPr="006D70EB">
        <w:t>The shift in mean and variance between normal and anomalous samples indicates that the VAE successfully learned a structured latent representation where anomalies occupy different regions in the latent space.</w:t>
      </w:r>
    </w:p>
    <w:p w14:paraId="3FB7155F" w14:textId="7331AE0B" w:rsidR="006D70EB" w:rsidRPr="006D70EB" w:rsidRDefault="006D70EB" w:rsidP="006D70EB"/>
    <w:p w14:paraId="6DBBBC85" w14:textId="77777777" w:rsidR="006D70EB" w:rsidRPr="006D70EB" w:rsidRDefault="006D70EB" w:rsidP="006D70EB">
      <w:pPr>
        <w:rPr>
          <w:b/>
          <w:bCs/>
        </w:rPr>
      </w:pPr>
      <w:r w:rsidRPr="006D70EB">
        <w:rPr>
          <w:b/>
          <w:bCs/>
        </w:rPr>
        <w:t>10. Comparison: VAE vs Standard Autoencoder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158"/>
        <w:gridCol w:w="1276"/>
      </w:tblGrid>
      <w:tr w:rsidR="006D70EB" w:rsidRPr="006D70EB" w14:paraId="7D3AAB86" w14:textId="77777777">
        <w:trPr>
          <w:tblHeader/>
          <w:tblCellSpacing w:w="15" w:type="dxa"/>
        </w:trPr>
        <w:tc>
          <w:tcPr>
            <w:tcW w:w="0" w:type="auto"/>
            <w:vAlign w:val="center"/>
            <w:hideMark/>
          </w:tcPr>
          <w:p w14:paraId="563C2071" w14:textId="77777777" w:rsidR="006D70EB" w:rsidRPr="006D70EB" w:rsidRDefault="006D70EB" w:rsidP="006D70EB">
            <w:pPr>
              <w:rPr>
                <w:b/>
                <w:bCs/>
              </w:rPr>
            </w:pPr>
            <w:r w:rsidRPr="006D70EB">
              <w:rPr>
                <w:b/>
                <w:bCs/>
              </w:rPr>
              <w:t>Metric</w:t>
            </w:r>
          </w:p>
        </w:tc>
        <w:tc>
          <w:tcPr>
            <w:tcW w:w="0" w:type="auto"/>
            <w:vAlign w:val="center"/>
            <w:hideMark/>
          </w:tcPr>
          <w:p w14:paraId="5BB57F11" w14:textId="77777777" w:rsidR="006D70EB" w:rsidRPr="006D70EB" w:rsidRDefault="006D70EB" w:rsidP="006D70EB">
            <w:pPr>
              <w:rPr>
                <w:b/>
                <w:bCs/>
              </w:rPr>
            </w:pPr>
            <w:r w:rsidRPr="006D70EB">
              <w:rPr>
                <w:b/>
                <w:bCs/>
              </w:rPr>
              <w:t>VAE</w:t>
            </w:r>
          </w:p>
        </w:tc>
        <w:tc>
          <w:tcPr>
            <w:tcW w:w="0" w:type="auto"/>
            <w:vAlign w:val="center"/>
            <w:hideMark/>
          </w:tcPr>
          <w:p w14:paraId="5CD89E38" w14:textId="77777777" w:rsidR="006D70EB" w:rsidRPr="006D70EB" w:rsidRDefault="006D70EB" w:rsidP="006D70EB">
            <w:pPr>
              <w:rPr>
                <w:b/>
                <w:bCs/>
              </w:rPr>
            </w:pPr>
            <w:r w:rsidRPr="006D70EB">
              <w:rPr>
                <w:b/>
                <w:bCs/>
              </w:rPr>
              <w:t>Autoencoder</w:t>
            </w:r>
          </w:p>
        </w:tc>
      </w:tr>
      <w:tr w:rsidR="006D70EB" w:rsidRPr="006D70EB" w14:paraId="0435B43C" w14:textId="77777777">
        <w:trPr>
          <w:tblCellSpacing w:w="15" w:type="dxa"/>
        </w:trPr>
        <w:tc>
          <w:tcPr>
            <w:tcW w:w="0" w:type="auto"/>
            <w:vAlign w:val="center"/>
            <w:hideMark/>
          </w:tcPr>
          <w:p w14:paraId="4ED32412" w14:textId="77777777" w:rsidR="006D70EB" w:rsidRPr="006D70EB" w:rsidRDefault="006D70EB" w:rsidP="006D70EB">
            <w:r w:rsidRPr="006D70EB">
              <w:t>AUC Score</w:t>
            </w:r>
          </w:p>
        </w:tc>
        <w:tc>
          <w:tcPr>
            <w:tcW w:w="0" w:type="auto"/>
            <w:vAlign w:val="center"/>
            <w:hideMark/>
          </w:tcPr>
          <w:p w14:paraId="151BB210" w14:textId="77777777" w:rsidR="006D70EB" w:rsidRPr="006D70EB" w:rsidRDefault="006D70EB" w:rsidP="006D70EB">
            <w:r w:rsidRPr="006D70EB">
              <w:t>0.6756</w:t>
            </w:r>
          </w:p>
        </w:tc>
        <w:tc>
          <w:tcPr>
            <w:tcW w:w="0" w:type="auto"/>
            <w:vAlign w:val="center"/>
            <w:hideMark/>
          </w:tcPr>
          <w:p w14:paraId="628ADC63" w14:textId="77777777" w:rsidR="006D70EB" w:rsidRPr="006D70EB" w:rsidRDefault="006D70EB" w:rsidP="006D70EB">
            <w:r w:rsidRPr="006D70EB">
              <w:t>0.4883</w:t>
            </w:r>
          </w:p>
        </w:tc>
      </w:tr>
      <w:tr w:rsidR="006D70EB" w:rsidRPr="006D70EB" w14:paraId="435AA62C" w14:textId="77777777">
        <w:trPr>
          <w:tblCellSpacing w:w="15" w:type="dxa"/>
        </w:trPr>
        <w:tc>
          <w:tcPr>
            <w:tcW w:w="0" w:type="auto"/>
            <w:vAlign w:val="center"/>
            <w:hideMark/>
          </w:tcPr>
          <w:p w14:paraId="1B50155A" w14:textId="77777777" w:rsidR="006D70EB" w:rsidRPr="006D70EB" w:rsidRDefault="006D70EB" w:rsidP="006D70EB">
            <w:r w:rsidRPr="006D70EB">
              <w:t xml:space="preserve">Latent Space </w:t>
            </w:r>
            <w:proofErr w:type="spellStart"/>
            <w:r w:rsidRPr="006D70EB">
              <w:t>Modeling</w:t>
            </w:r>
            <w:proofErr w:type="spellEnd"/>
          </w:p>
        </w:tc>
        <w:tc>
          <w:tcPr>
            <w:tcW w:w="0" w:type="auto"/>
            <w:vAlign w:val="center"/>
            <w:hideMark/>
          </w:tcPr>
          <w:p w14:paraId="6A4FCFF8" w14:textId="77777777" w:rsidR="006D70EB" w:rsidRPr="006D70EB" w:rsidRDefault="006D70EB" w:rsidP="006D70EB">
            <w:r w:rsidRPr="006D70EB">
              <w:t>Probabilistic</w:t>
            </w:r>
          </w:p>
        </w:tc>
        <w:tc>
          <w:tcPr>
            <w:tcW w:w="0" w:type="auto"/>
            <w:vAlign w:val="center"/>
            <w:hideMark/>
          </w:tcPr>
          <w:p w14:paraId="12EA58BA" w14:textId="77777777" w:rsidR="006D70EB" w:rsidRPr="006D70EB" w:rsidRDefault="006D70EB" w:rsidP="006D70EB">
            <w:r w:rsidRPr="006D70EB">
              <w:t>Deterministic</w:t>
            </w:r>
          </w:p>
        </w:tc>
      </w:tr>
      <w:tr w:rsidR="006D70EB" w:rsidRPr="006D70EB" w14:paraId="72223338" w14:textId="77777777">
        <w:trPr>
          <w:tblCellSpacing w:w="15" w:type="dxa"/>
        </w:trPr>
        <w:tc>
          <w:tcPr>
            <w:tcW w:w="0" w:type="auto"/>
            <w:vAlign w:val="center"/>
            <w:hideMark/>
          </w:tcPr>
          <w:p w14:paraId="07A5AE38" w14:textId="77777777" w:rsidR="006D70EB" w:rsidRPr="006D70EB" w:rsidRDefault="006D70EB" w:rsidP="006D70EB">
            <w:r w:rsidRPr="006D70EB">
              <w:t>Anomaly Separation</w:t>
            </w:r>
          </w:p>
        </w:tc>
        <w:tc>
          <w:tcPr>
            <w:tcW w:w="0" w:type="auto"/>
            <w:vAlign w:val="center"/>
            <w:hideMark/>
          </w:tcPr>
          <w:p w14:paraId="7A1951B6" w14:textId="77777777" w:rsidR="006D70EB" w:rsidRPr="006D70EB" w:rsidRDefault="006D70EB" w:rsidP="006D70EB">
            <w:r w:rsidRPr="006D70EB">
              <w:t>Strong</w:t>
            </w:r>
          </w:p>
        </w:tc>
        <w:tc>
          <w:tcPr>
            <w:tcW w:w="0" w:type="auto"/>
            <w:vAlign w:val="center"/>
            <w:hideMark/>
          </w:tcPr>
          <w:p w14:paraId="3860BC3D" w14:textId="77777777" w:rsidR="006D70EB" w:rsidRPr="006D70EB" w:rsidRDefault="006D70EB" w:rsidP="006D70EB">
            <w:r w:rsidRPr="006D70EB">
              <w:t>Weak</w:t>
            </w:r>
          </w:p>
        </w:tc>
      </w:tr>
    </w:tbl>
    <w:p w14:paraId="2513DAFD" w14:textId="77777777" w:rsidR="006D70EB" w:rsidRPr="006D70EB" w:rsidRDefault="006D70EB" w:rsidP="006D70EB">
      <w:r w:rsidRPr="006D70EB">
        <w:t>The VAE’s probabilistic encoding and KL divergence regularization enabled better generalization and anomaly discrimination compared to the standard Autoencoder.</w:t>
      </w:r>
    </w:p>
    <w:p w14:paraId="05C4E844" w14:textId="30CAE7F7" w:rsidR="006D70EB" w:rsidRPr="006D70EB" w:rsidRDefault="006D70EB" w:rsidP="006D70EB"/>
    <w:p w14:paraId="6E0F2FB3" w14:textId="77777777" w:rsidR="006D70EB" w:rsidRPr="006D70EB" w:rsidRDefault="006D70EB" w:rsidP="006D70EB">
      <w:pPr>
        <w:rPr>
          <w:b/>
          <w:bCs/>
        </w:rPr>
      </w:pPr>
      <w:r w:rsidRPr="006D70EB">
        <w:rPr>
          <w:b/>
          <w:bCs/>
        </w:rPr>
        <w:t>11. Conclusion</w:t>
      </w:r>
    </w:p>
    <w:p w14:paraId="57A5CC4E" w14:textId="77777777" w:rsidR="006D70EB" w:rsidRPr="006D70EB" w:rsidRDefault="006D70EB" w:rsidP="006D70EB">
      <w:r w:rsidRPr="006D70EB">
        <w:t>In this project, a Variational Autoencoder (VAE) was successfully implemented and optimized for anomaly detection on a high-dimensional dataset (MNIST). The model utilized a custom ELBO loss function combining reconstruction loss and KL divergence, along with the reparameterization trick for stable training.</w:t>
      </w:r>
    </w:p>
    <w:p w14:paraId="0E9BA3EE" w14:textId="77777777" w:rsidR="006D70EB" w:rsidRPr="006D70EB" w:rsidRDefault="006D70EB" w:rsidP="006D70EB">
      <w:r w:rsidRPr="006D70EB">
        <w:t>Experimental results demonstrated that the VAE achieved superior anomaly detection performance (AUC = 0.6756) compared to the baseline Autoencoder (AUC = 0.4883). Furthermore, latent space analysis confirmed that anomalous samples exhibited a distinguishable shift in distribution, validating the effectiveness of the learned probabilistic representation.</w:t>
      </w:r>
    </w:p>
    <w:p w14:paraId="03ECA1E7" w14:textId="77777777" w:rsidR="006D70EB" w:rsidRPr="006D70EB" w:rsidRDefault="006D70EB" w:rsidP="006D70EB">
      <w:r w:rsidRPr="006D70EB">
        <w:t>Overall, the optimized VAE proved to be a robust and scalable approach for unsupervised anomaly detection, fulfilling all project requirements including model implementation, hyperparameter tuning, performance comparison, and latent space interpretation.</w:t>
      </w:r>
    </w:p>
    <w:p w14:paraId="244F7506" w14:textId="77777777" w:rsidR="00093338" w:rsidRDefault="00093338"/>
    <w:sectPr w:rsidR="00093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39C1"/>
    <w:multiLevelType w:val="multilevel"/>
    <w:tmpl w:val="9E3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81143"/>
    <w:multiLevelType w:val="multilevel"/>
    <w:tmpl w:val="B43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877E5"/>
    <w:multiLevelType w:val="multilevel"/>
    <w:tmpl w:val="BC9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620F7"/>
    <w:multiLevelType w:val="multilevel"/>
    <w:tmpl w:val="B4082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750BE"/>
    <w:multiLevelType w:val="multilevel"/>
    <w:tmpl w:val="BA4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A57F1"/>
    <w:multiLevelType w:val="multilevel"/>
    <w:tmpl w:val="E6C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A4103"/>
    <w:multiLevelType w:val="multilevel"/>
    <w:tmpl w:val="C92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E7C08"/>
    <w:multiLevelType w:val="multilevel"/>
    <w:tmpl w:val="102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82648">
    <w:abstractNumId w:val="1"/>
  </w:num>
  <w:num w:numId="2" w16cid:durableId="1849759074">
    <w:abstractNumId w:val="3"/>
  </w:num>
  <w:num w:numId="3" w16cid:durableId="688070416">
    <w:abstractNumId w:val="5"/>
  </w:num>
  <w:num w:numId="4" w16cid:durableId="1617711195">
    <w:abstractNumId w:val="2"/>
  </w:num>
  <w:num w:numId="5" w16cid:durableId="1528832508">
    <w:abstractNumId w:val="6"/>
  </w:num>
  <w:num w:numId="6" w16cid:durableId="678042027">
    <w:abstractNumId w:val="0"/>
  </w:num>
  <w:num w:numId="7" w16cid:durableId="646782192">
    <w:abstractNumId w:val="7"/>
  </w:num>
  <w:num w:numId="8" w16cid:durableId="733895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EB"/>
    <w:rsid w:val="00093338"/>
    <w:rsid w:val="004D37D2"/>
    <w:rsid w:val="00617B88"/>
    <w:rsid w:val="006D70EB"/>
    <w:rsid w:val="00804D18"/>
    <w:rsid w:val="00A53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75AE"/>
  <w15:chartTrackingRefBased/>
  <w15:docId w15:val="{7800E24E-D1FE-4F4B-BC48-559EFCBE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0EB"/>
    <w:rPr>
      <w:rFonts w:eastAsiaTheme="majorEastAsia" w:cstheme="majorBidi"/>
      <w:color w:val="272727" w:themeColor="text1" w:themeTint="D8"/>
    </w:rPr>
  </w:style>
  <w:style w:type="paragraph" w:styleId="Title">
    <w:name w:val="Title"/>
    <w:basedOn w:val="Normal"/>
    <w:next w:val="Normal"/>
    <w:link w:val="TitleChar"/>
    <w:uiPriority w:val="10"/>
    <w:qFormat/>
    <w:rsid w:val="006D7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0EB"/>
    <w:pPr>
      <w:spacing w:before="160"/>
      <w:jc w:val="center"/>
    </w:pPr>
    <w:rPr>
      <w:i/>
      <w:iCs/>
      <w:color w:val="404040" w:themeColor="text1" w:themeTint="BF"/>
    </w:rPr>
  </w:style>
  <w:style w:type="character" w:customStyle="1" w:styleId="QuoteChar">
    <w:name w:val="Quote Char"/>
    <w:basedOn w:val="DefaultParagraphFont"/>
    <w:link w:val="Quote"/>
    <w:uiPriority w:val="29"/>
    <w:rsid w:val="006D70EB"/>
    <w:rPr>
      <w:i/>
      <w:iCs/>
      <w:color w:val="404040" w:themeColor="text1" w:themeTint="BF"/>
    </w:rPr>
  </w:style>
  <w:style w:type="paragraph" w:styleId="ListParagraph">
    <w:name w:val="List Paragraph"/>
    <w:basedOn w:val="Normal"/>
    <w:uiPriority w:val="34"/>
    <w:qFormat/>
    <w:rsid w:val="006D70EB"/>
    <w:pPr>
      <w:ind w:left="720"/>
      <w:contextualSpacing/>
    </w:pPr>
  </w:style>
  <w:style w:type="character" w:styleId="IntenseEmphasis">
    <w:name w:val="Intense Emphasis"/>
    <w:basedOn w:val="DefaultParagraphFont"/>
    <w:uiPriority w:val="21"/>
    <w:qFormat/>
    <w:rsid w:val="006D70EB"/>
    <w:rPr>
      <w:i/>
      <w:iCs/>
      <w:color w:val="2F5496" w:themeColor="accent1" w:themeShade="BF"/>
    </w:rPr>
  </w:style>
  <w:style w:type="paragraph" w:styleId="IntenseQuote">
    <w:name w:val="Intense Quote"/>
    <w:basedOn w:val="Normal"/>
    <w:next w:val="Normal"/>
    <w:link w:val="IntenseQuoteChar"/>
    <w:uiPriority w:val="30"/>
    <w:qFormat/>
    <w:rsid w:val="006D7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0EB"/>
    <w:rPr>
      <w:i/>
      <w:iCs/>
      <w:color w:val="2F5496" w:themeColor="accent1" w:themeShade="BF"/>
    </w:rPr>
  </w:style>
  <w:style w:type="character" w:styleId="IntenseReference">
    <w:name w:val="Intense Reference"/>
    <w:basedOn w:val="DefaultParagraphFont"/>
    <w:uiPriority w:val="32"/>
    <w:qFormat/>
    <w:rsid w:val="006D70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Jeevakarunya T</dc:creator>
  <cp:keywords/>
  <dc:description/>
  <cp:lastModifiedBy>Jeevakarunya T</cp:lastModifiedBy>
  <cp:revision>2</cp:revision>
  <dcterms:created xsi:type="dcterms:W3CDTF">2026-02-19T11:28:00Z</dcterms:created>
  <dcterms:modified xsi:type="dcterms:W3CDTF">2026-02-19T11:39:00Z</dcterms:modified>
</cp:coreProperties>
</file>