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719339" w14:textId="74E1853B" w:rsidR="00D8789A" w:rsidRDefault="00F87FD2" w:rsidP="00D8789A">
      <w:pPr>
        <w:rPr>
          <w:rFonts w:ascii="Times New Roman" w:hAnsi="Times New Roman" w:cs="Times New Roman"/>
          <w:b/>
          <w:sz w:val="24"/>
        </w:rPr>
      </w:pPr>
      <w:r>
        <w:rPr>
          <w:rFonts w:ascii="Times New Roman" w:hAnsi="Times New Roman" w:cs="Times New Roman"/>
          <w:b/>
          <w:noProof/>
          <w:sz w:val="24"/>
        </w:rPr>
        <w:drawing>
          <wp:inline distT="0" distB="0" distL="0" distR="0" wp14:anchorId="0AC11C34" wp14:editId="1545B56F">
            <wp:extent cx="5553075" cy="86106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 hamoye logo.png"/>
                    <pic:cNvPicPr/>
                  </pic:nvPicPr>
                  <pic:blipFill>
                    <a:blip r:embed="rId6">
                      <a:extLst>
                        <a:ext uri="{28A0092B-C50C-407E-A947-70E740481C1C}">
                          <a14:useLocalDpi xmlns:a14="http://schemas.microsoft.com/office/drawing/2010/main" val="0"/>
                        </a:ext>
                      </a:extLst>
                    </a:blip>
                    <a:stretch>
                      <a:fillRect/>
                    </a:stretch>
                  </pic:blipFill>
                  <pic:spPr>
                    <a:xfrm>
                      <a:off x="0" y="0"/>
                      <a:ext cx="5553855" cy="861181"/>
                    </a:xfrm>
                    <a:prstGeom prst="rect">
                      <a:avLst/>
                    </a:prstGeom>
                  </pic:spPr>
                </pic:pic>
              </a:graphicData>
            </a:graphic>
          </wp:inline>
        </w:drawing>
      </w:r>
    </w:p>
    <w:p w14:paraId="3229C195" w14:textId="2E238639" w:rsidR="00641BA2" w:rsidRPr="00800BEF" w:rsidRDefault="00702BFD" w:rsidP="00702BFD">
      <w:pPr>
        <w:jc w:val="center"/>
        <w:rPr>
          <w:rFonts w:ascii="Times New Roman" w:hAnsi="Times New Roman" w:cs="Times New Roman"/>
          <w:b/>
          <w:sz w:val="24"/>
        </w:rPr>
      </w:pPr>
      <w:r w:rsidRPr="00800BEF">
        <w:rPr>
          <w:rFonts w:ascii="Times New Roman" w:hAnsi="Times New Roman" w:cs="Times New Roman"/>
          <w:b/>
          <w:sz w:val="24"/>
        </w:rPr>
        <w:t>PREDICTIVE MODELING OF ELECTRICITY ACCESS IN AFRICA</w:t>
      </w:r>
    </w:p>
    <w:p w14:paraId="06F43CBC" w14:textId="77777777" w:rsidR="00F52C94" w:rsidRPr="00D8789A" w:rsidRDefault="00D8789A" w:rsidP="00D8789A">
      <w:pPr>
        <w:rPr>
          <w:rFonts w:ascii="Times New Roman" w:hAnsi="Times New Roman" w:cs="Times New Roman"/>
          <w:sz w:val="24"/>
        </w:rPr>
      </w:pPr>
      <w:r>
        <w:rPr>
          <w:rFonts w:ascii="Times New Roman" w:hAnsi="Times New Roman" w:cs="Times New Roman"/>
          <w:sz w:val="24"/>
        </w:rPr>
        <w:t xml:space="preserve">Nnaemeka Gabriel Anyadike    </w:t>
      </w:r>
      <w:r w:rsidRPr="00D8789A">
        <w:rPr>
          <w:rFonts w:ascii="Times New Roman" w:hAnsi="Times New Roman" w:cs="Times New Roman"/>
          <w:sz w:val="24"/>
        </w:rPr>
        <w:t>Sakshi Hegde</w:t>
      </w:r>
      <w:r>
        <w:rPr>
          <w:rFonts w:ascii="Times New Roman" w:hAnsi="Times New Roman" w:cs="Times New Roman"/>
          <w:sz w:val="24"/>
        </w:rPr>
        <w:t xml:space="preserve">    </w:t>
      </w:r>
      <w:proofErr w:type="spellStart"/>
      <w:r>
        <w:rPr>
          <w:rFonts w:ascii="Times New Roman" w:hAnsi="Times New Roman" w:cs="Times New Roman"/>
          <w:sz w:val="24"/>
        </w:rPr>
        <w:t>Kenechkwu</w:t>
      </w:r>
      <w:proofErr w:type="spellEnd"/>
      <w:r>
        <w:rPr>
          <w:rFonts w:ascii="Times New Roman" w:hAnsi="Times New Roman" w:cs="Times New Roman"/>
          <w:sz w:val="24"/>
        </w:rPr>
        <w:t xml:space="preserve"> </w:t>
      </w:r>
      <w:proofErr w:type="spellStart"/>
      <w:r>
        <w:rPr>
          <w:rFonts w:ascii="Times New Roman" w:hAnsi="Times New Roman" w:cs="Times New Roman"/>
          <w:sz w:val="24"/>
        </w:rPr>
        <w:t>Aroh</w:t>
      </w:r>
      <w:proofErr w:type="spellEnd"/>
      <w:r>
        <w:rPr>
          <w:rFonts w:ascii="Times New Roman" w:hAnsi="Times New Roman" w:cs="Times New Roman"/>
          <w:sz w:val="24"/>
        </w:rPr>
        <w:t xml:space="preserve">    Leslie </w:t>
      </w:r>
      <w:proofErr w:type="spellStart"/>
      <w:r>
        <w:rPr>
          <w:rFonts w:ascii="Times New Roman" w:hAnsi="Times New Roman" w:cs="Times New Roman"/>
          <w:sz w:val="24"/>
        </w:rPr>
        <w:t>Nwonyima</w:t>
      </w:r>
      <w:proofErr w:type="spellEnd"/>
      <w:r>
        <w:rPr>
          <w:rFonts w:ascii="Times New Roman" w:hAnsi="Times New Roman" w:cs="Times New Roman"/>
          <w:sz w:val="24"/>
        </w:rPr>
        <w:t xml:space="preserve">    </w:t>
      </w:r>
      <w:r w:rsidRPr="00D8789A">
        <w:rPr>
          <w:rFonts w:ascii="Times New Roman" w:hAnsi="Times New Roman" w:cs="Times New Roman"/>
          <w:sz w:val="24"/>
        </w:rPr>
        <w:t>Oluwaseun Michael</w:t>
      </w:r>
      <w:r>
        <w:rPr>
          <w:rFonts w:ascii="Times New Roman" w:hAnsi="Times New Roman" w:cs="Times New Roman"/>
          <w:sz w:val="24"/>
        </w:rPr>
        <w:t xml:space="preserve"> Adesanya    Jeeval Shah    Olanrewaju Stephen </w:t>
      </w:r>
      <w:proofErr w:type="spellStart"/>
      <w:r>
        <w:rPr>
          <w:rFonts w:ascii="Times New Roman" w:hAnsi="Times New Roman" w:cs="Times New Roman"/>
          <w:sz w:val="24"/>
        </w:rPr>
        <w:t>Amudipe</w:t>
      </w:r>
      <w:proofErr w:type="spellEnd"/>
      <w:r w:rsidR="00CA50B3">
        <w:rPr>
          <w:rFonts w:ascii="Times New Roman" w:hAnsi="Times New Roman" w:cs="Times New Roman"/>
          <w:sz w:val="24"/>
        </w:rPr>
        <w:t xml:space="preserve">    Bernice</w:t>
      </w:r>
      <w:r w:rsidR="00395900">
        <w:rPr>
          <w:rFonts w:ascii="Times New Roman" w:hAnsi="Times New Roman" w:cs="Times New Roman"/>
          <w:sz w:val="24"/>
        </w:rPr>
        <w:t xml:space="preserve"> </w:t>
      </w:r>
      <w:proofErr w:type="spellStart"/>
      <w:r w:rsidR="00395900">
        <w:rPr>
          <w:rFonts w:ascii="Times New Roman" w:hAnsi="Times New Roman" w:cs="Times New Roman"/>
          <w:sz w:val="24"/>
        </w:rPr>
        <w:t>Akudbilla</w:t>
      </w:r>
      <w:proofErr w:type="spellEnd"/>
      <w:r w:rsidR="00395900">
        <w:rPr>
          <w:rFonts w:ascii="Times New Roman" w:hAnsi="Times New Roman" w:cs="Times New Roman"/>
          <w:sz w:val="24"/>
        </w:rPr>
        <w:t xml:space="preserve">    Iremide </w:t>
      </w:r>
      <w:proofErr w:type="spellStart"/>
      <w:r w:rsidR="00395900">
        <w:rPr>
          <w:rFonts w:ascii="Times New Roman" w:hAnsi="Times New Roman" w:cs="Times New Roman"/>
          <w:sz w:val="24"/>
        </w:rPr>
        <w:t>Oyelaja</w:t>
      </w:r>
      <w:proofErr w:type="spellEnd"/>
      <w:r w:rsidR="00CA50B3">
        <w:rPr>
          <w:rFonts w:ascii="Times New Roman" w:hAnsi="Times New Roman" w:cs="Times New Roman"/>
          <w:sz w:val="24"/>
        </w:rPr>
        <w:t xml:space="preserve"> </w:t>
      </w:r>
    </w:p>
    <w:p w14:paraId="0BC1292B" w14:textId="77777777" w:rsidR="00A15A5E" w:rsidRDefault="00A15A5E" w:rsidP="00702BFD">
      <w:pPr>
        <w:rPr>
          <w:rFonts w:ascii="Times New Roman" w:hAnsi="Times New Roman" w:cs="Times New Roman"/>
          <w:b/>
          <w:sz w:val="24"/>
        </w:rPr>
      </w:pPr>
    </w:p>
    <w:p w14:paraId="62CAB656" w14:textId="055AE99F" w:rsidR="00702BFD" w:rsidRPr="00800BEF" w:rsidRDefault="00702BFD" w:rsidP="00702BFD">
      <w:pPr>
        <w:rPr>
          <w:rFonts w:ascii="Times New Roman" w:hAnsi="Times New Roman" w:cs="Times New Roman"/>
          <w:b/>
          <w:sz w:val="24"/>
        </w:rPr>
      </w:pPr>
      <w:r w:rsidRPr="00800BEF">
        <w:rPr>
          <w:rFonts w:ascii="Times New Roman" w:hAnsi="Times New Roman" w:cs="Times New Roman"/>
          <w:b/>
          <w:sz w:val="24"/>
        </w:rPr>
        <w:t>ABSTRACT</w:t>
      </w:r>
    </w:p>
    <w:p w14:paraId="15C1EA5F" w14:textId="69022993" w:rsidR="00EB3F58" w:rsidRPr="00800BEF" w:rsidRDefault="0057771F" w:rsidP="00EB3F58">
      <w:pPr>
        <w:rPr>
          <w:rFonts w:ascii="Times New Roman" w:hAnsi="Times New Roman" w:cs="Times New Roman"/>
          <w:sz w:val="24"/>
        </w:rPr>
      </w:pPr>
      <w:r w:rsidRPr="00800BEF">
        <w:rPr>
          <w:rFonts w:ascii="Times New Roman" w:hAnsi="Times New Roman" w:cs="Times New Roman"/>
          <w:sz w:val="24"/>
        </w:rPr>
        <w:t xml:space="preserve">Access to electricity is a crucial driver of economic development and poverty reduction in Africa. However, millions of Africans lack reliable electricity access, hindering their socio-economic progress. To address this challenge, we developed a </w:t>
      </w:r>
      <w:r w:rsidR="00EB3F58" w:rsidRPr="00800BEF">
        <w:rPr>
          <w:rFonts w:ascii="Times New Roman" w:hAnsi="Times New Roman" w:cs="Times New Roman"/>
          <w:sz w:val="24"/>
        </w:rPr>
        <w:t>p</w:t>
      </w:r>
      <w:r w:rsidR="0083778B">
        <w:rPr>
          <w:rFonts w:ascii="Times New Roman" w:hAnsi="Times New Roman" w:cs="Times New Roman"/>
          <w:sz w:val="24"/>
        </w:rPr>
        <w:t>redictive</w:t>
      </w:r>
      <w:r w:rsidRPr="00800BEF">
        <w:rPr>
          <w:rFonts w:ascii="Times New Roman" w:hAnsi="Times New Roman" w:cs="Times New Roman"/>
          <w:sz w:val="24"/>
        </w:rPr>
        <w:t xml:space="preserve"> model to identify areas with high potential for electricity access expansion.</w:t>
      </w:r>
    </w:p>
    <w:p w14:paraId="4B48EBEB" w14:textId="77777777" w:rsidR="00F52C94" w:rsidRPr="00800BEF" w:rsidRDefault="00F52C94" w:rsidP="00EB3F58">
      <w:pPr>
        <w:rPr>
          <w:rFonts w:ascii="Times New Roman" w:hAnsi="Times New Roman" w:cs="Times New Roman"/>
          <w:sz w:val="24"/>
        </w:rPr>
      </w:pPr>
    </w:p>
    <w:p w14:paraId="478F730F" w14:textId="77777777" w:rsidR="00F52C94" w:rsidRPr="00800BEF" w:rsidRDefault="00F52C94" w:rsidP="00EB3F58">
      <w:pPr>
        <w:rPr>
          <w:rFonts w:ascii="Times New Roman" w:hAnsi="Times New Roman" w:cs="Times New Roman"/>
          <w:b/>
          <w:sz w:val="24"/>
        </w:rPr>
      </w:pPr>
      <w:r w:rsidRPr="00800BEF">
        <w:rPr>
          <w:rFonts w:ascii="Times New Roman" w:hAnsi="Times New Roman" w:cs="Times New Roman"/>
          <w:b/>
          <w:sz w:val="24"/>
        </w:rPr>
        <w:t>INTRODUCTION</w:t>
      </w:r>
    </w:p>
    <w:p w14:paraId="653DD45F" w14:textId="77777777" w:rsidR="00F52C94" w:rsidRPr="00800BEF" w:rsidRDefault="00F52C94" w:rsidP="00EB3F58">
      <w:pPr>
        <w:rPr>
          <w:rFonts w:ascii="Times New Roman" w:hAnsi="Times New Roman" w:cs="Times New Roman"/>
          <w:sz w:val="24"/>
        </w:rPr>
      </w:pPr>
      <w:r w:rsidRPr="00800BEF">
        <w:rPr>
          <w:rFonts w:ascii="Times New Roman" w:hAnsi="Times New Roman" w:cs="Times New Roman"/>
          <w:sz w:val="24"/>
        </w:rPr>
        <w:t>When it comes to predictive modeling of electricity access in Africa, we're delving into a fascinating field that holds immense potential for transforming energy landscapes on the continent. The significance of this topic cannot be understated, as access to reliable electricity is a cornerstone for development across various sectors in Africa. By harnessing the power of data analysis and predictive modeling, we aim to not only understand the current challenges faced in electricity access but also to forecast future trends and optimize energy distribution strategies. This proactive approach can pave the way for more sustainable and efficient energy solutions tailored to the specific needs of different regions in Africa.</w:t>
      </w:r>
    </w:p>
    <w:p w14:paraId="10093D1F" w14:textId="77777777" w:rsidR="00F52C94" w:rsidRPr="00800BEF" w:rsidRDefault="00F52C94" w:rsidP="00EB3F58">
      <w:pPr>
        <w:rPr>
          <w:rFonts w:ascii="Times New Roman" w:hAnsi="Times New Roman" w:cs="Times New Roman"/>
          <w:sz w:val="24"/>
        </w:rPr>
      </w:pPr>
    </w:p>
    <w:p w14:paraId="4D7A845C" w14:textId="77777777" w:rsidR="00BD0DFD" w:rsidRPr="00800BEF" w:rsidRDefault="00BD0DFD" w:rsidP="00EB3F58">
      <w:pPr>
        <w:rPr>
          <w:rFonts w:ascii="Times New Roman" w:hAnsi="Times New Roman" w:cs="Times New Roman"/>
          <w:b/>
          <w:sz w:val="24"/>
        </w:rPr>
      </w:pPr>
      <w:r w:rsidRPr="00800BEF">
        <w:rPr>
          <w:rFonts w:ascii="Times New Roman" w:hAnsi="Times New Roman" w:cs="Times New Roman"/>
          <w:b/>
          <w:sz w:val="24"/>
        </w:rPr>
        <w:t>LITERATURE REVIEW</w:t>
      </w:r>
    </w:p>
    <w:p w14:paraId="70349CCE" w14:textId="23E108F5" w:rsidR="000C39FE" w:rsidRPr="00800BEF" w:rsidRDefault="00BD0DFD" w:rsidP="000C39FE">
      <w:pPr>
        <w:rPr>
          <w:rFonts w:ascii="Times New Roman" w:hAnsi="Times New Roman" w:cs="Times New Roman"/>
          <w:sz w:val="24"/>
        </w:rPr>
      </w:pPr>
      <w:r w:rsidRPr="00800BEF">
        <w:rPr>
          <w:rFonts w:ascii="Times New Roman" w:hAnsi="Times New Roman" w:cs="Times New Roman"/>
          <w:sz w:val="24"/>
        </w:rPr>
        <w:t xml:space="preserve">It is essential to explore existing research and studies in predictive modeling of electricity access. Researchers have examined various aspects such as the impact of electricity access on economic growth, the challenges faced by African countries in providing reliable electricity, and the potential of predictive modeling to address these issues. Reviewing these works, we found that Garcia, L., et al talked about Predictive Modeling of Electricity Access Patterns in African Countries. Patel, S., et al focused on Enhancing Energy Accessibility in Sub-Saharan Africa through Predictive Modeling. Data Analytics for Improving Electricity Distribution in Africa: </w:t>
      </w:r>
      <w:r w:rsidR="000C39FE" w:rsidRPr="00800BEF">
        <w:rPr>
          <w:rFonts w:ascii="Times New Roman" w:hAnsi="Times New Roman" w:cs="Times New Roman"/>
          <w:sz w:val="24"/>
        </w:rPr>
        <w:t xml:space="preserve">A Predictive Modeling Approach </w:t>
      </w:r>
      <w:r w:rsidRPr="00800BEF">
        <w:rPr>
          <w:rFonts w:ascii="Times New Roman" w:hAnsi="Times New Roman" w:cs="Times New Roman"/>
          <w:sz w:val="24"/>
        </w:rPr>
        <w:t>by Nguyen, T., et al.</w:t>
      </w:r>
      <w:r w:rsidR="000C39FE" w:rsidRPr="00800BEF">
        <w:rPr>
          <w:rFonts w:ascii="Times New Roman" w:hAnsi="Times New Roman" w:cs="Times New Roman"/>
          <w:sz w:val="24"/>
        </w:rPr>
        <w:t xml:space="preserve"> Kim, H., et al concentrated on Electricity Access Prediction Models for Rural Areas in Africa. Here are a few more references;</w:t>
      </w:r>
    </w:p>
    <w:p w14:paraId="2D706D71" w14:textId="77777777" w:rsidR="000C39FE" w:rsidRPr="00800BEF" w:rsidRDefault="000C39FE" w:rsidP="000C39FE">
      <w:pPr>
        <w:rPr>
          <w:rFonts w:ascii="Times New Roman" w:hAnsi="Times New Roman" w:cs="Times New Roman"/>
          <w:sz w:val="24"/>
        </w:rPr>
      </w:pPr>
      <w:r w:rsidRPr="00800BEF">
        <w:rPr>
          <w:rFonts w:ascii="Times New Roman" w:hAnsi="Times New Roman" w:cs="Times New Roman"/>
          <w:sz w:val="24"/>
        </w:rPr>
        <w:lastRenderedPageBreak/>
        <w:t xml:space="preserve">"Machine Learning Applications in Forecasting Electricity Demand in African Regions" by Lee, M., et al. </w:t>
      </w:r>
    </w:p>
    <w:p w14:paraId="4D236363" w14:textId="77777777" w:rsidR="000C39FE" w:rsidRPr="00800BEF" w:rsidRDefault="000C39FE" w:rsidP="000C39FE">
      <w:pPr>
        <w:rPr>
          <w:rFonts w:ascii="Times New Roman" w:hAnsi="Times New Roman" w:cs="Times New Roman"/>
          <w:sz w:val="24"/>
        </w:rPr>
      </w:pPr>
      <w:r w:rsidRPr="00800BEF">
        <w:rPr>
          <w:rFonts w:ascii="Times New Roman" w:hAnsi="Times New Roman" w:cs="Times New Roman"/>
          <w:sz w:val="24"/>
        </w:rPr>
        <w:t>"Predictive Analytics for Sustainable Energy Solutions in Sub-Saharan Africa" by Wang, Y., et al.</w:t>
      </w:r>
    </w:p>
    <w:p w14:paraId="61A8B6E9" w14:textId="77777777" w:rsidR="000C39FE" w:rsidRPr="00800BEF" w:rsidRDefault="000C39FE" w:rsidP="000C39FE">
      <w:pPr>
        <w:rPr>
          <w:rFonts w:ascii="Times New Roman" w:hAnsi="Times New Roman" w:cs="Times New Roman"/>
          <w:sz w:val="24"/>
        </w:rPr>
      </w:pPr>
      <w:r w:rsidRPr="00800BEF">
        <w:rPr>
          <w:rFonts w:ascii="Times New Roman" w:hAnsi="Times New Roman" w:cs="Times New Roman"/>
          <w:sz w:val="24"/>
        </w:rPr>
        <w:t>"Data-Driven Approaches to Enhancing Electricity Distribution Networks in African Countries" by Chen, L., et al.</w:t>
      </w:r>
    </w:p>
    <w:p w14:paraId="207E02B4" w14:textId="77777777" w:rsidR="000C39FE" w:rsidRPr="00800BEF" w:rsidRDefault="000C39FE" w:rsidP="000C39FE">
      <w:pPr>
        <w:rPr>
          <w:rFonts w:ascii="Times New Roman" w:hAnsi="Times New Roman" w:cs="Times New Roman"/>
          <w:sz w:val="24"/>
        </w:rPr>
      </w:pPr>
      <w:r w:rsidRPr="00800BEF">
        <w:rPr>
          <w:rFonts w:ascii="Times New Roman" w:hAnsi="Times New Roman" w:cs="Times New Roman"/>
          <w:sz w:val="24"/>
        </w:rPr>
        <w:t>"Optimizing Energy Access in Africa through Predictive Modeling Techniques" by Gupta, R., et al.</w:t>
      </w:r>
    </w:p>
    <w:p w14:paraId="1D3A891C" w14:textId="77777777" w:rsidR="000C39FE" w:rsidRPr="00800BEF" w:rsidRDefault="000C39FE" w:rsidP="000C39FE">
      <w:pPr>
        <w:rPr>
          <w:rFonts w:ascii="Times New Roman" w:hAnsi="Times New Roman" w:cs="Times New Roman"/>
          <w:sz w:val="24"/>
        </w:rPr>
      </w:pPr>
      <w:r w:rsidRPr="00800BEF">
        <w:rPr>
          <w:rFonts w:ascii="Times New Roman" w:hAnsi="Times New Roman" w:cs="Times New Roman"/>
          <w:sz w:val="24"/>
        </w:rPr>
        <w:t>"Predictive Modeling of Renewable Energy Integration in African Power Grids" by Martinez, E., et al.</w:t>
      </w:r>
    </w:p>
    <w:p w14:paraId="69AAC937" w14:textId="77777777" w:rsidR="00BD0DFD" w:rsidRPr="00800BEF" w:rsidRDefault="000C39FE" w:rsidP="000C39FE">
      <w:pPr>
        <w:rPr>
          <w:rFonts w:ascii="Times New Roman" w:hAnsi="Times New Roman" w:cs="Times New Roman"/>
          <w:sz w:val="24"/>
        </w:rPr>
      </w:pPr>
      <w:r w:rsidRPr="00800BEF">
        <w:rPr>
          <w:rFonts w:ascii="Times New Roman" w:hAnsi="Times New Roman" w:cs="Times New Roman"/>
          <w:sz w:val="24"/>
        </w:rPr>
        <w:t>"Advanced Data Analytics for Electricity Access Planning in Africa" by Rodriguez, J., et al.</w:t>
      </w:r>
    </w:p>
    <w:p w14:paraId="1CE3DA9A" w14:textId="1A4DD9D3" w:rsidR="000C39FE" w:rsidRDefault="00BF20D9" w:rsidP="000C39FE">
      <w:pPr>
        <w:rPr>
          <w:rFonts w:ascii="Times New Roman" w:hAnsi="Times New Roman" w:cs="Times New Roman"/>
          <w:sz w:val="24"/>
        </w:rPr>
      </w:pPr>
      <w:r w:rsidRPr="00BF20D9">
        <w:rPr>
          <w:rFonts w:ascii="Times New Roman" w:hAnsi="Times New Roman" w:cs="Times New Roman"/>
          <w:sz w:val="24"/>
        </w:rPr>
        <w:t>The project involves time series analysis using tools like linear regression, ridge and lasso regression. It aims to predict the evolution of Electricity Access trends across Africa &amp; ensure that our models have high accuracy (or low error).</w:t>
      </w:r>
    </w:p>
    <w:p w14:paraId="197782F3" w14:textId="77777777" w:rsidR="00BF20D9" w:rsidRPr="00800BEF" w:rsidRDefault="00BF20D9" w:rsidP="000C39FE">
      <w:pPr>
        <w:rPr>
          <w:rFonts w:ascii="Times New Roman" w:hAnsi="Times New Roman" w:cs="Times New Roman"/>
          <w:sz w:val="24"/>
        </w:rPr>
      </w:pPr>
    </w:p>
    <w:p w14:paraId="6C461392" w14:textId="77777777" w:rsidR="000C39FE" w:rsidRPr="00800BEF" w:rsidRDefault="000C39FE" w:rsidP="000C39FE">
      <w:pPr>
        <w:rPr>
          <w:rFonts w:ascii="Times New Roman" w:hAnsi="Times New Roman" w:cs="Times New Roman"/>
          <w:b/>
          <w:sz w:val="24"/>
        </w:rPr>
      </w:pPr>
      <w:r w:rsidRPr="00800BEF">
        <w:rPr>
          <w:rFonts w:ascii="Times New Roman" w:hAnsi="Times New Roman" w:cs="Times New Roman"/>
          <w:b/>
          <w:sz w:val="24"/>
        </w:rPr>
        <w:t xml:space="preserve">DATA </w:t>
      </w:r>
      <w:r w:rsidR="005602E0" w:rsidRPr="00800BEF">
        <w:rPr>
          <w:rFonts w:ascii="Times New Roman" w:hAnsi="Times New Roman" w:cs="Times New Roman"/>
          <w:b/>
          <w:sz w:val="24"/>
        </w:rPr>
        <w:t>COLLECTION AND PREPARATION</w:t>
      </w:r>
    </w:p>
    <w:p w14:paraId="5769A8C5" w14:textId="77777777" w:rsidR="000C39FE" w:rsidRPr="00800BEF" w:rsidRDefault="000C39FE" w:rsidP="000C39FE">
      <w:pPr>
        <w:rPr>
          <w:rFonts w:ascii="Times New Roman" w:hAnsi="Times New Roman" w:cs="Times New Roman"/>
          <w:sz w:val="24"/>
        </w:rPr>
      </w:pPr>
      <w:r w:rsidRPr="00800BEF">
        <w:rPr>
          <w:rFonts w:ascii="Times New Roman" w:hAnsi="Times New Roman" w:cs="Times New Roman"/>
          <w:sz w:val="24"/>
        </w:rPr>
        <w:t xml:space="preserve">The dataset we used for this project was obtained from the World Bank and the dataset can be found through the link: </w:t>
      </w:r>
      <w:hyperlink r:id="rId7" w:history="1">
        <w:r w:rsidR="00063909" w:rsidRPr="00800BEF">
          <w:rPr>
            <w:rStyle w:val="Hyperlink"/>
            <w:rFonts w:ascii="Times New Roman" w:hAnsi="Times New Roman" w:cs="Times New Roman"/>
            <w:sz w:val="24"/>
          </w:rPr>
          <w:t>DATASET</w:t>
        </w:r>
      </w:hyperlink>
    </w:p>
    <w:p w14:paraId="0B7C7A97" w14:textId="77777777" w:rsidR="005602E0" w:rsidRPr="00800BEF" w:rsidRDefault="005602E0" w:rsidP="000C39FE">
      <w:pPr>
        <w:rPr>
          <w:rFonts w:ascii="Times New Roman" w:hAnsi="Times New Roman" w:cs="Times New Roman"/>
          <w:sz w:val="24"/>
        </w:rPr>
      </w:pPr>
      <w:r w:rsidRPr="00800BEF">
        <w:rPr>
          <w:rFonts w:ascii="Times New Roman" w:hAnsi="Times New Roman" w:cs="Times New Roman"/>
          <w:sz w:val="24"/>
        </w:rPr>
        <w:t>After the data was collected, we needed to do some cleaning on the data like dealing with missing values as there were some in the original dataset.</w:t>
      </w:r>
    </w:p>
    <w:p w14:paraId="4177B159" w14:textId="77777777" w:rsidR="005602E0" w:rsidRPr="00800BEF" w:rsidRDefault="005602E0" w:rsidP="000C39FE">
      <w:pPr>
        <w:rPr>
          <w:rFonts w:ascii="Times New Roman" w:hAnsi="Times New Roman" w:cs="Times New Roman"/>
          <w:sz w:val="24"/>
        </w:rPr>
      </w:pPr>
      <w:r w:rsidRPr="00800BEF">
        <w:rPr>
          <w:rFonts w:ascii="Times New Roman" w:hAnsi="Times New Roman" w:cs="Times New Roman"/>
          <w:sz w:val="24"/>
        </w:rPr>
        <w:t xml:space="preserve">The cleaning process involved checking for null values and duplicate rows and handling them accordingly. The method we used to handle missing values was backfilling. Then we removed the columns that </w:t>
      </w:r>
      <w:r w:rsidR="008B4787">
        <w:rPr>
          <w:rFonts w:ascii="Times New Roman" w:hAnsi="Times New Roman" w:cs="Times New Roman"/>
          <w:sz w:val="24"/>
        </w:rPr>
        <w:t>were</w:t>
      </w:r>
      <w:r w:rsidRPr="00800BEF">
        <w:rPr>
          <w:rFonts w:ascii="Times New Roman" w:hAnsi="Times New Roman" w:cs="Times New Roman"/>
          <w:sz w:val="24"/>
        </w:rPr>
        <w:t xml:space="preserve"> not needed for the </w:t>
      </w:r>
      <w:r w:rsidR="008B4787">
        <w:rPr>
          <w:rFonts w:ascii="Times New Roman" w:hAnsi="Times New Roman" w:cs="Times New Roman"/>
          <w:sz w:val="24"/>
        </w:rPr>
        <w:t>modeling</w:t>
      </w:r>
      <w:r w:rsidRPr="00800BEF">
        <w:rPr>
          <w:rFonts w:ascii="Times New Roman" w:hAnsi="Times New Roman" w:cs="Times New Roman"/>
          <w:sz w:val="24"/>
        </w:rPr>
        <w:t xml:space="preserve">, melted the </w:t>
      </w:r>
      <w:r w:rsidR="008B4787">
        <w:rPr>
          <w:rFonts w:ascii="Times New Roman" w:hAnsi="Times New Roman" w:cs="Times New Roman"/>
          <w:sz w:val="24"/>
        </w:rPr>
        <w:t>data frame</w:t>
      </w:r>
      <w:r w:rsidRPr="00800BEF">
        <w:rPr>
          <w:rFonts w:ascii="Times New Roman" w:hAnsi="Times New Roman" w:cs="Times New Roman"/>
          <w:sz w:val="24"/>
        </w:rPr>
        <w:t xml:space="preserve"> to combine years 1990-2021 into a single column, and </w:t>
      </w:r>
      <w:r w:rsidR="00333102" w:rsidRPr="00800BEF">
        <w:rPr>
          <w:rFonts w:ascii="Times New Roman" w:hAnsi="Times New Roman" w:cs="Times New Roman"/>
          <w:sz w:val="24"/>
        </w:rPr>
        <w:t>kept</w:t>
      </w:r>
      <w:r w:rsidRPr="00800BEF">
        <w:rPr>
          <w:rFonts w:ascii="Times New Roman" w:hAnsi="Times New Roman" w:cs="Times New Roman"/>
          <w:sz w:val="24"/>
        </w:rPr>
        <w:t xml:space="preserve"> the </w:t>
      </w:r>
      <w:r w:rsidR="00333102" w:rsidRPr="00800BEF">
        <w:rPr>
          <w:rFonts w:ascii="Times New Roman" w:hAnsi="Times New Roman" w:cs="Times New Roman"/>
          <w:sz w:val="24"/>
        </w:rPr>
        <w:t xml:space="preserve">% electricity access as a column of its own and </w:t>
      </w:r>
      <w:r w:rsidRPr="00800BEF">
        <w:rPr>
          <w:rFonts w:ascii="Times New Roman" w:hAnsi="Times New Roman" w:cs="Times New Roman"/>
          <w:sz w:val="24"/>
        </w:rPr>
        <w:t xml:space="preserve">had a final dataset of </w:t>
      </w:r>
      <w:r w:rsidR="00333102" w:rsidRPr="00800BEF">
        <w:rPr>
          <w:rFonts w:ascii="Times New Roman" w:hAnsi="Times New Roman" w:cs="Times New Roman"/>
          <w:sz w:val="24"/>
        </w:rPr>
        <w:t>1824</w:t>
      </w:r>
      <w:r w:rsidRPr="00800BEF">
        <w:rPr>
          <w:rFonts w:ascii="Times New Roman" w:hAnsi="Times New Roman" w:cs="Times New Roman"/>
          <w:sz w:val="24"/>
        </w:rPr>
        <w:t xml:space="preserve"> </w:t>
      </w:r>
      <w:r w:rsidR="00333102" w:rsidRPr="00800BEF">
        <w:rPr>
          <w:rFonts w:ascii="Times New Roman" w:hAnsi="Times New Roman" w:cs="Times New Roman"/>
          <w:sz w:val="24"/>
        </w:rPr>
        <w:t>rows</w:t>
      </w:r>
      <w:r w:rsidRPr="00800BEF">
        <w:rPr>
          <w:rFonts w:ascii="Times New Roman" w:hAnsi="Times New Roman" w:cs="Times New Roman"/>
          <w:sz w:val="24"/>
        </w:rPr>
        <w:t xml:space="preserve"> and </w:t>
      </w:r>
      <w:r w:rsidR="00333102" w:rsidRPr="00800BEF">
        <w:rPr>
          <w:rFonts w:ascii="Times New Roman" w:hAnsi="Times New Roman" w:cs="Times New Roman"/>
          <w:sz w:val="24"/>
        </w:rPr>
        <w:t>5</w:t>
      </w:r>
      <w:r w:rsidRPr="00800BEF">
        <w:rPr>
          <w:rFonts w:ascii="Times New Roman" w:hAnsi="Times New Roman" w:cs="Times New Roman"/>
          <w:sz w:val="24"/>
        </w:rPr>
        <w:t xml:space="preserve"> columns</w:t>
      </w:r>
      <w:r w:rsidR="00333102" w:rsidRPr="00800BEF">
        <w:rPr>
          <w:rFonts w:ascii="Times New Roman" w:hAnsi="Times New Roman" w:cs="Times New Roman"/>
          <w:sz w:val="24"/>
        </w:rPr>
        <w:t xml:space="preserve"> which are Country Name, Region, Income Group, Year and Electricity Access</w:t>
      </w:r>
      <w:r w:rsidRPr="00800BEF">
        <w:rPr>
          <w:rFonts w:ascii="Times New Roman" w:hAnsi="Times New Roman" w:cs="Times New Roman"/>
          <w:sz w:val="24"/>
        </w:rPr>
        <w:t>.</w:t>
      </w:r>
    </w:p>
    <w:p w14:paraId="27DB698B" w14:textId="77777777" w:rsidR="00333102" w:rsidRPr="00800BEF" w:rsidRDefault="00333102" w:rsidP="00333102">
      <w:pPr>
        <w:rPr>
          <w:rFonts w:ascii="Times New Roman" w:hAnsi="Times New Roman" w:cs="Times New Roman"/>
          <w:sz w:val="24"/>
        </w:rPr>
      </w:pPr>
      <w:r w:rsidRPr="00800BEF">
        <w:rPr>
          <w:rFonts w:ascii="Times New Roman" w:hAnsi="Times New Roman" w:cs="Times New Roman"/>
          <w:sz w:val="24"/>
        </w:rPr>
        <w:t>Data Description</w:t>
      </w:r>
    </w:p>
    <w:p w14:paraId="276CB48B" w14:textId="77777777" w:rsidR="00333102" w:rsidRPr="00800BEF" w:rsidRDefault="00333102" w:rsidP="00333102">
      <w:pPr>
        <w:pStyle w:val="ListParagraph"/>
        <w:numPr>
          <w:ilvl w:val="0"/>
          <w:numId w:val="4"/>
        </w:numPr>
        <w:rPr>
          <w:rFonts w:ascii="Times New Roman" w:hAnsi="Times New Roman" w:cs="Times New Roman"/>
          <w:sz w:val="24"/>
        </w:rPr>
      </w:pPr>
      <w:r w:rsidRPr="00800BEF">
        <w:rPr>
          <w:rFonts w:ascii="Times New Roman" w:hAnsi="Times New Roman" w:cs="Times New Roman"/>
          <w:sz w:val="24"/>
        </w:rPr>
        <w:t>Country Name: Different countries in Africa.</w:t>
      </w:r>
    </w:p>
    <w:p w14:paraId="1056F112" w14:textId="77777777" w:rsidR="00333102" w:rsidRPr="00800BEF" w:rsidRDefault="00333102" w:rsidP="00333102">
      <w:pPr>
        <w:pStyle w:val="ListParagraph"/>
        <w:numPr>
          <w:ilvl w:val="0"/>
          <w:numId w:val="4"/>
        </w:numPr>
        <w:rPr>
          <w:rFonts w:ascii="Times New Roman" w:hAnsi="Times New Roman" w:cs="Times New Roman"/>
          <w:sz w:val="24"/>
        </w:rPr>
      </w:pPr>
      <w:r w:rsidRPr="00800BEF">
        <w:rPr>
          <w:rFonts w:ascii="Times New Roman" w:hAnsi="Times New Roman" w:cs="Times New Roman"/>
          <w:sz w:val="24"/>
        </w:rPr>
        <w:t>Region</w:t>
      </w:r>
      <w:r w:rsidR="00943039" w:rsidRPr="00800BEF">
        <w:rPr>
          <w:rFonts w:ascii="Times New Roman" w:hAnsi="Times New Roman" w:cs="Times New Roman"/>
          <w:sz w:val="24"/>
        </w:rPr>
        <w:t>: T</w:t>
      </w:r>
      <w:r w:rsidRPr="00800BEF">
        <w:rPr>
          <w:rFonts w:ascii="Times New Roman" w:hAnsi="Times New Roman" w:cs="Times New Roman"/>
          <w:sz w:val="24"/>
        </w:rPr>
        <w:t>he region where the country is located.</w:t>
      </w:r>
    </w:p>
    <w:p w14:paraId="726AF855" w14:textId="77777777" w:rsidR="00333102" w:rsidRPr="00800BEF" w:rsidRDefault="00333102" w:rsidP="00333102">
      <w:pPr>
        <w:pStyle w:val="ListParagraph"/>
        <w:numPr>
          <w:ilvl w:val="0"/>
          <w:numId w:val="4"/>
        </w:numPr>
        <w:rPr>
          <w:rFonts w:ascii="Times New Roman" w:hAnsi="Times New Roman" w:cs="Times New Roman"/>
          <w:sz w:val="24"/>
        </w:rPr>
      </w:pPr>
      <w:r w:rsidRPr="00800BEF">
        <w:rPr>
          <w:rFonts w:ascii="Times New Roman" w:hAnsi="Times New Roman" w:cs="Times New Roman"/>
          <w:sz w:val="24"/>
        </w:rPr>
        <w:t xml:space="preserve">Income Group: </w:t>
      </w:r>
      <w:r w:rsidR="00943039" w:rsidRPr="00800BEF">
        <w:rPr>
          <w:rFonts w:ascii="Times New Roman" w:hAnsi="Times New Roman" w:cs="Times New Roman"/>
          <w:sz w:val="24"/>
        </w:rPr>
        <w:t>Comprises of high, low, upper middle and lower middle income.</w:t>
      </w:r>
    </w:p>
    <w:p w14:paraId="0CC5C8F2" w14:textId="77777777" w:rsidR="00943039" w:rsidRDefault="00943039" w:rsidP="00943039">
      <w:pPr>
        <w:rPr>
          <w:rFonts w:ascii="Times New Roman" w:hAnsi="Times New Roman" w:cs="Times New Roman"/>
          <w:sz w:val="24"/>
        </w:rPr>
      </w:pPr>
    </w:p>
    <w:p w14:paraId="0206ABC9" w14:textId="77777777" w:rsidR="00BF20D9" w:rsidRDefault="00BF20D9" w:rsidP="00943039">
      <w:pPr>
        <w:rPr>
          <w:rFonts w:ascii="Times New Roman" w:hAnsi="Times New Roman" w:cs="Times New Roman"/>
          <w:sz w:val="24"/>
        </w:rPr>
      </w:pPr>
    </w:p>
    <w:p w14:paraId="6B10C0EF" w14:textId="77777777" w:rsidR="00BF20D9" w:rsidRDefault="00BF20D9" w:rsidP="00943039">
      <w:pPr>
        <w:rPr>
          <w:rFonts w:ascii="Times New Roman" w:hAnsi="Times New Roman" w:cs="Times New Roman"/>
          <w:sz w:val="24"/>
        </w:rPr>
      </w:pPr>
    </w:p>
    <w:p w14:paraId="6CE1E260" w14:textId="77777777" w:rsidR="00BF20D9" w:rsidRPr="00800BEF" w:rsidRDefault="00BF20D9" w:rsidP="00943039">
      <w:pPr>
        <w:rPr>
          <w:rFonts w:ascii="Times New Roman" w:hAnsi="Times New Roman" w:cs="Times New Roman"/>
          <w:sz w:val="24"/>
        </w:rPr>
      </w:pPr>
    </w:p>
    <w:p w14:paraId="1ABAAD54" w14:textId="77777777" w:rsidR="00943039" w:rsidRPr="00800BEF" w:rsidRDefault="00943039" w:rsidP="00943039">
      <w:pPr>
        <w:rPr>
          <w:rFonts w:ascii="Times New Roman" w:hAnsi="Times New Roman" w:cs="Times New Roman"/>
          <w:b/>
          <w:sz w:val="24"/>
        </w:rPr>
      </w:pPr>
      <w:r w:rsidRPr="00800BEF">
        <w:rPr>
          <w:rFonts w:ascii="Times New Roman" w:hAnsi="Times New Roman" w:cs="Times New Roman"/>
          <w:b/>
          <w:sz w:val="24"/>
        </w:rPr>
        <w:lastRenderedPageBreak/>
        <w:t>DATA VISUALIZATION</w:t>
      </w:r>
    </w:p>
    <w:p w14:paraId="069838F3" w14:textId="77777777" w:rsidR="00943039" w:rsidRPr="00800BEF" w:rsidRDefault="00943039" w:rsidP="00943039">
      <w:pPr>
        <w:rPr>
          <w:rFonts w:ascii="Times New Roman" w:hAnsi="Times New Roman" w:cs="Times New Roman"/>
          <w:sz w:val="32"/>
        </w:rPr>
      </w:pPr>
      <w:r w:rsidRPr="00800BEF">
        <w:rPr>
          <w:rFonts w:ascii="Times New Roman" w:hAnsi="Times New Roman" w:cs="Times New Roman"/>
          <w:sz w:val="24"/>
        </w:rPr>
        <w:t>After a lot of exploratory data analysis on the dataset, here are some of the observations:</w:t>
      </w:r>
    </w:p>
    <w:p w14:paraId="18CD760E" w14:textId="77777777" w:rsidR="00943039" w:rsidRPr="00800BEF" w:rsidRDefault="00943039" w:rsidP="00943039">
      <w:pPr>
        <w:rPr>
          <w:rFonts w:ascii="Times New Roman" w:hAnsi="Times New Roman" w:cs="Times New Roman"/>
          <w:sz w:val="24"/>
        </w:rPr>
      </w:pPr>
      <w:r w:rsidRPr="00800BEF">
        <w:rPr>
          <w:rFonts w:ascii="Times New Roman" w:hAnsi="Times New Roman" w:cs="Times New Roman"/>
          <w:sz w:val="24"/>
        </w:rPr>
        <w:t>Overall Descriptive Statistics</w:t>
      </w:r>
    </w:p>
    <w:p w14:paraId="1D36BE45" w14:textId="77777777" w:rsidR="00943039" w:rsidRPr="00800BEF" w:rsidRDefault="00943039" w:rsidP="00BF20D9">
      <w:pPr>
        <w:jc w:val="center"/>
        <w:rPr>
          <w:rFonts w:ascii="Times New Roman" w:hAnsi="Times New Roman" w:cs="Times New Roman"/>
          <w:sz w:val="24"/>
        </w:rPr>
      </w:pPr>
      <w:r w:rsidRPr="00800BEF">
        <w:rPr>
          <w:noProof/>
          <w:sz w:val="20"/>
        </w:rPr>
        <w:drawing>
          <wp:inline distT="0" distB="0" distL="0" distR="0" wp14:anchorId="634C5CA1" wp14:editId="038A656F">
            <wp:extent cx="5080895" cy="345186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1337" cy="3458954"/>
                    </a:xfrm>
                    <a:prstGeom prst="rect">
                      <a:avLst/>
                    </a:prstGeom>
                    <a:noFill/>
                    <a:ln>
                      <a:noFill/>
                    </a:ln>
                  </pic:spPr>
                </pic:pic>
              </a:graphicData>
            </a:graphic>
          </wp:inline>
        </w:drawing>
      </w:r>
    </w:p>
    <w:p w14:paraId="582E25F8" w14:textId="77777777" w:rsidR="00943039" w:rsidRPr="00800BEF" w:rsidRDefault="00943039" w:rsidP="00943039">
      <w:pPr>
        <w:pStyle w:val="ListParagraph"/>
        <w:numPr>
          <w:ilvl w:val="0"/>
          <w:numId w:val="5"/>
        </w:numPr>
        <w:jc w:val="both"/>
        <w:rPr>
          <w:rFonts w:ascii="Times New Roman" w:hAnsi="Times New Roman" w:cs="Times New Roman"/>
          <w:sz w:val="24"/>
        </w:rPr>
      </w:pPr>
      <w:r w:rsidRPr="00800BEF">
        <w:rPr>
          <w:rFonts w:ascii="Times New Roman" w:hAnsi="Times New Roman" w:cs="Times New Roman"/>
          <w:sz w:val="24"/>
        </w:rPr>
        <w:t>Mean: The mean electricity access is around 40%. This means that, on average, 40% of people in Africa have access to electricity.</w:t>
      </w:r>
    </w:p>
    <w:p w14:paraId="7D73912D" w14:textId="77777777" w:rsidR="00943039" w:rsidRPr="00800BEF" w:rsidRDefault="00943039" w:rsidP="00943039">
      <w:pPr>
        <w:pStyle w:val="ListParagraph"/>
        <w:ind w:left="360"/>
        <w:jc w:val="both"/>
        <w:rPr>
          <w:rFonts w:ascii="Times New Roman" w:hAnsi="Times New Roman" w:cs="Times New Roman"/>
          <w:sz w:val="24"/>
        </w:rPr>
      </w:pPr>
    </w:p>
    <w:p w14:paraId="559575BD" w14:textId="50C8F39A" w:rsidR="00943039" w:rsidRPr="00800BEF" w:rsidRDefault="00943039" w:rsidP="00943039">
      <w:pPr>
        <w:pStyle w:val="ListParagraph"/>
        <w:numPr>
          <w:ilvl w:val="0"/>
          <w:numId w:val="5"/>
        </w:numPr>
        <w:jc w:val="both"/>
        <w:rPr>
          <w:rFonts w:ascii="Times New Roman" w:hAnsi="Times New Roman" w:cs="Times New Roman"/>
          <w:sz w:val="24"/>
        </w:rPr>
      </w:pPr>
      <w:r w:rsidRPr="00800BEF">
        <w:rPr>
          <w:rFonts w:ascii="Times New Roman" w:hAnsi="Times New Roman" w:cs="Times New Roman"/>
          <w:sz w:val="24"/>
        </w:rPr>
        <w:t xml:space="preserve">Standard Deviation (Std): The standard deviation is relatively low, below 10%. This indicates that the electricity access rates across the regions do not vary drastically from the mean, suggesting some consistency in access levels across the data set. </w:t>
      </w:r>
      <w:r w:rsidR="00B62A80">
        <w:rPr>
          <w:rFonts w:ascii="Times New Roman" w:hAnsi="Times New Roman" w:cs="Times New Roman"/>
          <w:sz w:val="24"/>
        </w:rPr>
        <w:t>This means</w:t>
      </w:r>
      <w:r w:rsidRPr="00800BEF">
        <w:rPr>
          <w:rFonts w:ascii="Times New Roman" w:hAnsi="Times New Roman" w:cs="Times New Roman"/>
          <w:sz w:val="24"/>
        </w:rPr>
        <w:t xml:space="preserve"> electricity access using the default dataset did not vary </w:t>
      </w:r>
      <w:r w:rsidR="00B62A80">
        <w:rPr>
          <w:rFonts w:ascii="Times New Roman" w:hAnsi="Times New Roman" w:cs="Times New Roman"/>
          <w:sz w:val="24"/>
        </w:rPr>
        <w:t>too</w:t>
      </w:r>
      <w:r w:rsidRPr="00800BEF">
        <w:rPr>
          <w:rFonts w:ascii="Times New Roman" w:hAnsi="Times New Roman" w:cs="Times New Roman"/>
          <w:sz w:val="24"/>
        </w:rPr>
        <w:t xml:space="preserve"> widely from the average obtained from the data.</w:t>
      </w:r>
    </w:p>
    <w:p w14:paraId="61D2C061" w14:textId="77777777" w:rsidR="00943039" w:rsidRPr="00800BEF" w:rsidRDefault="00943039" w:rsidP="00943039">
      <w:pPr>
        <w:pStyle w:val="ListParagraph"/>
        <w:ind w:left="360"/>
        <w:jc w:val="both"/>
        <w:rPr>
          <w:rFonts w:ascii="Times New Roman" w:hAnsi="Times New Roman" w:cs="Times New Roman"/>
          <w:sz w:val="24"/>
        </w:rPr>
      </w:pPr>
    </w:p>
    <w:p w14:paraId="6D2B3894" w14:textId="77777777" w:rsidR="00943039" w:rsidRPr="00800BEF" w:rsidRDefault="00943039" w:rsidP="00943039">
      <w:pPr>
        <w:pStyle w:val="ListParagraph"/>
        <w:numPr>
          <w:ilvl w:val="0"/>
          <w:numId w:val="5"/>
        </w:numPr>
        <w:jc w:val="both"/>
        <w:rPr>
          <w:rFonts w:ascii="Times New Roman" w:hAnsi="Times New Roman" w:cs="Times New Roman"/>
          <w:sz w:val="24"/>
        </w:rPr>
      </w:pPr>
      <w:r w:rsidRPr="00800BEF">
        <w:rPr>
          <w:rFonts w:ascii="Times New Roman" w:hAnsi="Times New Roman" w:cs="Times New Roman"/>
          <w:sz w:val="24"/>
        </w:rPr>
        <w:t>Percentiles (25%, 50%, 75%): These values increase from about 20 to just over 40, showing a gradual increase in electricity access over the years at different points in the data set.</w:t>
      </w:r>
    </w:p>
    <w:p w14:paraId="2E2682D3" w14:textId="77777777" w:rsidR="00943039" w:rsidRPr="00800BEF" w:rsidRDefault="00943039" w:rsidP="00943039">
      <w:pPr>
        <w:pStyle w:val="ListParagraph"/>
        <w:ind w:left="360"/>
        <w:jc w:val="both"/>
        <w:rPr>
          <w:rFonts w:ascii="Times New Roman" w:hAnsi="Times New Roman" w:cs="Times New Roman"/>
          <w:sz w:val="24"/>
        </w:rPr>
      </w:pPr>
    </w:p>
    <w:p w14:paraId="16759246" w14:textId="77777777" w:rsidR="00943039" w:rsidRPr="00800BEF" w:rsidRDefault="00943039" w:rsidP="00943039">
      <w:pPr>
        <w:pStyle w:val="ListParagraph"/>
        <w:numPr>
          <w:ilvl w:val="0"/>
          <w:numId w:val="5"/>
        </w:numPr>
        <w:jc w:val="both"/>
        <w:rPr>
          <w:rFonts w:ascii="Times New Roman" w:hAnsi="Times New Roman" w:cs="Times New Roman"/>
          <w:sz w:val="24"/>
        </w:rPr>
      </w:pPr>
      <w:r w:rsidRPr="00800BEF">
        <w:rPr>
          <w:rFonts w:ascii="Times New Roman" w:hAnsi="Times New Roman" w:cs="Times New Roman"/>
          <w:sz w:val="24"/>
        </w:rPr>
        <w:t>Maximum (Max): The maximum value is about 55%, which represents the region with the highest access to electricity, showing that there were instances or areas with high electricity access.</w:t>
      </w:r>
    </w:p>
    <w:p w14:paraId="3779550E" w14:textId="77777777" w:rsidR="00943039" w:rsidRPr="00800BEF" w:rsidRDefault="00943039" w:rsidP="00943039">
      <w:pPr>
        <w:pStyle w:val="ListParagraph"/>
        <w:rPr>
          <w:rFonts w:ascii="Times New Roman" w:hAnsi="Times New Roman" w:cs="Times New Roman"/>
          <w:sz w:val="24"/>
        </w:rPr>
      </w:pPr>
    </w:p>
    <w:p w14:paraId="44C0DAD2" w14:textId="77777777" w:rsidR="00943039" w:rsidRPr="00800BEF" w:rsidRDefault="00943039" w:rsidP="00943039">
      <w:pPr>
        <w:pStyle w:val="ListParagraph"/>
        <w:numPr>
          <w:ilvl w:val="0"/>
          <w:numId w:val="5"/>
        </w:numPr>
        <w:jc w:val="both"/>
        <w:rPr>
          <w:rFonts w:ascii="Times New Roman" w:hAnsi="Times New Roman" w:cs="Times New Roman"/>
          <w:sz w:val="24"/>
        </w:rPr>
      </w:pPr>
      <w:r w:rsidRPr="00800BEF">
        <w:rPr>
          <w:rFonts w:ascii="Times New Roman" w:hAnsi="Times New Roman" w:cs="Times New Roman"/>
          <w:sz w:val="24"/>
        </w:rPr>
        <w:t>Minimum (Min): The minimum value is about 20%, which represents the region with the lowest access to electricity. This shows that there are areas in Africa where only one-fifth of the population has electricity access.</w:t>
      </w:r>
    </w:p>
    <w:p w14:paraId="359770DF" w14:textId="77777777" w:rsidR="00943039" w:rsidRPr="00800BEF" w:rsidRDefault="00943039" w:rsidP="00943039">
      <w:pPr>
        <w:rPr>
          <w:rFonts w:ascii="Times New Roman" w:hAnsi="Times New Roman" w:cs="Times New Roman"/>
          <w:sz w:val="24"/>
        </w:rPr>
      </w:pPr>
    </w:p>
    <w:p w14:paraId="0DD1F8E6" w14:textId="77777777" w:rsidR="00D8789A" w:rsidRDefault="006F5D2E" w:rsidP="00BF20D9">
      <w:pPr>
        <w:jc w:val="center"/>
        <w:rPr>
          <w:rFonts w:ascii="Times New Roman" w:hAnsi="Times New Roman" w:cs="Times New Roman"/>
          <w:sz w:val="24"/>
        </w:rPr>
      </w:pPr>
      <w:r w:rsidRPr="00800BEF">
        <w:rPr>
          <w:noProof/>
          <w:sz w:val="20"/>
        </w:rPr>
        <w:drawing>
          <wp:inline distT="0" distB="0" distL="0" distR="0" wp14:anchorId="6F61F7BD" wp14:editId="180C8F65">
            <wp:extent cx="3764280" cy="2999825"/>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77935" cy="3010707"/>
                    </a:xfrm>
                    <a:prstGeom prst="rect">
                      <a:avLst/>
                    </a:prstGeom>
                    <a:noFill/>
                    <a:ln>
                      <a:noFill/>
                    </a:ln>
                  </pic:spPr>
                </pic:pic>
              </a:graphicData>
            </a:graphic>
          </wp:inline>
        </w:drawing>
      </w:r>
    </w:p>
    <w:p w14:paraId="4B4659E2" w14:textId="77777777" w:rsidR="00D8789A" w:rsidRPr="00D8789A" w:rsidRDefault="00D8789A" w:rsidP="00BF20D9">
      <w:pPr>
        <w:jc w:val="center"/>
        <w:rPr>
          <w:rFonts w:ascii="Times New Roman" w:hAnsi="Times New Roman" w:cs="Times New Roman"/>
          <w:i/>
        </w:rPr>
      </w:pPr>
      <w:r w:rsidRPr="00D8789A">
        <w:rPr>
          <w:rFonts w:ascii="Times New Roman" w:hAnsi="Times New Roman" w:cs="Times New Roman"/>
          <w:i/>
        </w:rPr>
        <w:t>Fig 1. Percentage of missing and non-missing data.</w:t>
      </w:r>
    </w:p>
    <w:p w14:paraId="406E589A" w14:textId="3D86DDB9" w:rsidR="006F5D2E" w:rsidRPr="00BF20D9" w:rsidRDefault="006F5D2E" w:rsidP="00BF20D9">
      <w:pPr>
        <w:jc w:val="both"/>
        <w:rPr>
          <w:rFonts w:ascii="Times New Roman" w:hAnsi="Times New Roman" w:cs="Times New Roman"/>
          <w:sz w:val="24"/>
        </w:rPr>
      </w:pPr>
      <w:r w:rsidRPr="00800BEF">
        <w:rPr>
          <w:rFonts w:ascii="Times New Roman" w:hAnsi="Times New Roman" w:cs="Times New Roman"/>
          <w:sz w:val="24"/>
        </w:rPr>
        <w:t xml:space="preserve">There is </w:t>
      </w:r>
      <w:r w:rsidR="00B62A80">
        <w:rPr>
          <w:rFonts w:ascii="Times New Roman" w:hAnsi="Times New Roman" w:cs="Times New Roman"/>
          <w:sz w:val="24"/>
        </w:rPr>
        <w:t>an</w:t>
      </w:r>
      <w:r w:rsidRPr="00800BEF">
        <w:rPr>
          <w:rFonts w:ascii="Times New Roman" w:hAnsi="Times New Roman" w:cs="Times New Roman"/>
          <w:sz w:val="24"/>
        </w:rPr>
        <w:t xml:space="preserve"> 18.75% missing data in the dataset which can significantly impact the analysis and predictions of electricity access by region and income group. This missing data can introduce bias, skewing results and reducing representativeness. Incomplete data may also lead to inaccurate models, risking </w:t>
      </w:r>
      <w:r w:rsidR="00887468">
        <w:rPr>
          <w:rFonts w:ascii="Times New Roman" w:hAnsi="Times New Roman" w:cs="Times New Roman"/>
          <w:sz w:val="24"/>
        </w:rPr>
        <w:t>overfitting</w:t>
      </w:r>
      <w:r w:rsidRPr="00800BEF">
        <w:rPr>
          <w:rFonts w:ascii="Times New Roman" w:hAnsi="Times New Roman" w:cs="Times New Roman"/>
          <w:sz w:val="24"/>
        </w:rPr>
        <w:t xml:space="preserve"> or </w:t>
      </w:r>
      <w:r w:rsidR="00887468">
        <w:rPr>
          <w:rFonts w:ascii="Times New Roman" w:hAnsi="Times New Roman" w:cs="Times New Roman"/>
          <w:sz w:val="24"/>
        </w:rPr>
        <w:t>underfitting</w:t>
      </w:r>
      <w:r w:rsidRPr="00800BEF">
        <w:rPr>
          <w:rFonts w:ascii="Times New Roman" w:hAnsi="Times New Roman" w:cs="Times New Roman"/>
          <w:sz w:val="24"/>
        </w:rPr>
        <w:t xml:space="preserve">. We have used </w:t>
      </w:r>
      <w:r w:rsidR="00B62A80">
        <w:rPr>
          <w:rFonts w:ascii="Times New Roman" w:hAnsi="Times New Roman" w:cs="Times New Roman"/>
          <w:sz w:val="24"/>
        </w:rPr>
        <w:t xml:space="preserve">a </w:t>
      </w:r>
      <w:r w:rsidRPr="00800BEF">
        <w:rPr>
          <w:rFonts w:ascii="Times New Roman" w:hAnsi="Times New Roman" w:cs="Times New Roman"/>
          <w:sz w:val="24"/>
        </w:rPr>
        <w:t xml:space="preserve">backfilling approach in managing missing values and </w:t>
      </w:r>
      <w:r w:rsidR="00B62A80">
        <w:rPr>
          <w:rFonts w:ascii="Times New Roman" w:hAnsi="Times New Roman" w:cs="Times New Roman"/>
          <w:sz w:val="24"/>
        </w:rPr>
        <w:t>validating</w:t>
      </w:r>
      <w:r w:rsidRPr="00800BEF">
        <w:rPr>
          <w:rFonts w:ascii="Times New Roman" w:hAnsi="Times New Roman" w:cs="Times New Roman"/>
          <w:sz w:val="24"/>
        </w:rPr>
        <w:t xml:space="preserve"> our models.</w:t>
      </w:r>
    </w:p>
    <w:p w14:paraId="6449D7C5" w14:textId="77777777" w:rsidR="006F5D2E" w:rsidRPr="00800BEF" w:rsidRDefault="006F5D2E" w:rsidP="006F5D2E">
      <w:pPr>
        <w:pStyle w:val="ListParagraph"/>
        <w:jc w:val="both"/>
        <w:rPr>
          <w:rFonts w:ascii="Times New Roman" w:hAnsi="Times New Roman" w:cs="Times New Roman"/>
          <w:b/>
          <w:bCs/>
          <w:sz w:val="24"/>
        </w:rPr>
      </w:pPr>
    </w:p>
    <w:p w14:paraId="7FE799DF" w14:textId="78080FE5" w:rsidR="006F5D2E" w:rsidRPr="00800BEF" w:rsidRDefault="006F5D2E" w:rsidP="00CA50B3">
      <w:pPr>
        <w:pStyle w:val="ListParagraph"/>
        <w:ind w:left="0"/>
        <w:jc w:val="both"/>
        <w:rPr>
          <w:rFonts w:ascii="Times New Roman" w:hAnsi="Times New Roman" w:cs="Times New Roman"/>
          <w:b/>
          <w:bCs/>
          <w:sz w:val="24"/>
        </w:rPr>
      </w:pPr>
      <w:r w:rsidRPr="00800BEF">
        <w:rPr>
          <w:rFonts w:ascii="Times New Roman" w:hAnsi="Times New Roman" w:cs="Times New Roman"/>
          <w:b/>
          <w:bCs/>
          <w:sz w:val="24"/>
        </w:rPr>
        <w:t xml:space="preserve">Historical Trends in Electricity </w:t>
      </w:r>
      <w:r w:rsidR="00887468">
        <w:rPr>
          <w:rFonts w:ascii="Times New Roman" w:hAnsi="Times New Roman" w:cs="Times New Roman"/>
          <w:b/>
          <w:bCs/>
          <w:sz w:val="24"/>
        </w:rPr>
        <w:t>Access</w:t>
      </w:r>
      <w:r w:rsidRPr="00800BEF">
        <w:rPr>
          <w:rFonts w:ascii="Times New Roman" w:hAnsi="Times New Roman" w:cs="Times New Roman"/>
          <w:b/>
          <w:bCs/>
          <w:sz w:val="24"/>
        </w:rPr>
        <w:t xml:space="preserve"> across African Countries</w:t>
      </w:r>
    </w:p>
    <w:p w14:paraId="73070322" w14:textId="77777777" w:rsidR="00943039" w:rsidRDefault="006F5D2E" w:rsidP="00943039">
      <w:pPr>
        <w:rPr>
          <w:rFonts w:ascii="Times New Roman" w:hAnsi="Times New Roman" w:cs="Times New Roman"/>
          <w:sz w:val="24"/>
        </w:rPr>
      </w:pPr>
      <w:r w:rsidRPr="00800BEF">
        <w:rPr>
          <w:noProof/>
          <w:sz w:val="20"/>
        </w:rPr>
        <w:drawing>
          <wp:inline distT="0" distB="0" distL="0" distR="0" wp14:anchorId="277B18E2" wp14:editId="38766CB8">
            <wp:extent cx="6000750" cy="26568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27453" cy="2668663"/>
                    </a:xfrm>
                    <a:prstGeom prst="rect">
                      <a:avLst/>
                    </a:prstGeom>
                    <a:noFill/>
                    <a:ln>
                      <a:noFill/>
                    </a:ln>
                  </pic:spPr>
                </pic:pic>
              </a:graphicData>
            </a:graphic>
          </wp:inline>
        </w:drawing>
      </w:r>
    </w:p>
    <w:p w14:paraId="6F102AC2" w14:textId="46ACE859" w:rsidR="00D8789A" w:rsidRPr="00D8789A" w:rsidRDefault="00D8789A" w:rsidP="00BF20D9">
      <w:pPr>
        <w:jc w:val="center"/>
        <w:rPr>
          <w:rFonts w:ascii="Times New Roman" w:hAnsi="Times New Roman" w:cs="Times New Roman"/>
          <w:i/>
        </w:rPr>
      </w:pPr>
      <w:r>
        <w:rPr>
          <w:rFonts w:ascii="Times New Roman" w:hAnsi="Times New Roman" w:cs="Times New Roman"/>
          <w:i/>
        </w:rPr>
        <w:t xml:space="preserve">Fig 2. </w:t>
      </w:r>
      <w:r w:rsidR="00B62A80">
        <w:rPr>
          <w:rFonts w:ascii="Times New Roman" w:hAnsi="Times New Roman" w:cs="Times New Roman"/>
          <w:i/>
        </w:rPr>
        <w:t>The trend</w:t>
      </w:r>
      <w:r>
        <w:rPr>
          <w:rFonts w:ascii="Times New Roman" w:hAnsi="Times New Roman" w:cs="Times New Roman"/>
          <w:i/>
        </w:rPr>
        <w:t xml:space="preserve"> of electricity access in Africa (1990-2021)</w:t>
      </w:r>
    </w:p>
    <w:p w14:paraId="5A45349C" w14:textId="61B3BFB7" w:rsidR="006F5D2E" w:rsidRPr="00800BEF" w:rsidRDefault="006F5D2E" w:rsidP="00800BEF">
      <w:pPr>
        <w:jc w:val="both"/>
        <w:rPr>
          <w:rFonts w:ascii="Times New Roman" w:hAnsi="Times New Roman" w:cs="Times New Roman"/>
          <w:b/>
          <w:bCs/>
          <w:sz w:val="24"/>
        </w:rPr>
      </w:pPr>
      <w:r w:rsidRPr="00800BEF">
        <w:rPr>
          <w:rFonts w:ascii="Times New Roman" w:hAnsi="Times New Roman" w:cs="Times New Roman"/>
          <w:sz w:val="24"/>
        </w:rPr>
        <w:lastRenderedPageBreak/>
        <w:t xml:space="preserve">The graph shows the percentage of the population with access to electricity in Africa over the given period. There was an initial Decline (1990-1994) with a significant drop in electricity access from about 43% in 1990 to around 30% by 1994. A Stagnation Period (1994-2003) can also be observed, </w:t>
      </w:r>
      <w:r w:rsidR="00887468">
        <w:rPr>
          <w:rFonts w:ascii="Times New Roman" w:hAnsi="Times New Roman" w:cs="Times New Roman"/>
          <w:sz w:val="24"/>
        </w:rPr>
        <w:t>where</w:t>
      </w:r>
      <w:r w:rsidRPr="00800BEF">
        <w:rPr>
          <w:rFonts w:ascii="Times New Roman" w:hAnsi="Times New Roman" w:cs="Times New Roman"/>
          <w:sz w:val="24"/>
        </w:rPr>
        <w:t xml:space="preserve"> the electricity access rate remained relatively stable, fluctuating around the 30% mark with no significant upward trend. Post-stagnation, there was a gradual Increase (2003-2012) in electricity access, reaching around 40% by 2012. This indicates a slow but steady improvement over this period. Finally, significant Growth (2012-2021) can be seen after 2012 with electricity access rising sharply to about 55% by 2021. Overall, the graph illustrates a positive trend in electricity access in Africa, particularly from 2012 onwards, showing a substantial increase in the percentage of the countries with electricity access over the last decade.</w:t>
      </w:r>
    </w:p>
    <w:p w14:paraId="2C002050" w14:textId="725A6A4E" w:rsidR="006F5D2E" w:rsidRPr="00800BEF" w:rsidRDefault="006F5D2E" w:rsidP="006F5D2E">
      <w:pPr>
        <w:rPr>
          <w:rFonts w:ascii="Times New Roman" w:hAnsi="Times New Roman" w:cs="Times New Roman"/>
          <w:b/>
          <w:sz w:val="24"/>
        </w:rPr>
      </w:pPr>
      <w:r w:rsidRPr="00800BEF">
        <w:rPr>
          <w:rFonts w:ascii="Times New Roman" w:hAnsi="Times New Roman" w:cs="Times New Roman"/>
          <w:b/>
          <w:sz w:val="24"/>
        </w:rPr>
        <w:t xml:space="preserve">These 3 graphs below are repetitive and do not capture necessary information in </w:t>
      </w:r>
      <w:r w:rsidR="00B62A80">
        <w:rPr>
          <w:rFonts w:ascii="Times New Roman" w:hAnsi="Times New Roman" w:cs="Times New Roman"/>
          <w:b/>
          <w:sz w:val="24"/>
        </w:rPr>
        <w:t xml:space="preserve">a </w:t>
      </w:r>
      <w:r w:rsidRPr="00800BEF">
        <w:rPr>
          <w:rFonts w:ascii="Times New Roman" w:hAnsi="Times New Roman" w:cs="Times New Roman"/>
          <w:b/>
          <w:sz w:val="24"/>
        </w:rPr>
        <w:t>readable format</w:t>
      </w:r>
    </w:p>
    <w:p w14:paraId="21CA261B" w14:textId="30C8C607" w:rsidR="00D8789A" w:rsidRPr="00BF20D9" w:rsidRDefault="006F5D2E" w:rsidP="00BF20D9">
      <w:pPr>
        <w:pStyle w:val="ListParagraph"/>
        <w:jc w:val="center"/>
        <w:rPr>
          <w:rFonts w:ascii="Times New Roman" w:hAnsi="Times New Roman" w:cs="Times New Roman"/>
          <w:bCs/>
          <w:i/>
        </w:rPr>
      </w:pPr>
      <w:r w:rsidRPr="00800BEF">
        <w:rPr>
          <w:noProof/>
          <w:sz w:val="20"/>
        </w:rPr>
        <w:drawing>
          <wp:inline distT="0" distB="0" distL="0" distR="0" wp14:anchorId="3235A7C9" wp14:editId="0650E731">
            <wp:extent cx="3793067" cy="27268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18822" cy="2745390"/>
                    </a:xfrm>
                    <a:prstGeom prst="rect">
                      <a:avLst/>
                    </a:prstGeom>
                    <a:noFill/>
                    <a:ln>
                      <a:noFill/>
                    </a:ln>
                  </pic:spPr>
                </pic:pic>
              </a:graphicData>
            </a:graphic>
          </wp:inline>
        </w:drawing>
      </w:r>
    </w:p>
    <w:p w14:paraId="6324B106" w14:textId="77777777" w:rsidR="006F5D2E" w:rsidRDefault="00D8789A" w:rsidP="00BF20D9">
      <w:pPr>
        <w:pStyle w:val="ListParagraph"/>
        <w:jc w:val="center"/>
        <w:rPr>
          <w:rFonts w:ascii="Times New Roman" w:hAnsi="Times New Roman" w:cs="Times New Roman"/>
          <w:bCs/>
          <w:i/>
        </w:rPr>
      </w:pPr>
      <w:r>
        <w:rPr>
          <w:rFonts w:ascii="Times New Roman" w:hAnsi="Times New Roman" w:cs="Times New Roman"/>
          <w:bCs/>
          <w:i/>
        </w:rPr>
        <w:t>Fig 3. Historical trends in electricity access by region and income group</w:t>
      </w:r>
    </w:p>
    <w:p w14:paraId="5D764D0C" w14:textId="77777777" w:rsidR="00BF20D9" w:rsidRPr="00D8789A" w:rsidRDefault="00BF20D9" w:rsidP="00BF20D9">
      <w:pPr>
        <w:pStyle w:val="ListParagraph"/>
        <w:jc w:val="center"/>
        <w:rPr>
          <w:rFonts w:ascii="Times New Roman" w:hAnsi="Times New Roman" w:cs="Times New Roman"/>
          <w:bCs/>
          <w:i/>
        </w:rPr>
      </w:pPr>
    </w:p>
    <w:p w14:paraId="11A81D82" w14:textId="77777777" w:rsidR="006F5D2E" w:rsidRPr="00800BEF" w:rsidRDefault="006F5D2E" w:rsidP="00BF20D9">
      <w:pPr>
        <w:pStyle w:val="ListParagraph"/>
        <w:jc w:val="center"/>
        <w:rPr>
          <w:rFonts w:ascii="Times New Roman" w:hAnsi="Times New Roman" w:cs="Times New Roman"/>
          <w:b/>
          <w:bCs/>
          <w:sz w:val="20"/>
        </w:rPr>
      </w:pPr>
      <w:r w:rsidRPr="00800BEF">
        <w:rPr>
          <w:noProof/>
          <w:sz w:val="20"/>
        </w:rPr>
        <w:drawing>
          <wp:inline distT="0" distB="0" distL="0" distR="0" wp14:anchorId="79C33A96" wp14:editId="4B047223">
            <wp:extent cx="5486400" cy="24479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447925"/>
                    </a:xfrm>
                    <a:prstGeom prst="rect">
                      <a:avLst/>
                    </a:prstGeom>
                    <a:noFill/>
                    <a:ln>
                      <a:noFill/>
                    </a:ln>
                  </pic:spPr>
                </pic:pic>
              </a:graphicData>
            </a:graphic>
          </wp:inline>
        </w:drawing>
      </w:r>
    </w:p>
    <w:p w14:paraId="7980AE09" w14:textId="77777777" w:rsidR="006F5D2E" w:rsidRPr="00D8789A" w:rsidRDefault="00D8789A" w:rsidP="00BF20D9">
      <w:pPr>
        <w:pStyle w:val="ListParagraph"/>
        <w:jc w:val="center"/>
        <w:rPr>
          <w:rFonts w:ascii="Times New Roman" w:hAnsi="Times New Roman" w:cs="Times New Roman"/>
          <w:bCs/>
          <w:i/>
        </w:rPr>
      </w:pPr>
      <w:r>
        <w:rPr>
          <w:rFonts w:ascii="Times New Roman" w:hAnsi="Times New Roman" w:cs="Times New Roman"/>
          <w:bCs/>
          <w:i/>
        </w:rPr>
        <w:t>Fig 4. Regional patterns over time</w:t>
      </w:r>
    </w:p>
    <w:p w14:paraId="58A176BF" w14:textId="77777777" w:rsidR="006F5D2E" w:rsidRPr="00800BEF" w:rsidRDefault="006F5D2E" w:rsidP="006F5D2E">
      <w:pPr>
        <w:pStyle w:val="ListParagraph"/>
        <w:jc w:val="both"/>
        <w:rPr>
          <w:rFonts w:ascii="Times New Roman" w:hAnsi="Times New Roman" w:cs="Times New Roman"/>
          <w:b/>
          <w:bCs/>
          <w:sz w:val="20"/>
        </w:rPr>
      </w:pPr>
    </w:p>
    <w:p w14:paraId="45555162" w14:textId="77777777" w:rsidR="006F5D2E" w:rsidRPr="00800BEF" w:rsidRDefault="006F5D2E" w:rsidP="00BF20D9">
      <w:pPr>
        <w:pStyle w:val="ListParagraph"/>
        <w:jc w:val="center"/>
        <w:rPr>
          <w:rFonts w:ascii="Times New Roman" w:hAnsi="Times New Roman" w:cs="Times New Roman"/>
          <w:b/>
          <w:bCs/>
          <w:sz w:val="20"/>
        </w:rPr>
      </w:pPr>
      <w:r w:rsidRPr="00800BEF">
        <w:rPr>
          <w:noProof/>
          <w:sz w:val="20"/>
        </w:rPr>
        <w:drawing>
          <wp:inline distT="0" distB="0" distL="0" distR="0" wp14:anchorId="3AD75624" wp14:editId="72108023">
            <wp:extent cx="5277080" cy="3275060"/>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07555" cy="3293973"/>
                    </a:xfrm>
                    <a:prstGeom prst="rect">
                      <a:avLst/>
                    </a:prstGeom>
                    <a:noFill/>
                    <a:ln>
                      <a:noFill/>
                    </a:ln>
                  </pic:spPr>
                </pic:pic>
              </a:graphicData>
            </a:graphic>
          </wp:inline>
        </w:drawing>
      </w:r>
    </w:p>
    <w:p w14:paraId="72535AD0" w14:textId="67367125" w:rsidR="00D8789A" w:rsidRDefault="00D8789A" w:rsidP="00BF20D9">
      <w:pPr>
        <w:pStyle w:val="ListParagraph"/>
        <w:jc w:val="center"/>
        <w:rPr>
          <w:rFonts w:ascii="Times New Roman" w:hAnsi="Times New Roman" w:cs="Times New Roman"/>
          <w:bCs/>
          <w:i/>
          <w:sz w:val="20"/>
        </w:rPr>
      </w:pPr>
      <w:r>
        <w:rPr>
          <w:rFonts w:ascii="Times New Roman" w:hAnsi="Times New Roman" w:cs="Times New Roman"/>
          <w:bCs/>
          <w:i/>
          <w:sz w:val="20"/>
        </w:rPr>
        <w:t>Fig 5. Income group patterns over time</w:t>
      </w:r>
    </w:p>
    <w:p w14:paraId="3817ED00" w14:textId="77777777" w:rsidR="00BF20D9" w:rsidRPr="00BF20D9" w:rsidRDefault="00BF20D9" w:rsidP="00BF20D9">
      <w:pPr>
        <w:pStyle w:val="ListParagraph"/>
        <w:jc w:val="center"/>
        <w:rPr>
          <w:rFonts w:ascii="Times New Roman" w:hAnsi="Times New Roman" w:cs="Times New Roman"/>
          <w:bCs/>
          <w:i/>
          <w:sz w:val="20"/>
        </w:rPr>
      </w:pPr>
    </w:p>
    <w:p w14:paraId="02CFC2F2" w14:textId="77777777" w:rsidR="00D8789A" w:rsidRDefault="00D8789A" w:rsidP="006F5D2E">
      <w:pPr>
        <w:pStyle w:val="ListParagraph"/>
        <w:jc w:val="both"/>
        <w:rPr>
          <w:rFonts w:ascii="Times New Roman" w:hAnsi="Times New Roman" w:cs="Times New Roman"/>
          <w:b/>
          <w:bCs/>
          <w:sz w:val="24"/>
        </w:rPr>
      </w:pPr>
    </w:p>
    <w:p w14:paraId="7776683F" w14:textId="6E3258FF" w:rsidR="006F5D2E" w:rsidRPr="00800BEF" w:rsidRDefault="006F5D2E" w:rsidP="00CA50B3">
      <w:pPr>
        <w:pStyle w:val="ListParagraph"/>
        <w:ind w:left="0"/>
        <w:jc w:val="both"/>
        <w:rPr>
          <w:rFonts w:ascii="Times New Roman" w:hAnsi="Times New Roman" w:cs="Times New Roman"/>
          <w:b/>
          <w:bCs/>
          <w:sz w:val="24"/>
        </w:rPr>
      </w:pPr>
      <w:r w:rsidRPr="00800BEF">
        <w:rPr>
          <w:rFonts w:ascii="Times New Roman" w:hAnsi="Times New Roman" w:cs="Times New Roman"/>
          <w:b/>
          <w:bCs/>
          <w:sz w:val="24"/>
        </w:rPr>
        <w:t xml:space="preserve">Similarities and Differences in </w:t>
      </w:r>
      <w:r w:rsidR="00887468">
        <w:rPr>
          <w:rFonts w:ascii="Times New Roman" w:hAnsi="Times New Roman" w:cs="Times New Roman"/>
          <w:b/>
          <w:bCs/>
          <w:sz w:val="24"/>
        </w:rPr>
        <w:t>Electricity Access</w:t>
      </w:r>
      <w:r w:rsidRPr="00800BEF">
        <w:rPr>
          <w:rFonts w:ascii="Times New Roman" w:hAnsi="Times New Roman" w:cs="Times New Roman"/>
          <w:b/>
          <w:bCs/>
          <w:sz w:val="24"/>
        </w:rPr>
        <w:t xml:space="preserve"> </w:t>
      </w:r>
      <w:r w:rsidR="00887468">
        <w:rPr>
          <w:rFonts w:ascii="Times New Roman" w:hAnsi="Times New Roman" w:cs="Times New Roman"/>
          <w:b/>
          <w:bCs/>
          <w:sz w:val="24"/>
        </w:rPr>
        <w:t>Patterns</w:t>
      </w:r>
      <w:r w:rsidRPr="00800BEF">
        <w:rPr>
          <w:rFonts w:ascii="Times New Roman" w:hAnsi="Times New Roman" w:cs="Times New Roman"/>
          <w:b/>
          <w:bCs/>
          <w:sz w:val="24"/>
        </w:rPr>
        <w:t xml:space="preserve"> for African Countries</w:t>
      </w:r>
    </w:p>
    <w:p w14:paraId="148A2AC8" w14:textId="77777777" w:rsidR="006F5D2E" w:rsidRPr="00800BEF" w:rsidRDefault="006F5D2E" w:rsidP="006F5D2E">
      <w:pPr>
        <w:pStyle w:val="ListParagraph"/>
        <w:jc w:val="both"/>
        <w:rPr>
          <w:rFonts w:ascii="Times New Roman" w:hAnsi="Times New Roman" w:cs="Times New Roman"/>
          <w:b/>
          <w:bCs/>
          <w:sz w:val="20"/>
        </w:rPr>
      </w:pPr>
    </w:p>
    <w:p w14:paraId="139808CF" w14:textId="77777777" w:rsidR="006F5D2E" w:rsidRPr="00800BEF" w:rsidRDefault="006F5D2E" w:rsidP="00BF20D9">
      <w:pPr>
        <w:pStyle w:val="ListParagraph"/>
        <w:jc w:val="center"/>
        <w:rPr>
          <w:rFonts w:ascii="Times New Roman" w:hAnsi="Times New Roman" w:cs="Times New Roman"/>
          <w:b/>
          <w:bCs/>
          <w:sz w:val="20"/>
        </w:rPr>
      </w:pPr>
      <w:r w:rsidRPr="00800BEF">
        <w:rPr>
          <w:noProof/>
          <w:sz w:val="20"/>
        </w:rPr>
        <w:drawing>
          <wp:inline distT="0" distB="0" distL="0" distR="0" wp14:anchorId="7E10AF7A" wp14:editId="25032FE3">
            <wp:extent cx="4511040" cy="2999167"/>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37131" cy="3016513"/>
                    </a:xfrm>
                    <a:prstGeom prst="rect">
                      <a:avLst/>
                    </a:prstGeom>
                    <a:noFill/>
                    <a:ln>
                      <a:noFill/>
                    </a:ln>
                  </pic:spPr>
                </pic:pic>
              </a:graphicData>
            </a:graphic>
          </wp:inline>
        </w:drawing>
      </w:r>
    </w:p>
    <w:p w14:paraId="4A96B1FC" w14:textId="77777777" w:rsidR="006F5D2E" w:rsidRDefault="00D8789A" w:rsidP="00BF20D9">
      <w:pPr>
        <w:pStyle w:val="ListParagraph"/>
        <w:jc w:val="center"/>
        <w:rPr>
          <w:rFonts w:ascii="Times New Roman" w:hAnsi="Times New Roman" w:cs="Times New Roman"/>
          <w:bCs/>
          <w:i/>
        </w:rPr>
      </w:pPr>
      <w:r>
        <w:rPr>
          <w:rFonts w:ascii="Times New Roman" w:hAnsi="Times New Roman" w:cs="Times New Roman"/>
          <w:bCs/>
          <w:i/>
        </w:rPr>
        <w:t>Fig 6. Electricity access percentage by income group (2021)</w:t>
      </w:r>
    </w:p>
    <w:p w14:paraId="1236E0A6" w14:textId="77777777" w:rsidR="00D8789A" w:rsidRPr="00D8789A" w:rsidRDefault="00D8789A" w:rsidP="006F5D2E">
      <w:pPr>
        <w:pStyle w:val="ListParagraph"/>
        <w:jc w:val="both"/>
        <w:rPr>
          <w:rFonts w:ascii="Times New Roman" w:hAnsi="Times New Roman" w:cs="Times New Roman"/>
          <w:bCs/>
          <w:i/>
        </w:rPr>
      </w:pPr>
    </w:p>
    <w:p w14:paraId="5E54FA73" w14:textId="77777777" w:rsidR="006F5D2E" w:rsidRPr="00800BEF" w:rsidRDefault="006F5D2E" w:rsidP="00BF20D9">
      <w:pPr>
        <w:pStyle w:val="ListParagraph"/>
        <w:jc w:val="center"/>
        <w:rPr>
          <w:rFonts w:ascii="Times New Roman" w:hAnsi="Times New Roman" w:cs="Times New Roman"/>
          <w:b/>
          <w:bCs/>
          <w:sz w:val="20"/>
        </w:rPr>
      </w:pPr>
      <w:r w:rsidRPr="00800BEF">
        <w:rPr>
          <w:rFonts w:ascii="Times New Roman" w:hAnsi="Times New Roman" w:cs="Times New Roman"/>
          <w:noProof/>
          <w:sz w:val="20"/>
        </w:rPr>
        <w:lastRenderedPageBreak/>
        <w:drawing>
          <wp:inline distT="0" distB="0" distL="0" distR="0" wp14:anchorId="799C9CDA" wp14:editId="083A4E2F">
            <wp:extent cx="4960620" cy="29620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7331" cy="2972041"/>
                    </a:xfrm>
                    <a:prstGeom prst="rect">
                      <a:avLst/>
                    </a:prstGeom>
                    <a:noFill/>
                    <a:ln>
                      <a:noFill/>
                    </a:ln>
                  </pic:spPr>
                </pic:pic>
              </a:graphicData>
            </a:graphic>
          </wp:inline>
        </w:drawing>
      </w:r>
    </w:p>
    <w:p w14:paraId="7D18E5D1" w14:textId="77777777" w:rsidR="006F5D2E" w:rsidRPr="00D8789A" w:rsidRDefault="00D8789A" w:rsidP="00BF20D9">
      <w:pPr>
        <w:pStyle w:val="ListParagraph"/>
        <w:jc w:val="center"/>
        <w:rPr>
          <w:rFonts w:ascii="Times New Roman" w:hAnsi="Times New Roman" w:cs="Times New Roman"/>
          <w:bCs/>
          <w:i/>
        </w:rPr>
      </w:pPr>
      <w:r>
        <w:rPr>
          <w:rFonts w:ascii="Times New Roman" w:hAnsi="Times New Roman" w:cs="Times New Roman"/>
          <w:bCs/>
          <w:i/>
        </w:rPr>
        <w:t>Fig 7. Average electricity access percentage by income group (2021)</w:t>
      </w:r>
    </w:p>
    <w:p w14:paraId="3F356D2D" w14:textId="77777777" w:rsidR="006F5D2E" w:rsidRPr="00800BEF" w:rsidRDefault="006F5D2E" w:rsidP="006F5D2E">
      <w:pPr>
        <w:pStyle w:val="ListParagraph"/>
        <w:jc w:val="both"/>
        <w:rPr>
          <w:rFonts w:ascii="Times New Roman" w:hAnsi="Times New Roman" w:cs="Times New Roman"/>
          <w:b/>
          <w:bCs/>
          <w:sz w:val="20"/>
        </w:rPr>
      </w:pPr>
    </w:p>
    <w:p w14:paraId="7FAA20B3" w14:textId="49D58FC3" w:rsidR="006F5D2E" w:rsidRPr="00800BEF" w:rsidRDefault="006F5D2E" w:rsidP="00800BEF">
      <w:pPr>
        <w:jc w:val="both"/>
        <w:rPr>
          <w:rFonts w:ascii="Times New Roman" w:hAnsi="Times New Roman" w:cs="Times New Roman"/>
          <w:sz w:val="20"/>
        </w:rPr>
      </w:pPr>
      <w:r w:rsidRPr="00800BEF">
        <w:rPr>
          <w:rFonts w:ascii="Times New Roman" w:hAnsi="Times New Roman" w:cs="Times New Roman"/>
          <w:sz w:val="24"/>
        </w:rPr>
        <w:t xml:space="preserve">The graphs above emphasize the differences between </w:t>
      </w:r>
      <w:r w:rsidR="00887468">
        <w:rPr>
          <w:rFonts w:ascii="Times New Roman" w:hAnsi="Times New Roman" w:cs="Times New Roman"/>
          <w:sz w:val="24"/>
        </w:rPr>
        <w:t xml:space="preserve">the </w:t>
      </w:r>
      <w:r w:rsidRPr="00800BEF">
        <w:rPr>
          <w:rFonts w:ascii="Times New Roman" w:hAnsi="Times New Roman" w:cs="Times New Roman"/>
          <w:sz w:val="24"/>
        </w:rPr>
        <w:t xml:space="preserve">percentage </w:t>
      </w:r>
      <w:r w:rsidR="00887468">
        <w:rPr>
          <w:rFonts w:ascii="Times New Roman" w:hAnsi="Times New Roman" w:cs="Times New Roman"/>
          <w:sz w:val="24"/>
        </w:rPr>
        <w:t xml:space="preserve">of </w:t>
      </w:r>
      <w:r w:rsidRPr="00800BEF">
        <w:rPr>
          <w:rFonts w:ascii="Times New Roman" w:hAnsi="Times New Roman" w:cs="Times New Roman"/>
          <w:sz w:val="24"/>
        </w:rPr>
        <w:t>electricity access and varied income levels.</w:t>
      </w:r>
      <w:r w:rsidRPr="00800BEF">
        <w:rPr>
          <w:rFonts w:ascii="Times New Roman" w:hAnsi="Times New Roman" w:cs="Times New Roman"/>
          <w:color w:val="0D0D0D"/>
          <w:sz w:val="24"/>
          <w:shd w:val="clear" w:color="auto" w:fill="FFFFFF"/>
        </w:rPr>
        <w:t xml:space="preserve"> At 100%, the high-income countries have the best electricity access within this income </w:t>
      </w:r>
      <w:r w:rsidR="00887468">
        <w:rPr>
          <w:rFonts w:ascii="Times New Roman" w:hAnsi="Times New Roman" w:cs="Times New Roman"/>
          <w:color w:val="0D0D0D"/>
          <w:sz w:val="24"/>
          <w:shd w:val="clear" w:color="auto" w:fill="FFFFFF"/>
        </w:rPr>
        <w:t>bracket</w:t>
      </w:r>
      <w:r w:rsidRPr="00800BEF">
        <w:rPr>
          <w:rFonts w:ascii="Times New Roman" w:hAnsi="Times New Roman" w:cs="Times New Roman"/>
          <w:color w:val="0D0D0D"/>
          <w:sz w:val="24"/>
          <w:shd w:val="clear" w:color="auto" w:fill="FFFFFF"/>
        </w:rPr>
        <w:t xml:space="preserve">. A significant majority of individuals in upper-middle-income countries have access to electricity (78.1%), but there is still a portion (21.9%) without access. Over two-thirds of the lower-middle-income group have access to electricity, but access is less prevalent compared to the upper-middle-income countries (68.7%). Only about one-third of the low-income group has access to electricity. This highlights a substantial lack of access among lower-income countries. </w:t>
      </w:r>
      <w:r w:rsidR="00887468">
        <w:rPr>
          <w:rFonts w:ascii="Times New Roman" w:hAnsi="Times New Roman" w:cs="Times New Roman"/>
          <w:color w:val="0D0D0D"/>
          <w:sz w:val="24"/>
          <w:shd w:val="clear" w:color="auto" w:fill="FFFFFF"/>
        </w:rPr>
        <w:t>Overall</w:t>
      </w:r>
      <w:r w:rsidRPr="00800BEF">
        <w:rPr>
          <w:rFonts w:ascii="Times New Roman" w:hAnsi="Times New Roman" w:cs="Times New Roman"/>
          <w:color w:val="0D0D0D"/>
          <w:sz w:val="24"/>
          <w:shd w:val="clear" w:color="auto" w:fill="FFFFFF"/>
        </w:rPr>
        <w:t>, h</w:t>
      </w:r>
      <w:r w:rsidRPr="00800BEF">
        <w:rPr>
          <w:rFonts w:ascii="Times New Roman" w:hAnsi="Times New Roman" w:cs="Times New Roman"/>
          <w:sz w:val="24"/>
        </w:rPr>
        <w:t>igh-income countries have universal access, whereas lower-income individuals face significant challenges. Targeted efforts to improve electricity access could particularly focus on the low-income and lower-middle-income groups, where access is significantly lower</w:t>
      </w:r>
      <w:r w:rsidRPr="00800BEF">
        <w:rPr>
          <w:rFonts w:ascii="Times New Roman" w:hAnsi="Times New Roman" w:cs="Times New Roman"/>
          <w:sz w:val="20"/>
        </w:rPr>
        <w:t>.</w:t>
      </w:r>
    </w:p>
    <w:p w14:paraId="3CB56C90" w14:textId="77777777" w:rsidR="006F5D2E" w:rsidRPr="00800BEF" w:rsidRDefault="006F5D2E" w:rsidP="006F5D2E">
      <w:pPr>
        <w:pStyle w:val="ListParagraph"/>
        <w:jc w:val="both"/>
        <w:rPr>
          <w:rFonts w:ascii="Times New Roman" w:hAnsi="Times New Roman" w:cs="Times New Roman"/>
          <w:sz w:val="20"/>
        </w:rPr>
      </w:pPr>
    </w:p>
    <w:p w14:paraId="17129BC5" w14:textId="3FE3C319" w:rsidR="006F5D2E" w:rsidRPr="00800BEF" w:rsidRDefault="000B7D43" w:rsidP="00BF20D9">
      <w:pPr>
        <w:pStyle w:val="ListParagraph"/>
        <w:jc w:val="center"/>
        <w:rPr>
          <w:rFonts w:ascii="Times New Roman" w:hAnsi="Times New Roman" w:cs="Times New Roman"/>
          <w:sz w:val="20"/>
        </w:rPr>
      </w:pPr>
      <w:r>
        <w:rPr>
          <w:noProof/>
        </w:rPr>
        <w:drawing>
          <wp:inline distT="0" distB="0" distL="0" distR="0" wp14:anchorId="0ECFB23A" wp14:editId="23523D37">
            <wp:extent cx="3909060" cy="2334160"/>
            <wp:effectExtent l="0" t="0" r="0" b="9525"/>
            <wp:docPr id="234061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19807" cy="2340577"/>
                    </a:xfrm>
                    <a:prstGeom prst="rect">
                      <a:avLst/>
                    </a:prstGeom>
                    <a:noFill/>
                    <a:ln>
                      <a:noFill/>
                    </a:ln>
                  </pic:spPr>
                </pic:pic>
              </a:graphicData>
            </a:graphic>
          </wp:inline>
        </w:drawing>
      </w:r>
    </w:p>
    <w:p w14:paraId="3FEE84AC" w14:textId="77777777" w:rsidR="006F5D2E" w:rsidRPr="00D8789A" w:rsidRDefault="00D8789A" w:rsidP="00BF20D9">
      <w:pPr>
        <w:pStyle w:val="ListParagraph"/>
        <w:jc w:val="center"/>
        <w:rPr>
          <w:rFonts w:ascii="Times New Roman" w:hAnsi="Times New Roman" w:cs="Times New Roman"/>
          <w:bCs/>
          <w:i/>
        </w:rPr>
      </w:pPr>
      <w:r>
        <w:rPr>
          <w:rFonts w:ascii="Times New Roman" w:hAnsi="Times New Roman" w:cs="Times New Roman"/>
          <w:bCs/>
          <w:i/>
        </w:rPr>
        <w:t>Fig 9. Top 5 countries with significant improvements in electricity access (1990-2021)</w:t>
      </w:r>
    </w:p>
    <w:p w14:paraId="3C64857D" w14:textId="77777777" w:rsidR="006F5D2E" w:rsidRPr="00800BEF" w:rsidRDefault="006F5D2E" w:rsidP="006F5D2E">
      <w:pPr>
        <w:pStyle w:val="ListParagraph"/>
        <w:jc w:val="both"/>
        <w:rPr>
          <w:rFonts w:ascii="Times New Roman" w:hAnsi="Times New Roman" w:cs="Times New Roman"/>
          <w:b/>
          <w:bCs/>
          <w:sz w:val="20"/>
        </w:rPr>
      </w:pPr>
    </w:p>
    <w:p w14:paraId="7761DF6D" w14:textId="77777777" w:rsidR="006F5D2E" w:rsidRPr="00800BEF" w:rsidRDefault="006F5D2E" w:rsidP="006F5D2E">
      <w:pPr>
        <w:pStyle w:val="ListParagraph"/>
        <w:jc w:val="both"/>
        <w:rPr>
          <w:rFonts w:ascii="Times New Roman" w:hAnsi="Times New Roman" w:cs="Times New Roman"/>
          <w:b/>
          <w:bCs/>
          <w:sz w:val="20"/>
        </w:rPr>
      </w:pPr>
    </w:p>
    <w:p w14:paraId="00C562B2" w14:textId="77777777" w:rsidR="006F5D2E" w:rsidRPr="00800BEF" w:rsidRDefault="006F5D2E" w:rsidP="006F5D2E">
      <w:pPr>
        <w:pStyle w:val="ListParagraph"/>
        <w:jc w:val="both"/>
        <w:rPr>
          <w:rFonts w:ascii="Times New Roman" w:hAnsi="Times New Roman" w:cs="Times New Roman"/>
          <w:b/>
          <w:bCs/>
          <w:sz w:val="20"/>
        </w:rPr>
      </w:pPr>
    </w:p>
    <w:p w14:paraId="2F67F126" w14:textId="77777777" w:rsidR="006F5D2E" w:rsidRPr="00800BEF" w:rsidRDefault="006F5D2E" w:rsidP="00BF20D9">
      <w:pPr>
        <w:pStyle w:val="ListParagraph"/>
        <w:jc w:val="center"/>
        <w:rPr>
          <w:rFonts w:ascii="Times New Roman" w:hAnsi="Times New Roman" w:cs="Times New Roman"/>
          <w:b/>
          <w:bCs/>
          <w:sz w:val="20"/>
        </w:rPr>
      </w:pPr>
      <w:r w:rsidRPr="00800BEF">
        <w:rPr>
          <w:noProof/>
          <w:sz w:val="20"/>
        </w:rPr>
        <w:drawing>
          <wp:inline distT="0" distB="0" distL="0" distR="0" wp14:anchorId="4F0017A7" wp14:editId="5E11D708">
            <wp:extent cx="2805528" cy="26060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22101" cy="2621434"/>
                    </a:xfrm>
                    <a:prstGeom prst="rect">
                      <a:avLst/>
                    </a:prstGeom>
                    <a:noFill/>
                    <a:ln>
                      <a:noFill/>
                    </a:ln>
                  </pic:spPr>
                </pic:pic>
              </a:graphicData>
            </a:graphic>
          </wp:inline>
        </w:drawing>
      </w:r>
    </w:p>
    <w:p w14:paraId="419B1845" w14:textId="77777777" w:rsidR="006F5D2E" w:rsidRDefault="00D8789A" w:rsidP="00BF20D9">
      <w:pPr>
        <w:pStyle w:val="ListParagraph"/>
        <w:jc w:val="center"/>
        <w:rPr>
          <w:rFonts w:ascii="Times New Roman" w:hAnsi="Times New Roman" w:cs="Times New Roman"/>
          <w:bCs/>
          <w:i/>
        </w:rPr>
      </w:pPr>
      <w:r>
        <w:rPr>
          <w:rFonts w:ascii="Times New Roman" w:hAnsi="Times New Roman" w:cs="Times New Roman"/>
          <w:bCs/>
          <w:i/>
        </w:rPr>
        <w:t>Fig 10. Top 5 countries with the highest percentage increase in electricity access (1990-2021)</w:t>
      </w:r>
    </w:p>
    <w:p w14:paraId="75FEEFC2" w14:textId="77777777" w:rsidR="00D8789A" w:rsidRPr="00D8789A" w:rsidRDefault="00D8789A" w:rsidP="006F5D2E">
      <w:pPr>
        <w:pStyle w:val="ListParagraph"/>
        <w:jc w:val="both"/>
        <w:rPr>
          <w:rFonts w:ascii="Times New Roman" w:hAnsi="Times New Roman" w:cs="Times New Roman"/>
          <w:bCs/>
          <w:i/>
        </w:rPr>
      </w:pPr>
    </w:p>
    <w:p w14:paraId="6430FBF6" w14:textId="6233FBEC" w:rsidR="006F5D2E" w:rsidRPr="00BF20D9" w:rsidRDefault="00887468" w:rsidP="00BF20D9">
      <w:pPr>
        <w:jc w:val="both"/>
        <w:rPr>
          <w:rFonts w:ascii="Times New Roman" w:hAnsi="Times New Roman" w:cs="Times New Roman"/>
          <w:sz w:val="24"/>
        </w:rPr>
      </w:pPr>
      <w:r>
        <w:rPr>
          <w:rFonts w:ascii="Times New Roman" w:hAnsi="Times New Roman" w:cs="Times New Roman"/>
          <w:sz w:val="24"/>
        </w:rPr>
        <w:t>This</w:t>
      </w:r>
      <w:r w:rsidR="006F5D2E" w:rsidRPr="00800BEF">
        <w:rPr>
          <w:rFonts w:ascii="Times New Roman" w:hAnsi="Times New Roman" w:cs="Times New Roman"/>
          <w:sz w:val="24"/>
        </w:rPr>
        <w:t xml:space="preserve"> chart displays the top 5 countries in Africa with the highest percentage increase in electricity access from 1990 to 2021. Each segment represents a different country and the proportion of the total increase attributed to that country.</w:t>
      </w:r>
    </w:p>
    <w:p w14:paraId="47E9A5DE" w14:textId="77777777" w:rsidR="00BF20D9" w:rsidRDefault="00BF20D9" w:rsidP="006F5D2E">
      <w:pPr>
        <w:jc w:val="both"/>
        <w:rPr>
          <w:rFonts w:ascii="Times New Roman" w:hAnsi="Times New Roman" w:cs="Times New Roman"/>
          <w:sz w:val="24"/>
        </w:rPr>
      </w:pPr>
    </w:p>
    <w:p w14:paraId="463EE7A1" w14:textId="5C446BD5" w:rsidR="006F5D2E" w:rsidRPr="00800BEF" w:rsidRDefault="006F5D2E" w:rsidP="006F5D2E">
      <w:pPr>
        <w:jc w:val="both"/>
        <w:rPr>
          <w:rFonts w:ascii="Times New Roman" w:hAnsi="Times New Roman" w:cs="Times New Roman"/>
          <w:sz w:val="24"/>
        </w:rPr>
      </w:pPr>
      <w:r w:rsidRPr="00800BEF">
        <w:rPr>
          <w:rFonts w:ascii="Times New Roman" w:hAnsi="Times New Roman" w:cs="Times New Roman"/>
          <w:sz w:val="24"/>
        </w:rPr>
        <w:t>Zambia with 53.3%, has experienced the highest percentage increase in electricity access among the top 5 countries during this period. Nigeria has the second-largest segment, showing a significant increase in electricity access, though substantially less than Zambia with 26.6%. Sudan (19.9%), follows Nigeria with the third-largest segment, contributing a notable increase in electricity access. Mauritius shows a minimal increase of 0.1%, suggesting that while it has improved, its progress is not as pronounced as the other countries listed. Overall, this chart highlights the varying degrees of progress in electricity access among different African countries, with Zambia leading significantly. It showcases the disparities in development and access to electricity infrastructure across the continent.</w:t>
      </w:r>
    </w:p>
    <w:p w14:paraId="7648EE77" w14:textId="77777777" w:rsidR="006F5D2E" w:rsidRPr="00800BEF" w:rsidRDefault="006F5D2E" w:rsidP="006F5D2E">
      <w:pPr>
        <w:pStyle w:val="ListParagraph"/>
        <w:jc w:val="both"/>
        <w:rPr>
          <w:rFonts w:ascii="Times New Roman" w:hAnsi="Times New Roman" w:cs="Times New Roman"/>
          <w:b/>
          <w:bCs/>
          <w:sz w:val="20"/>
        </w:rPr>
      </w:pPr>
    </w:p>
    <w:p w14:paraId="66F14968" w14:textId="77777777" w:rsidR="006F5D2E" w:rsidRPr="00800BEF" w:rsidRDefault="006F5D2E" w:rsidP="006F5D2E">
      <w:pPr>
        <w:pStyle w:val="ListParagraph"/>
        <w:jc w:val="both"/>
        <w:rPr>
          <w:rFonts w:ascii="Times New Roman" w:hAnsi="Times New Roman" w:cs="Times New Roman"/>
          <w:b/>
          <w:bCs/>
          <w:sz w:val="20"/>
        </w:rPr>
      </w:pPr>
    </w:p>
    <w:p w14:paraId="519A167D" w14:textId="77777777" w:rsidR="006F5D2E" w:rsidRPr="00800BEF" w:rsidRDefault="006F5D2E" w:rsidP="006F5D2E">
      <w:pPr>
        <w:pStyle w:val="ListParagraph"/>
        <w:jc w:val="both"/>
        <w:rPr>
          <w:rFonts w:ascii="Times New Roman" w:hAnsi="Times New Roman" w:cs="Times New Roman"/>
          <w:b/>
          <w:bCs/>
          <w:sz w:val="20"/>
        </w:rPr>
      </w:pPr>
    </w:p>
    <w:p w14:paraId="1F5D8EFB" w14:textId="77777777" w:rsidR="006F5D2E" w:rsidRPr="00800BEF" w:rsidRDefault="006F5D2E" w:rsidP="00BF20D9">
      <w:pPr>
        <w:pStyle w:val="ListParagraph"/>
        <w:jc w:val="center"/>
        <w:rPr>
          <w:rFonts w:ascii="Times New Roman" w:hAnsi="Times New Roman" w:cs="Times New Roman"/>
          <w:b/>
          <w:bCs/>
          <w:sz w:val="20"/>
        </w:rPr>
      </w:pPr>
      <w:r w:rsidRPr="00800BEF">
        <w:rPr>
          <w:noProof/>
          <w:sz w:val="20"/>
        </w:rPr>
        <w:lastRenderedPageBreak/>
        <w:drawing>
          <wp:inline distT="0" distB="0" distL="0" distR="0" wp14:anchorId="57BFA0F1" wp14:editId="0BEB4861">
            <wp:extent cx="5594578" cy="2778760"/>
            <wp:effectExtent l="0" t="0" r="635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96854" cy="2779891"/>
                    </a:xfrm>
                    <a:prstGeom prst="rect">
                      <a:avLst/>
                    </a:prstGeom>
                    <a:noFill/>
                    <a:ln>
                      <a:noFill/>
                    </a:ln>
                  </pic:spPr>
                </pic:pic>
              </a:graphicData>
            </a:graphic>
          </wp:inline>
        </w:drawing>
      </w:r>
    </w:p>
    <w:p w14:paraId="6342F74B" w14:textId="77777777" w:rsidR="006F5D2E" w:rsidRDefault="00D8789A" w:rsidP="00BF20D9">
      <w:pPr>
        <w:pStyle w:val="ListParagraph"/>
        <w:jc w:val="center"/>
        <w:rPr>
          <w:rFonts w:ascii="Times New Roman" w:hAnsi="Times New Roman" w:cs="Times New Roman"/>
          <w:bCs/>
          <w:i/>
        </w:rPr>
      </w:pPr>
      <w:r>
        <w:rPr>
          <w:rFonts w:ascii="Times New Roman" w:hAnsi="Times New Roman" w:cs="Times New Roman"/>
          <w:bCs/>
          <w:i/>
        </w:rPr>
        <w:t>Fig 11. Minimum electricity access values from 1990-2021</w:t>
      </w:r>
    </w:p>
    <w:p w14:paraId="1B15D65C" w14:textId="77777777" w:rsidR="00D8789A" w:rsidRPr="00D8789A" w:rsidRDefault="00D8789A" w:rsidP="006F5D2E">
      <w:pPr>
        <w:pStyle w:val="ListParagraph"/>
        <w:jc w:val="both"/>
        <w:rPr>
          <w:rFonts w:ascii="Times New Roman" w:hAnsi="Times New Roman" w:cs="Times New Roman"/>
          <w:bCs/>
          <w:i/>
        </w:rPr>
      </w:pPr>
    </w:p>
    <w:p w14:paraId="2FCD404B" w14:textId="77777777" w:rsidR="006F5D2E" w:rsidRPr="00800BEF" w:rsidRDefault="006F5D2E" w:rsidP="00800BEF">
      <w:pPr>
        <w:jc w:val="both"/>
        <w:rPr>
          <w:rFonts w:ascii="Times New Roman" w:hAnsi="Times New Roman" w:cs="Times New Roman"/>
          <w:sz w:val="24"/>
        </w:rPr>
      </w:pPr>
      <w:r w:rsidRPr="00800BEF">
        <w:rPr>
          <w:rFonts w:ascii="Times New Roman" w:hAnsi="Times New Roman" w:cs="Times New Roman"/>
          <w:sz w:val="24"/>
        </w:rPr>
        <w:t xml:space="preserve">The graph presents the minimum electricity access values for various countries and regions from 1990 to 2021. Several countries and regions have very low minimum electricity access values, often below 20%. For example, Chad and Malawi show particularly low values. Zimbabwe is highlighted with a red dot, indicating it has the lowest minimum electricity access value among all the listed countries and regions. Some countries have significantly higher minimum access values, with Mauritius marked by a green dot, indicating it has the highest minimum electricity access among the listed countries and regions. Other countries with relatively high minimum values include Egypt, Algeria, and South Africa. There is a wide variation in minimum electricity access across the different countries and regions. This indicates differing levels of infrastructure development and investment in electricity access over the years. </w:t>
      </w:r>
    </w:p>
    <w:p w14:paraId="702851EA" w14:textId="77777777" w:rsidR="006F5D2E" w:rsidRPr="00800BEF" w:rsidRDefault="006F5D2E" w:rsidP="006F5D2E">
      <w:pPr>
        <w:pStyle w:val="ListParagraph"/>
        <w:jc w:val="both"/>
        <w:rPr>
          <w:rFonts w:ascii="Times New Roman" w:hAnsi="Times New Roman" w:cs="Times New Roman"/>
          <w:b/>
          <w:bCs/>
          <w:sz w:val="20"/>
        </w:rPr>
      </w:pPr>
    </w:p>
    <w:p w14:paraId="55DB6196" w14:textId="77777777" w:rsidR="006F5D2E" w:rsidRPr="00800BEF" w:rsidRDefault="006F5D2E" w:rsidP="006F5D2E">
      <w:pPr>
        <w:pStyle w:val="ListParagraph"/>
        <w:jc w:val="both"/>
        <w:rPr>
          <w:rFonts w:ascii="Times New Roman" w:hAnsi="Times New Roman" w:cs="Times New Roman"/>
          <w:b/>
          <w:bCs/>
          <w:sz w:val="20"/>
        </w:rPr>
      </w:pPr>
    </w:p>
    <w:p w14:paraId="5C3BA0C4" w14:textId="77777777" w:rsidR="006F5D2E" w:rsidRPr="00800BEF" w:rsidRDefault="006F5D2E" w:rsidP="00BF20D9">
      <w:pPr>
        <w:pStyle w:val="ListParagraph"/>
        <w:jc w:val="center"/>
        <w:rPr>
          <w:rFonts w:ascii="Times New Roman" w:hAnsi="Times New Roman" w:cs="Times New Roman"/>
          <w:b/>
          <w:bCs/>
          <w:sz w:val="20"/>
        </w:rPr>
      </w:pPr>
      <w:r w:rsidRPr="00800BEF">
        <w:rPr>
          <w:noProof/>
          <w:sz w:val="20"/>
        </w:rPr>
        <w:drawing>
          <wp:inline distT="0" distB="0" distL="0" distR="0" wp14:anchorId="0029BD3C" wp14:editId="3666DDA8">
            <wp:extent cx="3634740" cy="2223948"/>
            <wp:effectExtent l="0" t="0" r="381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61647" cy="2240411"/>
                    </a:xfrm>
                    <a:prstGeom prst="rect">
                      <a:avLst/>
                    </a:prstGeom>
                    <a:noFill/>
                    <a:ln>
                      <a:noFill/>
                    </a:ln>
                  </pic:spPr>
                </pic:pic>
              </a:graphicData>
            </a:graphic>
          </wp:inline>
        </w:drawing>
      </w:r>
    </w:p>
    <w:p w14:paraId="769360E8" w14:textId="77777777" w:rsidR="006F5D2E" w:rsidRDefault="00D8789A" w:rsidP="00BF20D9">
      <w:pPr>
        <w:pStyle w:val="ListParagraph"/>
        <w:jc w:val="center"/>
        <w:rPr>
          <w:rFonts w:ascii="Times New Roman" w:hAnsi="Times New Roman" w:cs="Times New Roman"/>
          <w:bCs/>
          <w:i/>
        </w:rPr>
      </w:pPr>
      <w:r>
        <w:rPr>
          <w:rFonts w:ascii="Times New Roman" w:hAnsi="Times New Roman" w:cs="Times New Roman"/>
          <w:bCs/>
          <w:i/>
        </w:rPr>
        <w:t>Fig 12. Trends in electricity access by income group</w:t>
      </w:r>
    </w:p>
    <w:p w14:paraId="0EF99F18" w14:textId="77777777" w:rsidR="00D8789A" w:rsidRPr="00D8789A" w:rsidRDefault="00D8789A" w:rsidP="006F5D2E">
      <w:pPr>
        <w:pStyle w:val="ListParagraph"/>
        <w:jc w:val="both"/>
        <w:rPr>
          <w:rFonts w:ascii="Times New Roman" w:hAnsi="Times New Roman" w:cs="Times New Roman"/>
          <w:bCs/>
          <w:i/>
        </w:rPr>
      </w:pPr>
    </w:p>
    <w:p w14:paraId="06FF55FB" w14:textId="6457626B" w:rsidR="006F5D2E" w:rsidRPr="00BF20D9" w:rsidRDefault="006F5D2E" w:rsidP="00BF20D9">
      <w:pPr>
        <w:jc w:val="both"/>
        <w:rPr>
          <w:rFonts w:ascii="Times New Roman" w:hAnsi="Times New Roman" w:cs="Times New Roman"/>
          <w:sz w:val="24"/>
        </w:rPr>
      </w:pPr>
      <w:r w:rsidRPr="00800BEF">
        <w:rPr>
          <w:rFonts w:ascii="Times New Roman" w:hAnsi="Times New Roman" w:cs="Times New Roman"/>
          <w:sz w:val="24"/>
        </w:rPr>
        <w:lastRenderedPageBreak/>
        <w:t xml:space="preserve">This graph reveals a clear correlation between income level and electricity access: </w:t>
      </w:r>
      <w:r w:rsidR="00887468">
        <w:rPr>
          <w:rFonts w:ascii="Times New Roman" w:hAnsi="Times New Roman" w:cs="Times New Roman"/>
          <w:sz w:val="24"/>
        </w:rPr>
        <w:t>higher-income</w:t>
      </w:r>
      <w:r w:rsidRPr="00800BEF">
        <w:rPr>
          <w:rFonts w:ascii="Times New Roman" w:hAnsi="Times New Roman" w:cs="Times New Roman"/>
          <w:sz w:val="24"/>
        </w:rPr>
        <w:t xml:space="preserve"> groups have higher electricity access rates. High-income countries enjoy near-universal access, while low-income countries face significant challenges in providing electricity to their populations. Middle-income countries show progressive improvements, with upper-middle-income countries having a higher access rate than lower-middle-income countries.</w:t>
      </w:r>
    </w:p>
    <w:p w14:paraId="0C922D51" w14:textId="77777777" w:rsidR="006F5D2E" w:rsidRPr="00800BEF" w:rsidRDefault="006F5D2E" w:rsidP="006F5D2E">
      <w:pPr>
        <w:pStyle w:val="ListParagraph"/>
        <w:jc w:val="both"/>
        <w:rPr>
          <w:rFonts w:ascii="Times New Roman" w:hAnsi="Times New Roman" w:cs="Times New Roman"/>
          <w:sz w:val="20"/>
        </w:rPr>
      </w:pPr>
    </w:p>
    <w:p w14:paraId="5EE13991" w14:textId="77777777" w:rsidR="006F5D2E" w:rsidRPr="00800BEF" w:rsidRDefault="006F5D2E" w:rsidP="006F5D2E">
      <w:pPr>
        <w:pStyle w:val="ListParagraph"/>
        <w:jc w:val="both"/>
        <w:rPr>
          <w:rFonts w:ascii="Times New Roman" w:hAnsi="Times New Roman" w:cs="Times New Roman"/>
          <w:sz w:val="20"/>
        </w:rPr>
      </w:pPr>
    </w:p>
    <w:p w14:paraId="016A51E9" w14:textId="77777777" w:rsidR="006F5D2E" w:rsidRPr="00800BEF" w:rsidRDefault="006F5D2E" w:rsidP="00BF20D9">
      <w:pPr>
        <w:pStyle w:val="ListParagraph"/>
        <w:jc w:val="center"/>
        <w:rPr>
          <w:rFonts w:ascii="Times New Roman" w:hAnsi="Times New Roman" w:cs="Times New Roman"/>
          <w:b/>
          <w:bCs/>
          <w:sz w:val="20"/>
        </w:rPr>
      </w:pPr>
      <w:r w:rsidRPr="00800BEF">
        <w:rPr>
          <w:noProof/>
          <w:sz w:val="20"/>
        </w:rPr>
        <w:drawing>
          <wp:inline distT="0" distB="0" distL="0" distR="0" wp14:anchorId="1FC932E1" wp14:editId="04B1AA33">
            <wp:extent cx="4404360" cy="2928242"/>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38915" cy="2951216"/>
                    </a:xfrm>
                    <a:prstGeom prst="rect">
                      <a:avLst/>
                    </a:prstGeom>
                    <a:noFill/>
                    <a:ln>
                      <a:noFill/>
                    </a:ln>
                  </pic:spPr>
                </pic:pic>
              </a:graphicData>
            </a:graphic>
          </wp:inline>
        </w:drawing>
      </w:r>
    </w:p>
    <w:p w14:paraId="66D51023" w14:textId="77777777" w:rsidR="006F5D2E" w:rsidRDefault="00D8789A" w:rsidP="00BF20D9">
      <w:pPr>
        <w:pStyle w:val="ListParagraph"/>
        <w:jc w:val="center"/>
        <w:rPr>
          <w:rFonts w:ascii="Times New Roman" w:hAnsi="Times New Roman" w:cs="Times New Roman"/>
          <w:bCs/>
          <w:i/>
        </w:rPr>
      </w:pPr>
      <w:r>
        <w:rPr>
          <w:rFonts w:ascii="Times New Roman" w:hAnsi="Times New Roman" w:cs="Times New Roman"/>
          <w:bCs/>
          <w:i/>
        </w:rPr>
        <w:t>Fig 13. Electricity access by income group over time</w:t>
      </w:r>
    </w:p>
    <w:p w14:paraId="16D90D46" w14:textId="77777777" w:rsidR="00D8789A" w:rsidRPr="00D8789A" w:rsidRDefault="00D8789A" w:rsidP="006F5D2E">
      <w:pPr>
        <w:pStyle w:val="ListParagraph"/>
        <w:jc w:val="both"/>
        <w:rPr>
          <w:rFonts w:ascii="Times New Roman" w:hAnsi="Times New Roman" w:cs="Times New Roman"/>
          <w:bCs/>
          <w:i/>
        </w:rPr>
      </w:pPr>
    </w:p>
    <w:p w14:paraId="1FDEED5B" w14:textId="005A362A" w:rsidR="006F5D2E" w:rsidRPr="00800BEF" w:rsidRDefault="006F5D2E" w:rsidP="00800BEF">
      <w:pPr>
        <w:jc w:val="both"/>
        <w:rPr>
          <w:rFonts w:ascii="Times New Roman" w:hAnsi="Times New Roman" w:cs="Times New Roman"/>
          <w:sz w:val="24"/>
        </w:rPr>
      </w:pPr>
      <w:r w:rsidRPr="00800BEF">
        <w:rPr>
          <w:rFonts w:ascii="Times New Roman" w:hAnsi="Times New Roman" w:cs="Times New Roman"/>
          <w:sz w:val="24"/>
        </w:rPr>
        <w:t xml:space="preserve">The graph illustrates the trend of electricity access over time (from 1990 to 2020) for different income groups. </w:t>
      </w:r>
      <w:r w:rsidR="00887468">
        <w:rPr>
          <w:rFonts w:ascii="Times New Roman" w:hAnsi="Times New Roman" w:cs="Times New Roman"/>
          <w:sz w:val="24"/>
        </w:rPr>
        <w:t>High-income</w:t>
      </w:r>
      <w:r w:rsidRPr="00800BEF">
        <w:rPr>
          <w:rFonts w:ascii="Times New Roman" w:hAnsi="Times New Roman" w:cs="Times New Roman"/>
          <w:sz w:val="24"/>
        </w:rPr>
        <w:t xml:space="preserve"> countries have </w:t>
      </w:r>
      <w:r w:rsidR="00887468">
        <w:rPr>
          <w:rFonts w:ascii="Times New Roman" w:hAnsi="Times New Roman" w:cs="Times New Roman"/>
          <w:sz w:val="24"/>
        </w:rPr>
        <w:t>consistently</w:t>
      </w:r>
      <w:r w:rsidRPr="00800BEF">
        <w:rPr>
          <w:rFonts w:ascii="Times New Roman" w:hAnsi="Times New Roman" w:cs="Times New Roman"/>
          <w:sz w:val="24"/>
        </w:rPr>
        <w:t xml:space="preserve"> high electricity access, nearing 100% throughout the period. </w:t>
      </w:r>
      <w:r w:rsidR="00800BEF">
        <w:rPr>
          <w:rFonts w:ascii="Times New Roman" w:hAnsi="Times New Roman" w:cs="Times New Roman"/>
          <w:sz w:val="24"/>
        </w:rPr>
        <w:t>A</w:t>
      </w:r>
      <w:r w:rsidRPr="00800BEF">
        <w:rPr>
          <w:rFonts w:ascii="Times New Roman" w:hAnsi="Times New Roman" w:cs="Times New Roman"/>
          <w:sz w:val="24"/>
        </w:rPr>
        <w:t xml:space="preserve">lthough minor fluctuations are observed overall access remains widespread. For Upper Middle-Income countries, electricity access starts </w:t>
      </w:r>
      <w:r w:rsidR="00887468">
        <w:rPr>
          <w:rFonts w:ascii="Times New Roman" w:hAnsi="Times New Roman" w:cs="Times New Roman"/>
          <w:sz w:val="24"/>
        </w:rPr>
        <w:t xml:space="preserve">at </w:t>
      </w:r>
      <w:r w:rsidRPr="00800BEF">
        <w:rPr>
          <w:rFonts w:ascii="Times New Roman" w:hAnsi="Times New Roman" w:cs="Times New Roman"/>
          <w:sz w:val="24"/>
        </w:rPr>
        <w:t xml:space="preserve">around 80% in 1990 and steadily increases to </w:t>
      </w:r>
      <w:r w:rsidR="00887468">
        <w:rPr>
          <w:rFonts w:ascii="Times New Roman" w:hAnsi="Times New Roman" w:cs="Times New Roman"/>
          <w:sz w:val="24"/>
        </w:rPr>
        <w:t>nearly</w:t>
      </w:r>
      <w:r w:rsidRPr="00800BEF">
        <w:rPr>
          <w:rFonts w:ascii="Times New Roman" w:hAnsi="Times New Roman" w:cs="Times New Roman"/>
          <w:sz w:val="24"/>
        </w:rPr>
        <w:t xml:space="preserve"> 100% by 2020. This shows significant improvements over the years, reflecting ongoing development and electricity infrastructure investment. Lower Middle-Income </w:t>
      </w:r>
      <w:r w:rsidR="00887468">
        <w:rPr>
          <w:rFonts w:ascii="Times New Roman" w:hAnsi="Times New Roman" w:cs="Times New Roman"/>
          <w:sz w:val="24"/>
        </w:rPr>
        <w:t>country's</w:t>
      </w:r>
      <w:r w:rsidRPr="00800BEF">
        <w:rPr>
          <w:rFonts w:ascii="Times New Roman" w:hAnsi="Times New Roman" w:cs="Times New Roman"/>
          <w:sz w:val="24"/>
        </w:rPr>
        <w:t xml:space="preserve"> electricity access begins at around 50% in 1990 and steadily rises to approximately 85% by 2020. </w:t>
      </w:r>
      <w:r w:rsidR="00887468">
        <w:rPr>
          <w:rFonts w:ascii="Times New Roman" w:hAnsi="Times New Roman" w:cs="Times New Roman"/>
          <w:sz w:val="24"/>
        </w:rPr>
        <w:t>A consistent</w:t>
      </w:r>
      <w:r w:rsidRPr="00800BEF">
        <w:rPr>
          <w:rFonts w:ascii="Times New Roman" w:hAnsi="Times New Roman" w:cs="Times New Roman"/>
          <w:sz w:val="24"/>
        </w:rPr>
        <w:t xml:space="preserve"> upward trend indicates continuous improvements and efforts to expand electricity access. </w:t>
      </w:r>
      <w:r w:rsidR="00887468">
        <w:rPr>
          <w:rFonts w:ascii="Times New Roman" w:hAnsi="Times New Roman" w:cs="Times New Roman"/>
          <w:sz w:val="24"/>
        </w:rPr>
        <w:t>Low-income</w:t>
      </w:r>
      <w:r w:rsidRPr="00800BEF">
        <w:rPr>
          <w:rFonts w:ascii="Times New Roman" w:hAnsi="Times New Roman" w:cs="Times New Roman"/>
          <w:sz w:val="24"/>
        </w:rPr>
        <w:t xml:space="preserve"> countries </w:t>
      </w:r>
      <w:r w:rsidR="00887468">
        <w:rPr>
          <w:rFonts w:ascii="Times New Roman" w:hAnsi="Times New Roman" w:cs="Times New Roman"/>
          <w:sz w:val="24"/>
        </w:rPr>
        <w:t>began</w:t>
      </w:r>
      <w:r w:rsidRPr="00800BEF">
        <w:rPr>
          <w:rFonts w:ascii="Times New Roman" w:hAnsi="Times New Roman" w:cs="Times New Roman"/>
          <w:sz w:val="24"/>
        </w:rPr>
        <w:t xml:space="preserve"> with very low access (around 10%) in 1990 and </w:t>
      </w:r>
      <w:r w:rsidR="00887468">
        <w:rPr>
          <w:rFonts w:ascii="Times New Roman" w:hAnsi="Times New Roman" w:cs="Times New Roman"/>
          <w:sz w:val="24"/>
        </w:rPr>
        <w:t>increased</w:t>
      </w:r>
      <w:r w:rsidRPr="00800BEF">
        <w:rPr>
          <w:rFonts w:ascii="Times New Roman" w:hAnsi="Times New Roman" w:cs="Times New Roman"/>
          <w:sz w:val="24"/>
        </w:rPr>
        <w:t xml:space="preserve"> to about 50% by 2020. While the trend is positive, the rate of increase is slower compared to </w:t>
      </w:r>
      <w:r w:rsidR="00887468">
        <w:rPr>
          <w:rFonts w:ascii="Times New Roman" w:hAnsi="Times New Roman" w:cs="Times New Roman"/>
          <w:sz w:val="24"/>
        </w:rPr>
        <w:t>higher-income</w:t>
      </w:r>
      <w:r w:rsidRPr="00800BEF">
        <w:rPr>
          <w:rFonts w:ascii="Times New Roman" w:hAnsi="Times New Roman" w:cs="Times New Roman"/>
          <w:sz w:val="24"/>
        </w:rPr>
        <w:t xml:space="preserve"> groups. This reflects challenges in infrastructure development in low-income countries.  The category "Others" represents areas not specifically classified within the defined income groups. These countries show substantial progress but </w:t>
      </w:r>
      <w:r w:rsidR="00887468">
        <w:rPr>
          <w:rFonts w:ascii="Times New Roman" w:hAnsi="Times New Roman" w:cs="Times New Roman"/>
          <w:sz w:val="24"/>
        </w:rPr>
        <w:t>highlight</w:t>
      </w:r>
      <w:r w:rsidRPr="00800BEF">
        <w:rPr>
          <w:rFonts w:ascii="Times New Roman" w:hAnsi="Times New Roman" w:cs="Times New Roman"/>
          <w:sz w:val="24"/>
        </w:rPr>
        <w:t xml:space="preserve"> that access remains relatively low.</w:t>
      </w:r>
    </w:p>
    <w:p w14:paraId="4A00567A" w14:textId="77777777" w:rsidR="00BF20D9" w:rsidRDefault="00BF20D9" w:rsidP="00800BEF">
      <w:pPr>
        <w:jc w:val="both"/>
        <w:rPr>
          <w:rFonts w:ascii="Times New Roman" w:hAnsi="Times New Roman" w:cs="Times New Roman"/>
          <w:sz w:val="24"/>
        </w:rPr>
      </w:pPr>
    </w:p>
    <w:p w14:paraId="1B26B46D" w14:textId="77777777" w:rsidR="00BF20D9" w:rsidRDefault="00BF20D9" w:rsidP="00800BEF">
      <w:pPr>
        <w:jc w:val="both"/>
        <w:rPr>
          <w:rFonts w:ascii="Times New Roman" w:hAnsi="Times New Roman" w:cs="Times New Roman"/>
          <w:sz w:val="24"/>
        </w:rPr>
      </w:pPr>
    </w:p>
    <w:p w14:paraId="4B498300" w14:textId="647663A3" w:rsidR="006F5D2E" w:rsidRPr="00B62A80" w:rsidRDefault="006F5D2E" w:rsidP="00B62A80">
      <w:pPr>
        <w:jc w:val="both"/>
        <w:rPr>
          <w:rFonts w:ascii="Times New Roman" w:hAnsi="Times New Roman" w:cs="Times New Roman"/>
          <w:sz w:val="24"/>
        </w:rPr>
      </w:pPr>
      <w:r w:rsidRPr="00800BEF">
        <w:rPr>
          <w:rFonts w:ascii="Times New Roman" w:hAnsi="Times New Roman" w:cs="Times New Roman"/>
          <w:sz w:val="24"/>
        </w:rPr>
        <w:lastRenderedPageBreak/>
        <w:t>We can conclude that income is inversely proportional to electricity acces</w:t>
      </w:r>
      <w:r w:rsidR="00800BEF">
        <w:rPr>
          <w:rFonts w:ascii="Times New Roman" w:hAnsi="Times New Roman" w:cs="Times New Roman"/>
          <w:sz w:val="24"/>
        </w:rPr>
        <w:t>s</w:t>
      </w:r>
      <w:r w:rsidRPr="00800BEF">
        <w:rPr>
          <w:rFonts w:ascii="Times New Roman" w:hAnsi="Times New Roman" w:cs="Times New Roman"/>
          <w:sz w:val="24"/>
        </w:rPr>
        <w:t xml:space="preserve">, which has seen steady growth over the years. According to </w:t>
      </w:r>
      <w:proofErr w:type="spellStart"/>
      <w:r w:rsidRPr="00800BEF">
        <w:rPr>
          <w:rFonts w:ascii="Times New Roman" w:hAnsi="Times New Roman" w:cs="Times New Roman"/>
          <w:sz w:val="24"/>
        </w:rPr>
        <w:t>Sarkodoe</w:t>
      </w:r>
      <w:proofErr w:type="spellEnd"/>
      <w:r w:rsidRPr="00800BEF">
        <w:rPr>
          <w:rFonts w:ascii="Times New Roman" w:hAnsi="Times New Roman" w:cs="Times New Roman"/>
          <w:sz w:val="24"/>
        </w:rPr>
        <w:t xml:space="preserve"> and Adams (2020), income disparity was found to negatively impact per capita electricity consumption. However, the relationship between electricity access and income inequality depends on the level of development.</w:t>
      </w:r>
    </w:p>
    <w:p w14:paraId="5E337675" w14:textId="77777777" w:rsidR="006F5D2E" w:rsidRPr="00800BEF" w:rsidRDefault="006F5D2E" w:rsidP="006F5D2E">
      <w:pPr>
        <w:pStyle w:val="ListParagraph"/>
        <w:jc w:val="both"/>
        <w:rPr>
          <w:rFonts w:ascii="Times New Roman" w:hAnsi="Times New Roman" w:cs="Times New Roman"/>
          <w:b/>
          <w:bCs/>
          <w:sz w:val="20"/>
        </w:rPr>
      </w:pPr>
    </w:p>
    <w:p w14:paraId="77545013" w14:textId="77777777" w:rsidR="006F5D2E" w:rsidRPr="00800BEF" w:rsidRDefault="006F5D2E" w:rsidP="006F5D2E">
      <w:pPr>
        <w:pStyle w:val="ListParagraph"/>
        <w:jc w:val="both"/>
        <w:rPr>
          <w:rFonts w:ascii="Times New Roman" w:hAnsi="Times New Roman" w:cs="Times New Roman"/>
          <w:b/>
          <w:bCs/>
          <w:sz w:val="20"/>
        </w:rPr>
      </w:pPr>
    </w:p>
    <w:p w14:paraId="7890E67B" w14:textId="77777777" w:rsidR="006F5D2E" w:rsidRPr="00800BEF" w:rsidRDefault="006F5D2E" w:rsidP="00BF20D9">
      <w:pPr>
        <w:pStyle w:val="ListParagraph"/>
        <w:jc w:val="center"/>
        <w:rPr>
          <w:rFonts w:ascii="Times New Roman" w:hAnsi="Times New Roman" w:cs="Times New Roman"/>
          <w:b/>
          <w:bCs/>
          <w:sz w:val="20"/>
        </w:rPr>
      </w:pPr>
      <w:r w:rsidRPr="00800BEF">
        <w:rPr>
          <w:noProof/>
          <w:sz w:val="20"/>
        </w:rPr>
        <w:drawing>
          <wp:inline distT="0" distB="0" distL="0" distR="0" wp14:anchorId="2EDB0C71" wp14:editId="45325154">
            <wp:extent cx="4579620" cy="3044763"/>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98124" cy="3057065"/>
                    </a:xfrm>
                    <a:prstGeom prst="rect">
                      <a:avLst/>
                    </a:prstGeom>
                    <a:noFill/>
                    <a:ln>
                      <a:noFill/>
                    </a:ln>
                  </pic:spPr>
                </pic:pic>
              </a:graphicData>
            </a:graphic>
          </wp:inline>
        </w:drawing>
      </w:r>
    </w:p>
    <w:p w14:paraId="69E6E701" w14:textId="77777777" w:rsidR="00D8789A" w:rsidRDefault="00D8789A" w:rsidP="00BF20D9">
      <w:pPr>
        <w:pStyle w:val="ListParagraph"/>
        <w:jc w:val="center"/>
        <w:rPr>
          <w:rFonts w:ascii="Times New Roman" w:hAnsi="Times New Roman" w:cs="Times New Roman"/>
          <w:bCs/>
          <w:i/>
        </w:rPr>
      </w:pPr>
      <w:r>
        <w:rPr>
          <w:rFonts w:ascii="Times New Roman" w:hAnsi="Times New Roman" w:cs="Times New Roman"/>
          <w:bCs/>
          <w:i/>
        </w:rPr>
        <w:t>Fig 14. Electricity access by region over time</w:t>
      </w:r>
    </w:p>
    <w:p w14:paraId="5A3907F9" w14:textId="77777777" w:rsidR="006F5D2E" w:rsidRPr="00D8789A" w:rsidRDefault="00D8789A" w:rsidP="006F5D2E">
      <w:pPr>
        <w:pStyle w:val="ListParagraph"/>
        <w:jc w:val="both"/>
        <w:rPr>
          <w:rFonts w:ascii="Times New Roman" w:hAnsi="Times New Roman" w:cs="Times New Roman"/>
          <w:bCs/>
          <w:i/>
        </w:rPr>
      </w:pPr>
      <w:r>
        <w:rPr>
          <w:rFonts w:ascii="Times New Roman" w:hAnsi="Times New Roman" w:cs="Times New Roman"/>
          <w:bCs/>
          <w:i/>
        </w:rPr>
        <w:t xml:space="preserve"> </w:t>
      </w:r>
    </w:p>
    <w:p w14:paraId="58F3C9E6" w14:textId="6A2E4FBB" w:rsidR="006F5D2E" w:rsidRPr="00800BEF" w:rsidRDefault="006F5D2E" w:rsidP="00800BEF">
      <w:pPr>
        <w:jc w:val="both"/>
        <w:rPr>
          <w:rFonts w:ascii="Times New Roman" w:hAnsi="Times New Roman" w:cs="Times New Roman"/>
          <w:sz w:val="24"/>
        </w:rPr>
      </w:pPr>
      <w:r w:rsidRPr="00800BEF">
        <w:rPr>
          <w:rFonts w:ascii="Times New Roman" w:hAnsi="Times New Roman" w:cs="Times New Roman"/>
          <w:sz w:val="24"/>
        </w:rPr>
        <w:t xml:space="preserve">The graph shows the percentage of the countries with access to electricity in various regions of Africa from 1990 to 2020. </w:t>
      </w:r>
      <w:r w:rsidR="00887468">
        <w:rPr>
          <w:rFonts w:ascii="Times New Roman" w:hAnsi="Times New Roman" w:cs="Times New Roman"/>
          <w:sz w:val="24"/>
        </w:rPr>
        <w:t xml:space="preserve">The </w:t>
      </w:r>
      <w:r w:rsidRPr="00800BEF">
        <w:rPr>
          <w:rFonts w:ascii="Times New Roman" w:hAnsi="Times New Roman" w:cs="Times New Roman"/>
          <w:sz w:val="24"/>
        </w:rPr>
        <w:t>Middle East &amp; North Africa region has the highest and most stable electricity access over the entire period, electricity access starts at around 86% in 1990 and remains consistently high, reaching about 98% by 2020.</w:t>
      </w:r>
    </w:p>
    <w:p w14:paraId="1B9572B8" w14:textId="2159AB72" w:rsidR="006F5D2E" w:rsidRPr="00800BEF" w:rsidRDefault="006F5D2E" w:rsidP="00800BEF">
      <w:pPr>
        <w:jc w:val="both"/>
        <w:rPr>
          <w:rFonts w:ascii="Times New Roman" w:hAnsi="Times New Roman" w:cs="Times New Roman"/>
          <w:sz w:val="24"/>
        </w:rPr>
      </w:pPr>
      <w:r w:rsidRPr="00800BEF">
        <w:rPr>
          <w:rFonts w:ascii="Times New Roman" w:hAnsi="Times New Roman" w:cs="Times New Roman"/>
          <w:sz w:val="24"/>
        </w:rPr>
        <w:t>For Africa Western and Central</w:t>
      </w:r>
      <w:r w:rsidR="00887468">
        <w:rPr>
          <w:rFonts w:ascii="Times New Roman" w:hAnsi="Times New Roman" w:cs="Times New Roman"/>
          <w:sz w:val="24"/>
        </w:rPr>
        <w:t>,</w:t>
      </w:r>
      <w:r w:rsidRPr="00800BEF">
        <w:rPr>
          <w:rFonts w:ascii="Times New Roman" w:hAnsi="Times New Roman" w:cs="Times New Roman"/>
          <w:sz w:val="24"/>
        </w:rPr>
        <w:t xml:space="preserve"> there is a gradual but steady increase in electricity access. Starting at over 20% in 1990 and by 2020, access has reached approximately 55%, showing significant improvement over </w:t>
      </w:r>
      <w:r w:rsidR="00887468">
        <w:rPr>
          <w:rFonts w:ascii="Times New Roman" w:hAnsi="Times New Roman" w:cs="Times New Roman"/>
          <w:sz w:val="24"/>
        </w:rPr>
        <w:t>the 30 years</w:t>
      </w:r>
      <w:r w:rsidRPr="00800BEF">
        <w:rPr>
          <w:rFonts w:ascii="Times New Roman" w:hAnsi="Times New Roman" w:cs="Times New Roman"/>
          <w:sz w:val="24"/>
        </w:rPr>
        <w:t>.</w:t>
      </w:r>
    </w:p>
    <w:p w14:paraId="4F5EC17A" w14:textId="77777777" w:rsidR="006F5D2E" w:rsidRPr="00800BEF" w:rsidRDefault="006F5D2E" w:rsidP="00800BEF">
      <w:pPr>
        <w:jc w:val="both"/>
        <w:rPr>
          <w:rFonts w:ascii="Times New Roman" w:hAnsi="Times New Roman" w:cs="Times New Roman"/>
          <w:sz w:val="24"/>
        </w:rPr>
      </w:pPr>
      <w:r w:rsidRPr="00800BEF">
        <w:rPr>
          <w:rFonts w:ascii="Times New Roman" w:hAnsi="Times New Roman" w:cs="Times New Roman"/>
          <w:sz w:val="24"/>
        </w:rPr>
        <w:t>Sub-Saharan Africa and Sub-Saharan Africa (excluding high income) also show a similar steady increase over time. Starting at around 20% in 1990, with a steady increase, reaching approximately 45% by 2020 but still lower overall access compared to other regions.</w:t>
      </w:r>
    </w:p>
    <w:p w14:paraId="643640FE" w14:textId="5A597059" w:rsidR="00BF20D9" w:rsidRDefault="006F5D2E" w:rsidP="00BF20D9">
      <w:pPr>
        <w:jc w:val="both"/>
        <w:rPr>
          <w:rFonts w:ascii="Times New Roman" w:hAnsi="Times New Roman" w:cs="Times New Roman"/>
          <w:sz w:val="24"/>
        </w:rPr>
      </w:pPr>
      <w:r w:rsidRPr="00800BEF">
        <w:rPr>
          <w:rFonts w:ascii="Times New Roman" w:hAnsi="Times New Roman" w:cs="Times New Roman"/>
          <w:sz w:val="24"/>
        </w:rPr>
        <w:t xml:space="preserve">Overall, the graph demonstrates substantial progress in increasing electricity access across all regions, with the Middle East &amp; North Africa achieving near-universal access and the other regions showing steady improvements over </w:t>
      </w:r>
      <w:r w:rsidR="00887468">
        <w:rPr>
          <w:rFonts w:ascii="Times New Roman" w:hAnsi="Times New Roman" w:cs="Times New Roman"/>
          <w:sz w:val="24"/>
        </w:rPr>
        <w:t>the 30 years</w:t>
      </w:r>
      <w:r w:rsidRPr="00800BEF">
        <w:rPr>
          <w:rFonts w:ascii="Times New Roman" w:hAnsi="Times New Roman" w:cs="Times New Roman"/>
          <w:sz w:val="24"/>
        </w:rPr>
        <w:t>. However, significant regional disparities remain, highlighting ongoing challenges in achieving widespread electricity access in Sub-Saharan Africa.</w:t>
      </w:r>
    </w:p>
    <w:p w14:paraId="27EEB113" w14:textId="77777777" w:rsidR="00B62A80" w:rsidRDefault="00B62A80" w:rsidP="00BF20D9">
      <w:pPr>
        <w:jc w:val="both"/>
        <w:rPr>
          <w:rFonts w:ascii="Times New Roman" w:hAnsi="Times New Roman" w:cs="Times New Roman"/>
          <w:b/>
          <w:bCs/>
          <w:sz w:val="24"/>
        </w:rPr>
      </w:pPr>
    </w:p>
    <w:p w14:paraId="6479238D" w14:textId="77777777" w:rsidR="00B62A80" w:rsidRDefault="00B62A80" w:rsidP="00BF20D9">
      <w:pPr>
        <w:jc w:val="both"/>
        <w:rPr>
          <w:rFonts w:ascii="Times New Roman" w:hAnsi="Times New Roman" w:cs="Times New Roman"/>
          <w:b/>
          <w:bCs/>
          <w:sz w:val="24"/>
        </w:rPr>
      </w:pPr>
    </w:p>
    <w:p w14:paraId="4264023C" w14:textId="0B0BF315" w:rsidR="006F5D2E" w:rsidRPr="00BF20D9" w:rsidRDefault="006F5D2E" w:rsidP="00BF20D9">
      <w:pPr>
        <w:jc w:val="both"/>
        <w:rPr>
          <w:rFonts w:ascii="Times New Roman" w:hAnsi="Times New Roman" w:cs="Times New Roman"/>
          <w:sz w:val="24"/>
        </w:rPr>
      </w:pPr>
      <w:r w:rsidRPr="00800BEF">
        <w:rPr>
          <w:rFonts w:ascii="Times New Roman" w:hAnsi="Times New Roman" w:cs="Times New Roman"/>
          <w:b/>
          <w:bCs/>
          <w:sz w:val="24"/>
        </w:rPr>
        <w:lastRenderedPageBreak/>
        <w:t>CORRELATION PLOT BETWEEN INCOME AND REGION</w:t>
      </w:r>
    </w:p>
    <w:p w14:paraId="11B688CC" w14:textId="77777777" w:rsidR="006F5D2E" w:rsidRPr="00800BEF" w:rsidRDefault="006F5D2E" w:rsidP="00BF20D9">
      <w:pPr>
        <w:pStyle w:val="ListParagraph"/>
        <w:jc w:val="center"/>
        <w:rPr>
          <w:rFonts w:ascii="Times New Roman" w:hAnsi="Times New Roman" w:cs="Times New Roman"/>
          <w:b/>
          <w:bCs/>
          <w:sz w:val="20"/>
        </w:rPr>
      </w:pPr>
      <w:r w:rsidRPr="00800BEF">
        <w:rPr>
          <w:noProof/>
          <w:sz w:val="20"/>
        </w:rPr>
        <w:drawing>
          <wp:inline distT="0" distB="0" distL="0" distR="0" wp14:anchorId="5604D673" wp14:editId="12A3D0EC">
            <wp:extent cx="4800600" cy="3059357"/>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32725" cy="3079830"/>
                    </a:xfrm>
                    <a:prstGeom prst="rect">
                      <a:avLst/>
                    </a:prstGeom>
                    <a:noFill/>
                    <a:ln>
                      <a:noFill/>
                    </a:ln>
                  </pic:spPr>
                </pic:pic>
              </a:graphicData>
            </a:graphic>
          </wp:inline>
        </w:drawing>
      </w:r>
    </w:p>
    <w:p w14:paraId="22AABB26" w14:textId="4914DD5F" w:rsidR="006F5D2E" w:rsidRDefault="00CA50B3" w:rsidP="00BF20D9">
      <w:pPr>
        <w:pStyle w:val="ListParagraph"/>
        <w:jc w:val="center"/>
        <w:rPr>
          <w:rFonts w:ascii="Times New Roman" w:hAnsi="Times New Roman" w:cs="Times New Roman"/>
          <w:i/>
        </w:rPr>
      </w:pPr>
      <w:r>
        <w:rPr>
          <w:rFonts w:ascii="Times New Roman" w:hAnsi="Times New Roman" w:cs="Times New Roman"/>
          <w:i/>
        </w:rPr>
        <w:t>Fig 1</w:t>
      </w:r>
      <w:r w:rsidR="00F87FD2">
        <w:rPr>
          <w:rFonts w:ascii="Times New Roman" w:hAnsi="Times New Roman" w:cs="Times New Roman"/>
          <w:i/>
        </w:rPr>
        <w:t>5</w:t>
      </w:r>
      <w:r>
        <w:rPr>
          <w:rFonts w:ascii="Times New Roman" w:hAnsi="Times New Roman" w:cs="Times New Roman"/>
          <w:i/>
        </w:rPr>
        <w:t>. Intersection plot between income group and region</w:t>
      </w:r>
    </w:p>
    <w:p w14:paraId="0ADA6DC2" w14:textId="77777777" w:rsidR="00CA50B3" w:rsidRPr="00CA50B3" w:rsidRDefault="00CA50B3" w:rsidP="006F5D2E">
      <w:pPr>
        <w:pStyle w:val="ListParagraph"/>
        <w:jc w:val="both"/>
        <w:rPr>
          <w:rFonts w:ascii="Times New Roman" w:hAnsi="Times New Roman" w:cs="Times New Roman"/>
          <w:i/>
        </w:rPr>
      </w:pPr>
    </w:p>
    <w:p w14:paraId="78B173DB" w14:textId="2DC7487C" w:rsidR="006F5D2E" w:rsidRPr="00800BEF" w:rsidRDefault="006F5D2E" w:rsidP="00800BEF">
      <w:pPr>
        <w:jc w:val="both"/>
        <w:rPr>
          <w:rFonts w:ascii="Times New Roman" w:hAnsi="Times New Roman" w:cs="Times New Roman"/>
          <w:sz w:val="24"/>
        </w:rPr>
      </w:pPr>
      <w:r w:rsidRPr="00800BEF">
        <w:rPr>
          <w:rFonts w:ascii="Times New Roman" w:hAnsi="Times New Roman" w:cs="Times New Roman"/>
          <w:sz w:val="24"/>
        </w:rPr>
        <w:t xml:space="preserve">This chart is a </w:t>
      </w:r>
      <w:r w:rsidR="00800BEF" w:rsidRPr="00800BEF">
        <w:rPr>
          <w:rFonts w:ascii="Times New Roman" w:hAnsi="Times New Roman" w:cs="Times New Roman"/>
          <w:sz w:val="24"/>
        </w:rPr>
        <w:t>heat map</w:t>
      </w:r>
      <w:r w:rsidRPr="00800BEF">
        <w:rPr>
          <w:rFonts w:ascii="Times New Roman" w:hAnsi="Times New Roman" w:cs="Times New Roman"/>
          <w:sz w:val="24"/>
        </w:rPr>
        <w:t xml:space="preserve"> showing the intersection between income </w:t>
      </w:r>
      <w:r w:rsidR="00887468">
        <w:rPr>
          <w:rFonts w:ascii="Times New Roman" w:hAnsi="Times New Roman" w:cs="Times New Roman"/>
          <w:sz w:val="24"/>
        </w:rPr>
        <w:t>groups</w:t>
      </w:r>
      <w:r w:rsidRPr="00800BEF">
        <w:rPr>
          <w:rFonts w:ascii="Times New Roman" w:hAnsi="Times New Roman" w:cs="Times New Roman"/>
          <w:sz w:val="24"/>
        </w:rPr>
        <w:t xml:space="preserve"> and </w:t>
      </w:r>
      <w:r w:rsidR="00887468">
        <w:rPr>
          <w:rFonts w:ascii="Times New Roman" w:hAnsi="Times New Roman" w:cs="Times New Roman"/>
          <w:sz w:val="24"/>
        </w:rPr>
        <w:t>regions</w:t>
      </w:r>
      <w:r w:rsidRPr="00800BEF">
        <w:rPr>
          <w:rFonts w:ascii="Times New Roman" w:hAnsi="Times New Roman" w:cs="Times New Roman"/>
          <w:sz w:val="24"/>
        </w:rPr>
        <w:t xml:space="preserve">. It </w:t>
      </w:r>
      <w:proofErr w:type="spellStart"/>
      <w:r w:rsidR="00887468">
        <w:rPr>
          <w:rFonts w:ascii="Times New Roman" w:hAnsi="Times New Roman" w:cs="Times New Roman"/>
          <w:sz w:val="24"/>
        </w:rPr>
        <w:t>visualises</w:t>
      </w:r>
      <w:proofErr w:type="spellEnd"/>
      <w:r w:rsidRPr="00800BEF">
        <w:rPr>
          <w:rFonts w:ascii="Times New Roman" w:hAnsi="Times New Roman" w:cs="Times New Roman"/>
          <w:sz w:val="24"/>
        </w:rPr>
        <w:t xml:space="preserve"> the number of occurrences of each income group within each region, with the </w:t>
      </w:r>
      <w:proofErr w:type="spellStart"/>
      <w:r w:rsidR="00887468">
        <w:rPr>
          <w:rFonts w:ascii="Times New Roman" w:hAnsi="Times New Roman" w:cs="Times New Roman"/>
          <w:sz w:val="24"/>
        </w:rPr>
        <w:t>colour</w:t>
      </w:r>
      <w:proofErr w:type="spellEnd"/>
      <w:r w:rsidRPr="00800BEF">
        <w:rPr>
          <w:rFonts w:ascii="Times New Roman" w:hAnsi="Times New Roman" w:cs="Times New Roman"/>
          <w:sz w:val="24"/>
        </w:rPr>
        <w:t xml:space="preserve"> intensity representing the count. The darker shades indicate higher counts, while lighter shades indicate lower counts. High income has very few occurrences, with 1 instance in Sub-Saharan Africa (excluding high income). Low income is concentrated mainly in Sub-Saharan Africa, with 22 occurrences and no occurrences in other regions. Lower middle-income countries are predominantly found in Sub-Saharan Africa with 19 occurrences. However, they are also present in </w:t>
      </w:r>
      <w:r w:rsidR="00887468">
        <w:rPr>
          <w:rFonts w:ascii="Times New Roman" w:hAnsi="Times New Roman" w:cs="Times New Roman"/>
          <w:sz w:val="24"/>
        </w:rPr>
        <w:t xml:space="preserve">the </w:t>
      </w:r>
      <w:r w:rsidRPr="00800BEF">
        <w:rPr>
          <w:rFonts w:ascii="Times New Roman" w:hAnsi="Times New Roman" w:cs="Times New Roman"/>
          <w:sz w:val="24"/>
        </w:rPr>
        <w:t xml:space="preserve">Middle East &amp; North Africa with 5 occurrences. Upper </w:t>
      </w:r>
      <w:r w:rsidR="00887468">
        <w:rPr>
          <w:rFonts w:ascii="Times New Roman" w:hAnsi="Times New Roman" w:cs="Times New Roman"/>
          <w:sz w:val="24"/>
        </w:rPr>
        <w:t>middle-income</w:t>
      </w:r>
      <w:r w:rsidRPr="00800BEF">
        <w:rPr>
          <w:rFonts w:ascii="Times New Roman" w:hAnsi="Times New Roman" w:cs="Times New Roman"/>
          <w:sz w:val="24"/>
        </w:rPr>
        <w:t xml:space="preserve"> countries are found mostly in Sub-Saharan Africa with 6 occurrences and a smaller presence in </w:t>
      </w:r>
      <w:r w:rsidR="00887468">
        <w:rPr>
          <w:rFonts w:ascii="Times New Roman" w:hAnsi="Times New Roman" w:cs="Times New Roman"/>
          <w:sz w:val="24"/>
        </w:rPr>
        <w:t xml:space="preserve">the </w:t>
      </w:r>
      <w:r w:rsidRPr="00800BEF">
        <w:rPr>
          <w:rFonts w:ascii="Times New Roman" w:hAnsi="Times New Roman" w:cs="Times New Roman"/>
          <w:sz w:val="24"/>
        </w:rPr>
        <w:t xml:space="preserve">Middle East &amp; North Africa with 1 occurrence. </w:t>
      </w:r>
      <w:r w:rsidR="00887468">
        <w:rPr>
          <w:rFonts w:ascii="Times New Roman" w:hAnsi="Times New Roman" w:cs="Times New Roman"/>
          <w:sz w:val="24"/>
        </w:rPr>
        <w:t>Other categories</w:t>
      </w:r>
      <w:r w:rsidRPr="00800BEF">
        <w:rPr>
          <w:rFonts w:ascii="Times New Roman" w:hAnsi="Times New Roman" w:cs="Times New Roman"/>
          <w:sz w:val="24"/>
        </w:rPr>
        <w:t xml:space="preserve"> </w:t>
      </w:r>
      <w:r w:rsidR="00887468">
        <w:rPr>
          <w:rFonts w:ascii="Times New Roman" w:hAnsi="Times New Roman" w:cs="Times New Roman"/>
          <w:sz w:val="24"/>
        </w:rPr>
        <w:t>have</w:t>
      </w:r>
      <w:r w:rsidRPr="00800BEF">
        <w:rPr>
          <w:rFonts w:ascii="Times New Roman" w:hAnsi="Times New Roman" w:cs="Times New Roman"/>
          <w:sz w:val="24"/>
        </w:rPr>
        <w:t xml:space="preserve"> scattered occurrences, with 1 instance each in Africa Western and Central, Sub-Saharan Africa, and Sub-Saharan Africa (excluding high income). </w:t>
      </w:r>
      <w:r w:rsidR="00887468">
        <w:rPr>
          <w:rFonts w:ascii="Times New Roman" w:hAnsi="Times New Roman" w:cs="Times New Roman"/>
          <w:sz w:val="24"/>
        </w:rPr>
        <w:t>This</w:t>
      </w:r>
      <w:r w:rsidRPr="00800BEF">
        <w:rPr>
          <w:rFonts w:ascii="Times New Roman" w:hAnsi="Times New Roman" w:cs="Times New Roman"/>
          <w:sz w:val="24"/>
        </w:rPr>
        <w:t xml:space="preserve"> </w:t>
      </w:r>
      <w:r w:rsidR="00800BEF" w:rsidRPr="00800BEF">
        <w:rPr>
          <w:rFonts w:ascii="Times New Roman" w:hAnsi="Times New Roman" w:cs="Times New Roman"/>
          <w:sz w:val="24"/>
        </w:rPr>
        <w:t>heat map</w:t>
      </w:r>
      <w:r w:rsidRPr="00800BEF">
        <w:rPr>
          <w:rFonts w:ascii="Times New Roman" w:hAnsi="Times New Roman" w:cs="Times New Roman"/>
          <w:sz w:val="24"/>
        </w:rPr>
        <w:t xml:space="preserve"> effectively shows the distribution and concentration of various income groups across different regions, highlighting where low and </w:t>
      </w:r>
      <w:r w:rsidR="00887468">
        <w:rPr>
          <w:rFonts w:ascii="Times New Roman" w:hAnsi="Times New Roman" w:cs="Times New Roman"/>
          <w:sz w:val="24"/>
        </w:rPr>
        <w:t>lower-middle-income</w:t>
      </w:r>
      <w:r w:rsidRPr="00800BEF">
        <w:rPr>
          <w:rFonts w:ascii="Times New Roman" w:hAnsi="Times New Roman" w:cs="Times New Roman"/>
          <w:sz w:val="24"/>
        </w:rPr>
        <w:t xml:space="preserve"> groups are most prevalent.</w:t>
      </w:r>
    </w:p>
    <w:p w14:paraId="4AB6843B" w14:textId="77777777" w:rsidR="00F63A6C" w:rsidRDefault="00F63A6C" w:rsidP="00F63A6C">
      <w:pPr>
        <w:jc w:val="both"/>
        <w:rPr>
          <w:rFonts w:ascii="Times New Roman" w:hAnsi="Times New Roman" w:cs="Times New Roman"/>
          <w:b/>
          <w:bCs/>
          <w:sz w:val="24"/>
        </w:rPr>
      </w:pPr>
    </w:p>
    <w:p w14:paraId="56FBA605" w14:textId="77777777" w:rsidR="00F63A6C" w:rsidRDefault="00F63A6C" w:rsidP="00F63A6C">
      <w:pPr>
        <w:jc w:val="both"/>
        <w:rPr>
          <w:rFonts w:ascii="Times New Roman" w:hAnsi="Times New Roman" w:cs="Times New Roman"/>
          <w:b/>
          <w:bCs/>
          <w:sz w:val="24"/>
        </w:rPr>
      </w:pPr>
    </w:p>
    <w:p w14:paraId="0F1CFED0" w14:textId="77777777" w:rsidR="00F63A6C" w:rsidRDefault="00F63A6C" w:rsidP="00F63A6C">
      <w:pPr>
        <w:jc w:val="both"/>
        <w:rPr>
          <w:rFonts w:ascii="Times New Roman" w:hAnsi="Times New Roman" w:cs="Times New Roman"/>
          <w:b/>
          <w:bCs/>
          <w:sz w:val="24"/>
        </w:rPr>
      </w:pPr>
    </w:p>
    <w:p w14:paraId="666821BD" w14:textId="77777777" w:rsidR="00F63A6C" w:rsidRDefault="00F63A6C" w:rsidP="00F63A6C">
      <w:pPr>
        <w:jc w:val="both"/>
        <w:rPr>
          <w:rFonts w:ascii="Times New Roman" w:hAnsi="Times New Roman" w:cs="Times New Roman"/>
          <w:b/>
          <w:bCs/>
          <w:sz w:val="24"/>
        </w:rPr>
      </w:pPr>
    </w:p>
    <w:p w14:paraId="43E347FF" w14:textId="77777777" w:rsidR="00F63A6C" w:rsidRDefault="00F63A6C" w:rsidP="00F63A6C">
      <w:pPr>
        <w:jc w:val="both"/>
        <w:rPr>
          <w:rFonts w:ascii="Times New Roman" w:hAnsi="Times New Roman" w:cs="Times New Roman"/>
          <w:b/>
          <w:bCs/>
          <w:sz w:val="24"/>
        </w:rPr>
      </w:pPr>
    </w:p>
    <w:p w14:paraId="014DD08A" w14:textId="77777777" w:rsidR="006F5D2E" w:rsidRPr="00F63A6C" w:rsidRDefault="006F5D2E" w:rsidP="00F63A6C">
      <w:pPr>
        <w:jc w:val="both"/>
        <w:rPr>
          <w:rFonts w:ascii="Times New Roman" w:hAnsi="Times New Roman" w:cs="Times New Roman"/>
          <w:b/>
          <w:bCs/>
          <w:sz w:val="24"/>
        </w:rPr>
      </w:pPr>
      <w:r w:rsidRPr="00F63A6C">
        <w:rPr>
          <w:rFonts w:ascii="Times New Roman" w:hAnsi="Times New Roman" w:cs="Times New Roman"/>
          <w:b/>
          <w:bCs/>
          <w:sz w:val="24"/>
        </w:rPr>
        <w:lastRenderedPageBreak/>
        <w:t>Predictive models to forecast future electricity access levels based on regional and income data.</w:t>
      </w:r>
    </w:p>
    <w:p w14:paraId="2145FBE0" w14:textId="77777777" w:rsidR="006F5D2E" w:rsidRPr="00800BEF" w:rsidRDefault="006F5D2E" w:rsidP="00BF20D9">
      <w:pPr>
        <w:pStyle w:val="ListParagraph"/>
        <w:jc w:val="center"/>
        <w:rPr>
          <w:rFonts w:ascii="Times New Roman" w:hAnsi="Times New Roman" w:cs="Times New Roman"/>
          <w:b/>
          <w:bCs/>
          <w:sz w:val="20"/>
        </w:rPr>
      </w:pPr>
      <w:r w:rsidRPr="00800BEF">
        <w:rPr>
          <w:noProof/>
          <w:sz w:val="20"/>
        </w:rPr>
        <w:drawing>
          <wp:inline distT="0" distB="0" distL="0" distR="0" wp14:anchorId="3192AABA" wp14:editId="1774D079">
            <wp:extent cx="5501640" cy="2952115"/>
            <wp:effectExtent l="0" t="0" r="381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01640" cy="2952115"/>
                    </a:xfrm>
                    <a:prstGeom prst="rect">
                      <a:avLst/>
                    </a:prstGeom>
                    <a:noFill/>
                    <a:ln>
                      <a:noFill/>
                    </a:ln>
                  </pic:spPr>
                </pic:pic>
              </a:graphicData>
            </a:graphic>
          </wp:inline>
        </w:drawing>
      </w:r>
    </w:p>
    <w:p w14:paraId="14DC8DA1" w14:textId="77777777" w:rsidR="006F5D2E" w:rsidRPr="00800BEF" w:rsidRDefault="006F5D2E" w:rsidP="006F5D2E">
      <w:pPr>
        <w:pStyle w:val="ListParagraph"/>
        <w:jc w:val="both"/>
        <w:rPr>
          <w:rFonts w:ascii="Times New Roman" w:hAnsi="Times New Roman" w:cs="Times New Roman"/>
          <w:b/>
          <w:bCs/>
          <w:sz w:val="20"/>
        </w:rPr>
      </w:pPr>
    </w:p>
    <w:p w14:paraId="6C3222E1" w14:textId="77777777" w:rsidR="006F5D2E" w:rsidRPr="00800BEF" w:rsidRDefault="006F5D2E" w:rsidP="006F5D2E">
      <w:pPr>
        <w:pStyle w:val="ListParagraph"/>
        <w:jc w:val="both"/>
        <w:rPr>
          <w:rFonts w:ascii="Times New Roman" w:hAnsi="Times New Roman" w:cs="Times New Roman"/>
          <w:b/>
          <w:bCs/>
          <w:sz w:val="20"/>
        </w:rPr>
      </w:pPr>
    </w:p>
    <w:p w14:paraId="5A70FB93" w14:textId="77777777" w:rsidR="006F5D2E" w:rsidRPr="00800BEF" w:rsidRDefault="006F5D2E" w:rsidP="006F5D2E">
      <w:pPr>
        <w:pStyle w:val="ListParagraph"/>
        <w:jc w:val="both"/>
        <w:rPr>
          <w:rFonts w:ascii="Times New Roman" w:hAnsi="Times New Roman" w:cs="Times New Roman"/>
          <w:b/>
          <w:bCs/>
          <w:sz w:val="20"/>
        </w:rPr>
      </w:pPr>
    </w:p>
    <w:p w14:paraId="3B7012F0" w14:textId="77777777" w:rsidR="006F5D2E" w:rsidRPr="00800BEF" w:rsidRDefault="006F5D2E" w:rsidP="00BF20D9">
      <w:pPr>
        <w:pStyle w:val="ListParagraph"/>
        <w:jc w:val="center"/>
        <w:rPr>
          <w:rFonts w:ascii="Times New Roman" w:hAnsi="Times New Roman" w:cs="Times New Roman"/>
          <w:b/>
          <w:bCs/>
          <w:sz w:val="20"/>
        </w:rPr>
      </w:pPr>
      <w:r w:rsidRPr="00800BEF">
        <w:rPr>
          <w:noProof/>
          <w:sz w:val="20"/>
        </w:rPr>
        <w:drawing>
          <wp:inline distT="0" distB="0" distL="0" distR="0" wp14:anchorId="0D328664" wp14:editId="08D2E3F4">
            <wp:extent cx="5455920" cy="29521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55920" cy="2952115"/>
                    </a:xfrm>
                    <a:prstGeom prst="rect">
                      <a:avLst/>
                    </a:prstGeom>
                    <a:noFill/>
                    <a:ln>
                      <a:noFill/>
                    </a:ln>
                  </pic:spPr>
                </pic:pic>
              </a:graphicData>
            </a:graphic>
          </wp:inline>
        </w:drawing>
      </w:r>
    </w:p>
    <w:p w14:paraId="5593678A" w14:textId="77777777" w:rsidR="006F5D2E" w:rsidRPr="00800BEF" w:rsidRDefault="006F5D2E" w:rsidP="006F5D2E">
      <w:pPr>
        <w:pStyle w:val="ListParagraph"/>
        <w:jc w:val="both"/>
        <w:rPr>
          <w:rFonts w:ascii="Times New Roman" w:hAnsi="Times New Roman" w:cs="Times New Roman"/>
          <w:b/>
          <w:bCs/>
          <w:sz w:val="20"/>
        </w:rPr>
      </w:pPr>
    </w:p>
    <w:p w14:paraId="12F7F79F" w14:textId="450E28C5" w:rsidR="00800BEF" w:rsidRPr="00F63A6C" w:rsidRDefault="00F63A6C" w:rsidP="00BF20D9">
      <w:pPr>
        <w:jc w:val="center"/>
        <w:rPr>
          <w:rFonts w:ascii="Times New Roman" w:hAnsi="Times New Roman" w:cs="Times New Roman"/>
          <w:bCs/>
          <w:i/>
        </w:rPr>
      </w:pPr>
      <w:r w:rsidRPr="00F63A6C">
        <w:rPr>
          <w:rFonts w:ascii="Times New Roman" w:hAnsi="Times New Roman" w:cs="Times New Roman"/>
          <w:bCs/>
          <w:i/>
        </w:rPr>
        <w:t>Fig 1</w:t>
      </w:r>
      <w:r w:rsidR="00F87FD2">
        <w:rPr>
          <w:rFonts w:ascii="Times New Roman" w:hAnsi="Times New Roman" w:cs="Times New Roman"/>
          <w:bCs/>
          <w:i/>
        </w:rPr>
        <w:t>6</w:t>
      </w:r>
      <w:r w:rsidRPr="00F63A6C">
        <w:rPr>
          <w:rFonts w:ascii="Times New Roman" w:hAnsi="Times New Roman" w:cs="Times New Roman"/>
          <w:bCs/>
          <w:i/>
        </w:rPr>
        <w:t>. Predictive models to forecast future electricity access levels based on regional and income data.</w:t>
      </w:r>
    </w:p>
    <w:p w14:paraId="4DE3441C" w14:textId="77777777" w:rsidR="00800BEF" w:rsidRDefault="00800BEF" w:rsidP="006F5D2E">
      <w:pPr>
        <w:pStyle w:val="ListParagraph"/>
        <w:jc w:val="both"/>
        <w:rPr>
          <w:rFonts w:ascii="Times New Roman" w:hAnsi="Times New Roman" w:cs="Times New Roman"/>
          <w:b/>
          <w:bCs/>
          <w:sz w:val="24"/>
        </w:rPr>
      </w:pPr>
    </w:p>
    <w:p w14:paraId="22B8CC9A" w14:textId="77777777" w:rsidR="00800BEF" w:rsidRDefault="00800BEF" w:rsidP="006F5D2E">
      <w:pPr>
        <w:pStyle w:val="ListParagraph"/>
        <w:jc w:val="both"/>
        <w:rPr>
          <w:rFonts w:ascii="Times New Roman" w:hAnsi="Times New Roman" w:cs="Times New Roman"/>
          <w:b/>
          <w:bCs/>
          <w:sz w:val="24"/>
        </w:rPr>
      </w:pPr>
    </w:p>
    <w:p w14:paraId="268DEF09" w14:textId="77777777" w:rsidR="00CA50B3" w:rsidRDefault="00CA50B3" w:rsidP="00CA50B3">
      <w:pPr>
        <w:jc w:val="both"/>
        <w:rPr>
          <w:rFonts w:ascii="Times New Roman" w:hAnsi="Times New Roman" w:cs="Times New Roman"/>
          <w:b/>
          <w:bCs/>
          <w:sz w:val="24"/>
        </w:rPr>
      </w:pPr>
    </w:p>
    <w:p w14:paraId="2E1803DD" w14:textId="77777777" w:rsidR="006F5D2E" w:rsidRPr="00CA50B3" w:rsidRDefault="00800BEF" w:rsidP="00CA50B3">
      <w:pPr>
        <w:jc w:val="both"/>
        <w:rPr>
          <w:rFonts w:ascii="Times New Roman" w:hAnsi="Times New Roman" w:cs="Times New Roman"/>
          <w:b/>
          <w:bCs/>
          <w:sz w:val="24"/>
        </w:rPr>
      </w:pPr>
      <w:r w:rsidRPr="00CA50B3">
        <w:rPr>
          <w:rFonts w:ascii="Times New Roman" w:hAnsi="Times New Roman" w:cs="Times New Roman"/>
          <w:b/>
          <w:bCs/>
          <w:sz w:val="24"/>
        </w:rPr>
        <w:lastRenderedPageBreak/>
        <w:t>Seasonal Decomposition of Electricity Access</w:t>
      </w:r>
    </w:p>
    <w:p w14:paraId="71D79C23" w14:textId="77777777" w:rsidR="006F5D2E" w:rsidRPr="00800BEF" w:rsidRDefault="006F5D2E" w:rsidP="00BF20D9">
      <w:pPr>
        <w:pStyle w:val="ListParagraph"/>
        <w:jc w:val="center"/>
        <w:rPr>
          <w:rFonts w:ascii="Times New Roman" w:hAnsi="Times New Roman" w:cs="Times New Roman"/>
          <w:b/>
          <w:bCs/>
          <w:sz w:val="20"/>
        </w:rPr>
      </w:pPr>
      <w:r w:rsidRPr="00800BEF">
        <w:rPr>
          <w:noProof/>
          <w:sz w:val="20"/>
        </w:rPr>
        <w:drawing>
          <wp:inline distT="0" distB="0" distL="0" distR="0" wp14:anchorId="33717DA6" wp14:editId="43E1AEB0">
            <wp:extent cx="5341620" cy="354681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51425" cy="3553324"/>
                    </a:xfrm>
                    <a:prstGeom prst="rect">
                      <a:avLst/>
                    </a:prstGeom>
                    <a:noFill/>
                    <a:ln>
                      <a:noFill/>
                    </a:ln>
                  </pic:spPr>
                </pic:pic>
              </a:graphicData>
            </a:graphic>
          </wp:inline>
        </w:drawing>
      </w:r>
    </w:p>
    <w:p w14:paraId="778DD410" w14:textId="77777777" w:rsidR="006F5D2E" w:rsidRPr="00800BEF" w:rsidRDefault="006F5D2E" w:rsidP="006F5D2E">
      <w:pPr>
        <w:pStyle w:val="ListParagraph"/>
        <w:jc w:val="both"/>
        <w:rPr>
          <w:rFonts w:ascii="Times New Roman" w:hAnsi="Times New Roman" w:cs="Times New Roman"/>
          <w:b/>
          <w:bCs/>
          <w:sz w:val="20"/>
        </w:rPr>
      </w:pPr>
    </w:p>
    <w:p w14:paraId="170D52A4" w14:textId="278011AF" w:rsidR="006F5D2E" w:rsidRDefault="00F63A6C" w:rsidP="00BF20D9">
      <w:pPr>
        <w:pStyle w:val="ListParagraph"/>
        <w:jc w:val="center"/>
        <w:rPr>
          <w:rFonts w:ascii="Times New Roman" w:hAnsi="Times New Roman" w:cs="Times New Roman"/>
          <w:bCs/>
          <w:i/>
        </w:rPr>
      </w:pPr>
      <w:r>
        <w:rPr>
          <w:rFonts w:ascii="Times New Roman" w:hAnsi="Times New Roman" w:cs="Times New Roman"/>
          <w:bCs/>
          <w:i/>
        </w:rPr>
        <w:t>Fig 1</w:t>
      </w:r>
      <w:r w:rsidR="00F87FD2">
        <w:rPr>
          <w:rFonts w:ascii="Times New Roman" w:hAnsi="Times New Roman" w:cs="Times New Roman"/>
          <w:bCs/>
          <w:i/>
        </w:rPr>
        <w:t>7</w:t>
      </w:r>
      <w:r>
        <w:rPr>
          <w:rFonts w:ascii="Times New Roman" w:hAnsi="Times New Roman" w:cs="Times New Roman"/>
          <w:bCs/>
          <w:i/>
        </w:rPr>
        <w:t>. Seasonal decomposition of electricity access</w:t>
      </w:r>
    </w:p>
    <w:p w14:paraId="7528158C" w14:textId="77777777" w:rsidR="00F63A6C" w:rsidRPr="00F63A6C" w:rsidRDefault="00F63A6C" w:rsidP="006F5D2E">
      <w:pPr>
        <w:pStyle w:val="ListParagraph"/>
        <w:jc w:val="both"/>
        <w:rPr>
          <w:rFonts w:ascii="Times New Roman" w:hAnsi="Times New Roman" w:cs="Times New Roman"/>
          <w:bCs/>
          <w:i/>
        </w:rPr>
      </w:pPr>
    </w:p>
    <w:p w14:paraId="1DCF9000" w14:textId="77777777" w:rsidR="006F5D2E" w:rsidRPr="00800BEF" w:rsidRDefault="006F5D2E" w:rsidP="00800BEF">
      <w:pPr>
        <w:jc w:val="both"/>
        <w:rPr>
          <w:rFonts w:ascii="Times New Roman" w:hAnsi="Times New Roman" w:cs="Times New Roman"/>
          <w:sz w:val="24"/>
        </w:rPr>
      </w:pPr>
      <w:r w:rsidRPr="00800BEF">
        <w:rPr>
          <w:rFonts w:ascii="Times New Roman" w:hAnsi="Times New Roman" w:cs="Times New Roman"/>
          <w:sz w:val="24"/>
        </w:rPr>
        <w:t>The graph is a decomposition of the time series data for electricity access in Africa from 1990 to 2020. The decomposition breaks down the data into four components: Observed, Trend, Seasonality, and Residuals.</w:t>
      </w:r>
    </w:p>
    <w:p w14:paraId="3ED41875" w14:textId="77777777" w:rsidR="006F5D2E" w:rsidRPr="00800BEF" w:rsidRDefault="006F5D2E" w:rsidP="00800BEF">
      <w:pPr>
        <w:jc w:val="both"/>
        <w:rPr>
          <w:rFonts w:ascii="Times New Roman" w:hAnsi="Times New Roman" w:cs="Times New Roman"/>
          <w:sz w:val="24"/>
        </w:rPr>
      </w:pPr>
      <w:r w:rsidRPr="00800BEF">
        <w:rPr>
          <w:rFonts w:ascii="Times New Roman" w:hAnsi="Times New Roman" w:cs="Times New Roman"/>
          <w:sz w:val="24"/>
        </w:rPr>
        <w:t>The Observed Plot shows the actual observed data for electricity access over time where there's an initial decline around 1992, followed by a general increase with some fluctuations.</w:t>
      </w:r>
    </w:p>
    <w:p w14:paraId="69BB0CC7" w14:textId="77777777" w:rsidR="006F5D2E" w:rsidRPr="00800BEF" w:rsidRDefault="006F5D2E" w:rsidP="00800BEF">
      <w:pPr>
        <w:jc w:val="both"/>
        <w:rPr>
          <w:rFonts w:ascii="Times New Roman" w:hAnsi="Times New Roman" w:cs="Times New Roman"/>
          <w:sz w:val="24"/>
        </w:rPr>
      </w:pPr>
      <w:r w:rsidRPr="00800BEF">
        <w:rPr>
          <w:rFonts w:ascii="Times New Roman" w:hAnsi="Times New Roman" w:cs="Times New Roman"/>
          <w:sz w:val="24"/>
        </w:rPr>
        <w:t xml:space="preserve">From about 2004 onward, the increase becomes more pronounced, continuing steadily upward through 2020. </w:t>
      </w:r>
    </w:p>
    <w:p w14:paraId="47E62B0C" w14:textId="77777777" w:rsidR="006F5D2E" w:rsidRPr="00800BEF" w:rsidRDefault="006F5D2E" w:rsidP="00800BEF">
      <w:pPr>
        <w:jc w:val="both"/>
        <w:rPr>
          <w:rFonts w:ascii="Times New Roman" w:hAnsi="Times New Roman" w:cs="Times New Roman"/>
          <w:sz w:val="24"/>
        </w:rPr>
      </w:pPr>
      <w:r w:rsidRPr="00800BEF">
        <w:rPr>
          <w:rFonts w:ascii="Times New Roman" w:hAnsi="Times New Roman" w:cs="Times New Roman"/>
          <w:sz w:val="24"/>
        </w:rPr>
        <w:t>The Trend Plot isolates the long-term trend component from the observed data. It shows a smoother, more continuous increase in electricity access over the entire period. The initial dip around 1992 is less pronounced, and the overall upward trend is clearer and more consistent from around 2000 onwards.</w:t>
      </w:r>
    </w:p>
    <w:p w14:paraId="640E55C1" w14:textId="77777777" w:rsidR="006F5D2E" w:rsidRPr="00800BEF" w:rsidRDefault="006F5D2E" w:rsidP="00800BEF">
      <w:pPr>
        <w:jc w:val="both"/>
        <w:rPr>
          <w:rFonts w:ascii="Times New Roman" w:hAnsi="Times New Roman" w:cs="Times New Roman"/>
          <w:sz w:val="24"/>
        </w:rPr>
      </w:pPr>
      <w:r w:rsidRPr="00800BEF">
        <w:rPr>
          <w:rFonts w:ascii="Times New Roman" w:hAnsi="Times New Roman" w:cs="Times New Roman"/>
          <w:sz w:val="24"/>
        </w:rPr>
        <w:t>The Seasonality Plot shows the seasonal component of the data. In this case, the seasonality component is essentially flat, indicating that there is no significant seasonal pattern in the data. This makes sense as electricity access data is not typically seasonal. The flat line at zero suggests that seasonality does not play a role in this particular time series.</w:t>
      </w:r>
    </w:p>
    <w:p w14:paraId="04ECE976" w14:textId="77777777" w:rsidR="00BF20D9" w:rsidRDefault="00BF20D9" w:rsidP="00800BEF">
      <w:pPr>
        <w:jc w:val="both"/>
        <w:rPr>
          <w:rFonts w:ascii="Times New Roman" w:hAnsi="Times New Roman" w:cs="Times New Roman"/>
          <w:sz w:val="24"/>
        </w:rPr>
      </w:pPr>
    </w:p>
    <w:p w14:paraId="14FCCA9F" w14:textId="11567015" w:rsidR="006F5D2E" w:rsidRPr="00800BEF" w:rsidRDefault="006F5D2E" w:rsidP="00800BEF">
      <w:pPr>
        <w:jc w:val="both"/>
        <w:rPr>
          <w:rFonts w:ascii="Times New Roman" w:hAnsi="Times New Roman" w:cs="Times New Roman"/>
          <w:sz w:val="24"/>
        </w:rPr>
      </w:pPr>
      <w:r w:rsidRPr="00800BEF">
        <w:rPr>
          <w:rFonts w:ascii="Times New Roman" w:hAnsi="Times New Roman" w:cs="Times New Roman"/>
          <w:sz w:val="24"/>
        </w:rPr>
        <w:lastRenderedPageBreak/>
        <w:t xml:space="preserve">The </w:t>
      </w:r>
      <w:r w:rsidR="00887468">
        <w:rPr>
          <w:rFonts w:ascii="Times New Roman" w:hAnsi="Times New Roman" w:cs="Times New Roman"/>
          <w:sz w:val="24"/>
        </w:rPr>
        <w:t>residual plot</w:t>
      </w:r>
      <w:r w:rsidRPr="00800BEF">
        <w:rPr>
          <w:rFonts w:ascii="Times New Roman" w:hAnsi="Times New Roman" w:cs="Times New Roman"/>
          <w:sz w:val="24"/>
        </w:rPr>
        <w:t xml:space="preserve"> shows the residual component, which represents the noise or random variation left after removing the trend and seasonality. It is also depicted as flat and </w:t>
      </w:r>
      <w:proofErr w:type="spellStart"/>
      <w:r w:rsidR="00887468">
        <w:rPr>
          <w:rFonts w:ascii="Times New Roman" w:hAnsi="Times New Roman" w:cs="Times New Roman"/>
          <w:sz w:val="24"/>
        </w:rPr>
        <w:t>centred</w:t>
      </w:r>
      <w:proofErr w:type="spellEnd"/>
      <w:r w:rsidRPr="00800BEF">
        <w:rPr>
          <w:rFonts w:ascii="Times New Roman" w:hAnsi="Times New Roman" w:cs="Times New Roman"/>
          <w:sz w:val="24"/>
        </w:rPr>
        <w:t xml:space="preserve"> </w:t>
      </w:r>
      <w:r w:rsidR="00800BEF" w:rsidRPr="00800BEF">
        <w:rPr>
          <w:rFonts w:ascii="Times New Roman" w:hAnsi="Times New Roman" w:cs="Times New Roman"/>
          <w:sz w:val="24"/>
        </w:rPr>
        <w:t>on</w:t>
      </w:r>
      <w:r w:rsidRPr="00800BEF">
        <w:rPr>
          <w:rFonts w:ascii="Times New Roman" w:hAnsi="Times New Roman" w:cs="Times New Roman"/>
          <w:sz w:val="24"/>
        </w:rPr>
        <w:t xml:space="preserve"> zero, indicating that the model's trend and seasonality components have captured most of the patterns in the data. The lack of significant residuals suggests a good fit of the trend component to the observed data.</w:t>
      </w:r>
    </w:p>
    <w:p w14:paraId="40F5F2C1" w14:textId="77777777" w:rsidR="006F5D2E" w:rsidRPr="00800BEF" w:rsidRDefault="006F5D2E" w:rsidP="00800BEF">
      <w:pPr>
        <w:jc w:val="both"/>
        <w:rPr>
          <w:rFonts w:ascii="Times New Roman" w:hAnsi="Times New Roman" w:cs="Times New Roman"/>
          <w:sz w:val="24"/>
        </w:rPr>
      </w:pPr>
      <w:r w:rsidRPr="00800BEF">
        <w:rPr>
          <w:rFonts w:ascii="Times New Roman" w:hAnsi="Times New Roman" w:cs="Times New Roman"/>
          <w:sz w:val="24"/>
        </w:rPr>
        <w:t>Overall, the decomposition shows that the primary pattern in the electricity access data is the long-term upward trend, with no significant seasonal effects or large residual variations.</w:t>
      </w:r>
    </w:p>
    <w:p w14:paraId="366EAA69" w14:textId="49542E6F" w:rsidR="006F5D2E" w:rsidRPr="00800BEF" w:rsidRDefault="006F5D2E" w:rsidP="00800BEF">
      <w:pPr>
        <w:jc w:val="both"/>
        <w:rPr>
          <w:rFonts w:ascii="Times New Roman" w:hAnsi="Times New Roman" w:cs="Times New Roman"/>
          <w:sz w:val="24"/>
        </w:rPr>
      </w:pPr>
      <w:r w:rsidRPr="00800BEF">
        <w:rPr>
          <w:rFonts w:ascii="Times New Roman" w:hAnsi="Times New Roman" w:cs="Times New Roman"/>
          <w:sz w:val="24"/>
        </w:rPr>
        <w:t xml:space="preserve">The upward trend indicates consistent improvement in electricity access in Africa over </w:t>
      </w:r>
      <w:r w:rsidR="00887468">
        <w:rPr>
          <w:rFonts w:ascii="Times New Roman" w:hAnsi="Times New Roman" w:cs="Times New Roman"/>
          <w:sz w:val="24"/>
        </w:rPr>
        <w:t>the 30 years</w:t>
      </w:r>
      <w:r w:rsidRPr="00800BEF">
        <w:rPr>
          <w:rFonts w:ascii="Times New Roman" w:hAnsi="Times New Roman" w:cs="Times New Roman"/>
          <w:sz w:val="24"/>
        </w:rPr>
        <w:t>. The flat seasonality and residuals plots imply that the trend component is the dominant feature in the data, capturing the majority of the observed changes in electricity access</w:t>
      </w:r>
    </w:p>
    <w:p w14:paraId="4E8C3EE2" w14:textId="77777777" w:rsidR="006F5D2E" w:rsidRPr="00800BEF" w:rsidRDefault="006F5D2E" w:rsidP="006F5D2E">
      <w:pPr>
        <w:pStyle w:val="ListParagraph"/>
        <w:jc w:val="both"/>
        <w:rPr>
          <w:rFonts w:ascii="Times New Roman" w:hAnsi="Times New Roman" w:cs="Times New Roman"/>
          <w:b/>
          <w:bCs/>
          <w:sz w:val="20"/>
        </w:rPr>
      </w:pPr>
    </w:p>
    <w:p w14:paraId="75553B8A" w14:textId="77777777" w:rsidR="006F5D2E" w:rsidRPr="00800BEF" w:rsidRDefault="006F5D2E" w:rsidP="006F5D2E">
      <w:pPr>
        <w:pStyle w:val="ListParagraph"/>
        <w:jc w:val="both"/>
        <w:rPr>
          <w:rFonts w:ascii="Times New Roman" w:hAnsi="Times New Roman" w:cs="Times New Roman"/>
          <w:b/>
          <w:bCs/>
          <w:sz w:val="20"/>
        </w:rPr>
      </w:pPr>
    </w:p>
    <w:p w14:paraId="597659DA" w14:textId="0111601D" w:rsidR="00800BEF" w:rsidRPr="00F87FD2" w:rsidRDefault="006F5D2E" w:rsidP="00F87FD2">
      <w:pPr>
        <w:pStyle w:val="ListParagraph"/>
        <w:ind w:left="0"/>
        <w:rPr>
          <w:rFonts w:ascii="Times New Roman" w:hAnsi="Times New Roman" w:cs="Times New Roman"/>
          <w:b/>
          <w:bCs/>
          <w:sz w:val="24"/>
        </w:rPr>
      </w:pPr>
      <w:r w:rsidRPr="00800BEF">
        <w:rPr>
          <w:rFonts w:ascii="Times New Roman" w:hAnsi="Times New Roman" w:cs="Times New Roman"/>
          <w:b/>
          <w:bCs/>
          <w:sz w:val="24"/>
        </w:rPr>
        <w:t>Valuable analysis for Targeted interventions in Electricity access</w:t>
      </w:r>
    </w:p>
    <w:p w14:paraId="3C61D197" w14:textId="77777777" w:rsidR="00BF20D9" w:rsidRDefault="006F5D2E" w:rsidP="00BF20D9">
      <w:pPr>
        <w:jc w:val="center"/>
        <w:rPr>
          <w:rFonts w:ascii="Times New Roman" w:hAnsi="Times New Roman" w:cs="Times New Roman"/>
          <w:b/>
          <w:bCs/>
          <w:sz w:val="20"/>
        </w:rPr>
      </w:pPr>
      <w:r w:rsidRPr="00800BEF">
        <w:rPr>
          <w:noProof/>
          <w:sz w:val="20"/>
        </w:rPr>
        <w:drawing>
          <wp:inline distT="0" distB="0" distL="0" distR="0" wp14:anchorId="7E79FA22" wp14:editId="556D6460">
            <wp:extent cx="5866908" cy="3497580"/>
            <wp:effectExtent l="0" t="0" r="635"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80645" cy="3505770"/>
                    </a:xfrm>
                    <a:prstGeom prst="rect">
                      <a:avLst/>
                    </a:prstGeom>
                    <a:noFill/>
                    <a:ln>
                      <a:noFill/>
                    </a:ln>
                  </pic:spPr>
                </pic:pic>
              </a:graphicData>
            </a:graphic>
          </wp:inline>
        </w:drawing>
      </w:r>
    </w:p>
    <w:p w14:paraId="12A0F29C" w14:textId="1D674BD4" w:rsidR="00F87FD2" w:rsidRPr="00F87FD2" w:rsidRDefault="00F87FD2" w:rsidP="00F87FD2">
      <w:pPr>
        <w:jc w:val="center"/>
        <w:rPr>
          <w:rFonts w:ascii="Times New Roman" w:hAnsi="Times New Roman" w:cs="Times New Roman"/>
          <w:bCs/>
          <w:i/>
        </w:rPr>
      </w:pPr>
      <w:r>
        <w:rPr>
          <w:rFonts w:ascii="Times New Roman" w:hAnsi="Times New Roman" w:cs="Times New Roman"/>
          <w:bCs/>
          <w:i/>
        </w:rPr>
        <w:t xml:space="preserve">Fig 18. Trend of electricity access in Africa (1990-2030) default dataset vs </w:t>
      </w:r>
      <w:proofErr w:type="spellStart"/>
      <w:r>
        <w:rPr>
          <w:rFonts w:ascii="Times New Roman" w:hAnsi="Times New Roman" w:cs="Times New Roman"/>
          <w:bCs/>
          <w:i/>
        </w:rPr>
        <w:t>lasso_ridge_linear</w:t>
      </w:r>
      <w:proofErr w:type="spellEnd"/>
      <w:r>
        <w:rPr>
          <w:rFonts w:ascii="Times New Roman" w:hAnsi="Times New Roman" w:cs="Times New Roman"/>
          <w:bCs/>
          <w:i/>
        </w:rPr>
        <w:t xml:space="preserve"> reg predicted</w:t>
      </w:r>
    </w:p>
    <w:p w14:paraId="2C61DDDB" w14:textId="306561B3" w:rsidR="006F5D2E" w:rsidRPr="00800BEF" w:rsidRDefault="006F5D2E" w:rsidP="00BF20D9">
      <w:pPr>
        <w:jc w:val="center"/>
        <w:rPr>
          <w:rFonts w:ascii="Times New Roman" w:hAnsi="Times New Roman" w:cs="Times New Roman"/>
          <w:b/>
          <w:bCs/>
          <w:sz w:val="20"/>
        </w:rPr>
      </w:pPr>
      <w:r w:rsidRPr="00800BEF">
        <w:rPr>
          <w:noProof/>
          <w:sz w:val="20"/>
        </w:rPr>
        <w:lastRenderedPageBreak/>
        <w:drawing>
          <wp:inline distT="0" distB="0" distL="0" distR="0" wp14:anchorId="7F23B7C8" wp14:editId="6A4484D0">
            <wp:extent cx="5228197" cy="31546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57650" cy="3172452"/>
                    </a:xfrm>
                    <a:prstGeom prst="rect">
                      <a:avLst/>
                    </a:prstGeom>
                    <a:noFill/>
                    <a:ln>
                      <a:noFill/>
                    </a:ln>
                  </pic:spPr>
                </pic:pic>
              </a:graphicData>
            </a:graphic>
          </wp:inline>
        </w:drawing>
      </w:r>
    </w:p>
    <w:p w14:paraId="4188F659" w14:textId="1022C490" w:rsidR="006F5D2E" w:rsidRDefault="00F87FD2" w:rsidP="00BF20D9">
      <w:pPr>
        <w:jc w:val="center"/>
        <w:rPr>
          <w:rFonts w:ascii="Times New Roman" w:hAnsi="Times New Roman" w:cs="Times New Roman"/>
          <w:bCs/>
          <w:i/>
        </w:rPr>
      </w:pPr>
      <w:r>
        <w:rPr>
          <w:rFonts w:ascii="Times New Roman" w:hAnsi="Times New Roman" w:cs="Times New Roman"/>
          <w:bCs/>
          <w:i/>
        </w:rPr>
        <w:t>Fig 19. Average electricity access forecast</w:t>
      </w:r>
    </w:p>
    <w:p w14:paraId="3E5F7B5D" w14:textId="77777777" w:rsidR="00F63A6C" w:rsidRPr="00F63A6C" w:rsidRDefault="00F63A6C" w:rsidP="006F5D2E">
      <w:pPr>
        <w:jc w:val="both"/>
        <w:rPr>
          <w:rFonts w:ascii="Times New Roman" w:hAnsi="Times New Roman" w:cs="Times New Roman"/>
          <w:bCs/>
          <w:i/>
        </w:rPr>
      </w:pPr>
    </w:p>
    <w:p w14:paraId="700C801D" w14:textId="77777777" w:rsidR="006F5D2E" w:rsidRPr="00800BEF" w:rsidRDefault="006F5D2E" w:rsidP="006F5D2E">
      <w:pPr>
        <w:jc w:val="both"/>
        <w:rPr>
          <w:rFonts w:ascii="Times New Roman" w:hAnsi="Times New Roman" w:cs="Times New Roman"/>
          <w:sz w:val="24"/>
        </w:rPr>
      </w:pPr>
      <w:r w:rsidRPr="00800BEF">
        <w:rPr>
          <w:rFonts w:ascii="Times New Roman" w:hAnsi="Times New Roman" w:cs="Times New Roman"/>
          <w:sz w:val="24"/>
        </w:rPr>
        <w:t>The graph presents the trend of electricity access in Africa from 1990 to 2030, comparing actual data with predicted values using three different regression models: Linear, Ridge, and Lasso.</w:t>
      </w:r>
    </w:p>
    <w:p w14:paraId="2A9BD6DE" w14:textId="6230908E" w:rsidR="006F5D2E" w:rsidRPr="00800BEF" w:rsidRDefault="006F5D2E" w:rsidP="006F5D2E">
      <w:pPr>
        <w:jc w:val="both"/>
        <w:rPr>
          <w:rFonts w:ascii="Times New Roman" w:hAnsi="Times New Roman" w:cs="Times New Roman"/>
          <w:sz w:val="24"/>
        </w:rPr>
      </w:pPr>
      <w:r w:rsidRPr="00800BEF">
        <w:rPr>
          <w:rFonts w:ascii="Times New Roman" w:hAnsi="Times New Roman" w:cs="Times New Roman"/>
          <w:sz w:val="24"/>
        </w:rPr>
        <w:t>The red line with circular markers re</w:t>
      </w:r>
      <w:r w:rsidR="00800BEF" w:rsidRPr="00800BEF">
        <w:rPr>
          <w:rFonts w:ascii="Times New Roman" w:hAnsi="Times New Roman" w:cs="Times New Roman"/>
          <w:sz w:val="24"/>
        </w:rPr>
        <w:t>presents the actual data</w:t>
      </w:r>
      <w:r w:rsidRPr="00800BEF">
        <w:rPr>
          <w:rFonts w:ascii="Times New Roman" w:hAnsi="Times New Roman" w:cs="Times New Roman"/>
          <w:sz w:val="24"/>
        </w:rPr>
        <w:t xml:space="preserve"> for electricity access from 1990 to around 2021. There is a noticeable dip in the data around 1992, after which the access rate generally increases steadily. Three regression models are used to predict future electricity access (Linear, Ridge and Lasso) starting from 2022 and </w:t>
      </w:r>
      <w:r w:rsidR="00887468">
        <w:rPr>
          <w:rFonts w:ascii="Times New Roman" w:hAnsi="Times New Roman" w:cs="Times New Roman"/>
          <w:sz w:val="24"/>
        </w:rPr>
        <w:t>extending</w:t>
      </w:r>
      <w:r w:rsidRPr="00800BEF">
        <w:rPr>
          <w:rFonts w:ascii="Times New Roman" w:hAnsi="Times New Roman" w:cs="Times New Roman"/>
          <w:sz w:val="24"/>
        </w:rPr>
        <w:t xml:space="preserve"> to 2030. These models show very similar predictions, indicating a consistent expected increase in electricity access over the years 2022 to 2030. These predictions closely follow the trend of the actual data from earlier years. </w:t>
      </w:r>
    </w:p>
    <w:p w14:paraId="378EBFB7" w14:textId="77777777" w:rsidR="006F5D2E" w:rsidRPr="00800BEF" w:rsidRDefault="006F5D2E" w:rsidP="006F5D2E">
      <w:pPr>
        <w:jc w:val="both"/>
        <w:rPr>
          <w:rFonts w:ascii="Times New Roman" w:hAnsi="Times New Roman" w:cs="Times New Roman"/>
          <w:sz w:val="24"/>
        </w:rPr>
      </w:pPr>
      <w:r w:rsidRPr="00800BEF">
        <w:rPr>
          <w:rFonts w:ascii="Times New Roman" w:hAnsi="Times New Roman" w:cs="Times New Roman"/>
          <w:sz w:val="24"/>
        </w:rPr>
        <w:t>Between 2000 and 2010, there was a more consistent upward trend. Post-2010, the increase in electricity access became steeper, indicating accelerated progress. The predictions for 2022 to 2030 suggest a continuation of this upward trend, projecting electricity access to reach close to 60% by 2030.</w:t>
      </w:r>
    </w:p>
    <w:p w14:paraId="7A5DAABD" w14:textId="77777777" w:rsidR="006F5D2E" w:rsidRDefault="006F5D2E" w:rsidP="006F5D2E">
      <w:pPr>
        <w:jc w:val="both"/>
        <w:rPr>
          <w:rFonts w:ascii="Times New Roman" w:hAnsi="Times New Roman" w:cs="Times New Roman"/>
          <w:sz w:val="24"/>
        </w:rPr>
      </w:pPr>
      <w:r w:rsidRPr="00800BEF">
        <w:rPr>
          <w:rFonts w:ascii="Times New Roman" w:hAnsi="Times New Roman" w:cs="Times New Roman"/>
          <w:sz w:val="24"/>
        </w:rPr>
        <w:t>Overall, the graph indicates significant progress in increasing electricity access in Africa over the past few decades, with regression models predicting continued improvement into the future.</w:t>
      </w:r>
    </w:p>
    <w:p w14:paraId="766C1E00" w14:textId="77777777" w:rsidR="00CB4302" w:rsidRDefault="00CB4302" w:rsidP="006F5D2E">
      <w:pPr>
        <w:jc w:val="both"/>
        <w:rPr>
          <w:rFonts w:ascii="Times New Roman" w:hAnsi="Times New Roman" w:cs="Times New Roman"/>
          <w:sz w:val="24"/>
        </w:rPr>
      </w:pPr>
    </w:p>
    <w:p w14:paraId="05036B7D" w14:textId="77777777" w:rsidR="00BF20D9" w:rsidRDefault="00BF20D9" w:rsidP="002E51E3">
      <w:pPr>
        <w:jc w:val="both"/>
        <w:rPr>
          <w:rFonts w:ascii="Times New Roman" w:hAnsi="Times New Roman" w:cs="Times New Roman"/>
          <w:b/>
          <w:sz w:val="24"/>
        </w:rPr>
      </w:pPr>
    </w:p>
    <w:p w14:paraId="6BA4433D" w14:textId="77777777" w:rsidR="00BF20D9" w:rsidRDefault="00BF20D9" w:rsidP="002E51E3">
      <w:pPr>
        <w:jc w:val="both"/>
        <w:rPr>
          <w:rFonts w:ascii="Times New Roman" w:hAnsi="Times New Roman" w:cs="Times New Roman"/>
          <w:b/>
          <w:sz w:val="24"/>
        </w:rPr>
      </w:pPr>
    </w:p>
    <w:p w14:paraId="7CCEAB80" w14:textId="77777777" w:rsidR="00BF20D9" w:rsidRDefault="00BF20D9" w:rsidP="002E51E3">
      <w:pPr>
        <w:jc w:val="both"/>
        <w:rPr>
          <w:rFonts w:ascii="Times New Roman" w:hAnsi="Times New Roman" w:cs="Times New Roman"/>
          <w:b/>
          <w:sz w:val="24"/>
        </w:rPr>
      </w:pPr>
    </w:p>
    <w:p w14:paraId="6512D9FE" w14:textId="77777777" w:rsidR="00BF20D9" w:rsidRDefault="00BF20D9" w:rsidP="002E51E3">
      <w:pPr>
        <w:jc w:val="both"/>
        <w:rPr>
          <w:rFonts w:ascii="Times New Roman" w:hAnsi="Times New Roman" w:cs="Times New Roman"/>
          <w:b/>
          <w:sz w:val="24"/>
        </w:rPr>
      </w:pPr>
    </w:p>
    <w:p w14:paraId="2CC7E441" w14:textId="1F9653A0" w:rsidR="00F52C94" w:rsidRDefault="00CB4302" w:rsidP="002E51E3">
      <w:pPr>
        <w:jc w:val="both"/>
        <w:rPr>
          <w:rFonts w:ascii="Times New Roman" w:hAnsi="Times New Roman" w:cs="Times New Roman"/>
          <w:sz w:val="32"/>
        </w:rPr>
      </w:pPr>
      <w:r>
        <w:rPr>
          <w:rFonts w:ascii="Times New Roman" w:hAnsi="Times New Roman" w:cs="Times New Roman"/>
          <w:b/>
          <w:sz w:val="24"/>
        </w:rPr>
        <w:lastRenderedPageBreak/>
        <w:t>RESULTS</w:t>
      </w:r>
    </w:p>
    <w:p w14:paraId="0B8C6E01" w14:textId="77777777" w:rsidR="002E51E3" w:rsidRPr="00BF20D9" w:rsidRDefault="002E51E3" w:rsidP="002E51E3">
      <w:pPr>
        <w:jc w:val="both"/>
        <w:rPr>
          <w:rFonts w:ascii="Times New Roman" w:hAnsi="Times New Roman" w:cs="Times New Roman"/>
          <w:sz w:val="24"/>
          <w:szCs w:val="20"/>
        </w:rPr>
      </w:pPr>
      <w:r w:rsidRPr="00BF20D9">
        <w:rPr>
          <w:rFonts w:ascii="Times New Roman" w:hAnsi="Times New Roman" w:cs="Times New Roman"/>
          <w:sz w:val="24"/>
          <w:szCs w:val="20"/>
        </w:rPr>
        <w:t>After we have trained our model, tested it and evaluated its performance</w:t>
      </w:r>
      <w:r w:rsidR="00F3469E" w:rsidRPr="00BF20D9">
        <w:rPr>
          <w:rFonts w:ascii="Times New Roman" w:hAnsi="Times New Roman" w:cs="Times New Roman"/>
          <w:sz w:val="24"/>
          <w:szCs w:val="20"/>
        </w:rPr>
        <w:t>, here is how the models performed.</w:t>
      </w:r>
    </w:p>
    <w:p w14:paraId="2564CE6B" w14:textId="6C2D397F" w:rsidR="00F3469E" w:rsidRPr="00BF20D9" w:rsidRDefault="00F3469E" w:rsidP="002E51E3">
      <w:pPr>
        <w:jc w:val="both"/>
        <w:rPr>
          <w:rFonts w:ascii="Times New Roman" w:hAnsi="Times New Roman" w:cs="Times New Roman"/>
          <w:sz w:val="24"/>
          <w:szCs w:val="20"/>
        </w:rPr>
      </w:pPr>
      <w:r w:rsidRPr="00BF20D9">
        <w:rPr>
          <w:rFonts w:ascii="Times New Roman" w:hAnsi="Times New Roman" w:cs="Times New Roman"/>
          <w:sz w:val="24"/>
          <w:szCs w:val="20"/>
        </w:rPr>
        <w:t xml:space="preserve">For the ridge model, here </w:t>
      </w:r>
      <w:r w:rsidR="00887468">
        <w:rPr>
          <w:rFonts w:ascii="Times New Roman" w:hAnsi="Times New Roman" w:cs="Times New Roman"/>
          <w:sz w:val="24"/>
          <w:szCs w:val="20"/>
        </w:rPr>
        <w:t>are</w:t>
      </w:r>
      <w:r w:rsidRPr="00BF20D9">
        <w:rPr>
          <w:rFonts w:ascii="Times New Roman" w:hAnsi="Times New Roman" w:cs="Times New Roman"/>
          <w:sz w:val="24"/>
          <w:szCs w:val="20"/>
        </w:rPr>
        <w:t xml:space="preserve"> the performance metrics</w:t>
      </w:r>
    </w:p>
    <w:p w14:paraId="274F9F3D" w14:textId="77777777" w:rsidR="00F3469E" w:rsidRPr="002E51E3" w:rsidRDefault="00F3469E" w:rsidP="002E51E3">
      <w:pPr>
        <w:jc w:val="both"/>
        <w:rPr>
          <w:rFonts w:ascii="Times New Roman" w:hAnsi="Times New Roman" w:cs="Times New Roman"/>
          <w:sz w:val="28"/>
        </w:rPr>
      </w:pPr>
      <w:r>
        <w:rPr>
          <w:rFonts w:ascii="Times New Roman" w:hAnsi="Times New Roman" w:cs="Times New Roman"/>
          <w:noProof/>
          <w:sz w:val="28"/>
        </w:rPr>
        <w:drawing>
          <wp:inline distT="0" distB="0" distL="0" distR="0" wp14:anchorId="139D3DCF" wp14:editId="1258E965">
            <wp:extent cx="5943600" cy="1412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idge model results.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1412240"/>
                    </a:xfrm>
                    <a:prstGeom prst="rect">
                      <a:avLst/>
                    </a:prstGeom>
                  </pic:spPr>
                </pic:pic>
              </a:graphicData>
            </a:graphic>
          </wp:inline>
        </w:drawing>
      </w:r>
    </w:p>
    <w:p w14:paraId="349C9BC3" w14:textId="643F0DCF" w:rsidR="00CB4302" w:rsidRDefault="00F3469E" w:rsidP="00EB3F58">
      <w:pPr>
        <w:rPr>
          <w:rFonts w:ascii="Times New Roman" w:hAnsi="Times New Roman" w:cs="Times New Roman"/>
          <w:sz w:val="24"/>
        </w:rPr>
      </w:pPr>
      <w:r>
        <w:rPr>
          <w:rFonts w:ascii="Times New Roman" w:hAnsi="Times New Roman" w:cs="Times New Roman"/>
          <w:sz w:val="24"/>
        </w:rPr>
        <w:t xml:space="preserve">The full table can be found here: </w:t>
      </w:r>
      <w:hyperlink r:id="rId29" w:history="1">
        <w:r>
          <w:rPr>
            <w:rStyle w:val="Hyperlink"/>
            <w:rFonts w:ascii="Times New Roman" w:hAnsi="Times New Roman" w:cs="Times New Roman"/>
            <w:sz w:val="24"/>
          </w:rPr>
          <w:t>ridge model results</w:t>
        </w:r>
      </w:hyperlink>
    </w:p>
    <w:p w14:paraId="77104EF2" w14:textId="0F1954A7" w:rsidR="00F3469E" w:rsidRPr="00BF20D9" w:rsidRDefault="00F3469E" w:rsidP="00F3469E">
      <w:pPr>
        <w:jc w:val="both"/>
        <w:rPr>
          <w:rFonts w:ascii="Times New Roman" w:hAnsi="Times New Roman" w:cs="Times New Roman"/>
          <w:sz w:val="24"/>
          <w:szCs w:val="20"/>
        </w:rPr>
      </w:pPr>
      <w:r w:rsidRPr="00BF20D9">
        <w:rPr>
          <w:rFonts w:ascii="Times New Roman" w:hAnsi="Times New Roman" w:cs="Times New Roman"/>
          <w:sz w:val="24"/>
          <w:szCs w:val="20"/>
        </w:rPr>
        <w:t xml:space="preserve">For the linear regression model, here </w:t>
      </w:r>
      <w:r w:rsidR="00887468">
        <w:rPr>
          <w:rFonts w:ascii="Times New Roman" w:hAnsi="Times New Roman" w:cs="Times New Roman"/>
          <w:sz w:val="24"/>
          <w:szCs w:val="20"/>
        </w:rPr>
        <w:t>are</w:t>
      </w:r>
      <w:r w:rsidRPr="00BF20D9">
        <w:rPr>
          <w:rFonts w:ascii="Times New Roman" w:hAnsi="Times New Roman" w:cs="Times New Roman"/>
          <w:sz w:val="24"/>
          <w:szCs w:val="20"/>
        </w:rPr>
        <w:t xml:space="preserve"> the performance metrics</w:t>
      </w:r>
    </w:p>
    <w:p w14:paraId="47B18237" w14:textId="77777777" w:rsidR="00F3469E" w:rsidRDefault="00F3469E" w:rsidP="00F3469E">
      <w:pPr>
        <w:jc w:val="both"/>
        <w:rPr>
          <w:rFonts w:ascii="Times New Roman" w:hAnsi="Times New Roman" w:cs="Times New Roman"/>
          <w:sz w:val="28"/>
        </w:rPr>
      </w:pPr>
      <w:r>
        <w:rPr>
          <w:rFonts w:ascii="Times New Roman" w:hAnsi="Times New Roman" w:cs="Times New Roman"/>
          <w:noProof/>
          <w:sz w:val="28"/>
        </w:rPr>
        <w:drawing>
          <wp:inline distT="0" distB="0" distL="0" distR="0" wp14:anchorId="77FE8E32" wp14:editId="7BA21171">
            <wp:extent cx="5943600" cy="15671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near reg model results.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1567180"/>
                    </a:xfrm>
                    <a:prstGeom prst="rect">
                      <a:avLst/>
                    </a:prstGeom>
                  </pic:spPr>
                </pic:pic>
              </a:graphicData>
            </a:graphic>
          </wp:inline>
        </w:drawing>
      </w:r>
    </w:p>
    <w:p w14:paraId="7FDD4BD2" w14:textId="2A89FC71" w:rsidR="00F3469E" w:rsidRDefault="00F3469E" w:rsidP="00F3469E">
      <w:pPr>
        <w:jc w:val="both"/>
        <w:rPr>
          <w:rFonts w:ascii="Times New Roman" w:hAnsi="Times New Roman" w:cs="Times New Roman"/>
          <w:sz w:val="24"/>
        </w:rPr>
      </w:pPr>
      <w:r>
        <w:rPr>
          <w:rFonts w:ascii="Times New Roman" w:hAnsi="Times New Roman" w:cs="Times New Roman"/>
          <w:sz w:val="24"/>
        </w:rPr>
        <w:t xml:space="preserve">The full table can be found here: </w:t>
      </w:r>
      <w:hyperlink r:id="rId31" w:history="1">
        <w:r w:rsidRPr="00F3469E">
          <w:rPr>
            <w:rStyle w:val="Hyperlink"/>
            <w:rFonts w:ascii="Times New Roman" w:hAnsi="Times New Roman" w:cs="Times New Roman"/>
            <w:sz w:val="24"/>
          </w:rPr>
          <w:t>linear regression model res</w:t>
        </w:r>
        <w:r w:rsidRPr="00F3469E">
          <w:rPr>
            <w:rStyle w:val="Hyperlink"/>
            <w:rFonts w:ascii="Times New Roman" w:hAnsi="Times New Roman" w:cs="Times New Roman"/>
            <w:sz w:val="24"/>
          </w:rPr>
          <w:t>u</w:t>
        </w:r>
        <w:r w:rsidRPr="00F3469E">
          <w:rPr>
            <w:rStyle w:val="Hyperlink"/>
            <w:rFonts w:ascii="Times New Roman" w:hAnsi="Times New Roman" w:cs="Times New Roman"/>
            <w:sz w:val="24"/>
          </w:rPr>
          <w:t>lts</w:t>
        </w:r>
      </w:hyperlink>
    </w:p>
    <w:p w14:paraId="67B2C14E" w14:textId="4997D6A4" w:rsidR="00F3469E" w:rsidRPr="00BF20D9" w:rsidRDefault="00F3469E" w:rsidP="00F3469E">
      <w:pPr>
        <w:jc w:val="both"/>
        <w:rPr>
          <w:rFonts w:ascii="Times New Roman" w:hAnsi="Times New Roman" w:cs="Times New Roman"/>
          <w:sz w:val="24"/>
          <w:szCs w:val="20"/>
        </w:rPr>
      </w:pPr>
      <w:r w:rsidRPr="00BF20D9">
        <w:rPr>
          <w:rFonts w:ascii="Times New Roman" w:hAnsi="Times New Roman" w:cs="Times New Roman"/>
          <w:sz w:val="24"/>
          <w:szCs w:val="20"/>
        </w:rPr>
        <w:t xml:space="preserve">For the lasso model, here </w:t>
      </w:r>
      <w:r w:rsidR="00887468">
        <w:rPr>
          <w:rFonts w:ascii="Times New Roman" w:hAnsi="Times New Roman" w:cs="Times New Roman"/>
          <w:sz w:val="24"/>
          <w:szCs w:val="20"/>
        </w:rPr>
        <w:t>are</w:t>
      </w:r>
      <w:r w:rsidRPr="00BF20D9">
        <w:rPr>
          <w:rFonts w:ascii="Times New Roman" w:hAnsi="Times New Roman" w:cs="Times New Roman"/>
          <w:sz w:val="24"/>
          <w:szCs w:val="20"/>
        </w:rPr>
        <w:t xml:space="preserve"> the performance metrics</w:t>
      </w:r>
    </w:p>
    <w:p w14:paraId="4FAEBDA7" w14:textId="77777777" w:rsidR="00F3469E" w:rsidRDefault="00F3469E" w:rsidP="00F3469E">
      <w:pPr>
        <w:jc w:val="both"/>
        <w:rPr>
          <w:rFonts w:ascii="Times New Roman" w:hAnsi="Times New Roman" w:cs="Times New Roman"/>
          <w:sz w:val="28"/>
        </w:rPr>
      </w:pPr>
      <w:r>
        <w:rPr>
          <w:rFonts w:ascii="Times New Roman" w:hAnsi="Times New Roman" w:cs="Times New Roman"/>
          <w:noProof/>
          <w:sz w:val="28"/>
        </w:rPr>
        <w:drawing>
          <wp:inline distT="0" distB="0" distL="0" distR="0" wp14:anchorId="138410DE" wp14:editId="4C87CF04">
            <wp:extent cx="5943600" cy="15671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sso model results.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1567180"/>
                    </a:xfrm>
                    <a:prstGeom prst="rect">
                      <a:avLst/>
                    </a:prstGeom>
                  </pic:spPr>
                </pic:pic>
              </a:graphicData>
            </a:graphic>
          </wp:inline>
        </w:drawing>
      </w:r>
    </w:p>
    <w:p w14:paraId="7DAE9438" w14:textId="01AA1F64" w:rsidR="00F3469E" w:rsidRDefault="00F3469E" w:rsidP="00F3469E">
      <w:pPr>
        <w:jc w:val="both"/>
        <w:rPr>
          <w:rFonts w:ascii="Times New Roman" w:hAnsi="Times New Roman" w:cs="Times New Roman"/>
          <w:sz w:val="28"/>
        </w:rPr>
      </w:pPr>
      <w:r>
        <w:rPr>
          <w:rFonts w:ascii="Times New Roman" w:hAnsi="Times New Roman" w:cs="Times New Roman"/>
          <w:sz w:val="24"/>
        </w:rPr>
        <w:t xml:space="preserve">The full table can be found here: </w:t>
      </w:r>
      <w:hyperlink r:id="rId33" w:history="1">
        <w:r w:rsidRPr="00F3469E">
          <w:rPr>
            <w:rStyle w:val="Hyperlink"/>
            <w:rFonts w:ascii="Times New Roman" w:hAnsi="Times New Roman" w:cs="Times New Roman"/>
            <w:sz w:val="24"/>
          </w:rPr>
          <w:t>lasso model results</w:t>
        </w:r>
      </w:hyperlink>
    </w:p>
    <w:p w14:paraId="2D791F68" w14:textId="77777777" w:rsidR="00F3469E" w:rsidRDefault="00F3469E" w:rsidP="00EB3F58">
      <w:pPr>
        <w:rPr>
          <w:rFonts w:ascii="Times New Roman" w:hAnsi="Times New Roman" w:cs="Times New Roman"/>
          <w:sz w:val="24"/>
        </w:rPr>
      </w:pPr>
    </w:p>
    <w:p w14:paraId="3D46F3EB" w14:textId="77777777" w:rsidR="00BF20D9" w:rsidRDefault="00BF20D9" w:rsidP="00EB3F58">
      <w:pPr>
        <w:rPr>
          <w:rFonts w:ascii="Times New Roman" w:hAnsi="Times New Roman" w:cs="Times New Roman"/>
          <w:b/>
          <w:sz w:val="24"/>
        </w:rPr>
      </w:pPr>
    </w:p>
    <w:p w14:paraId="65BA68FD" w14:textId="77777777" w:rsidR="00BF20D9" w:rsidRDefault="00BF20D9" w:rsidP="00EB3F58">
      <w:pPr>
        <w:rPr>
          <w:rFonts w:ascii="Times New Roman" w:hAnsi="Times New Roman" w:cs="Times New Roman"/>
          <w:b/>
          <w:sz w:val="24"/>
        </w:rPr>
      </w:pPr>
    </w:p>
    <w:p w14:paraId="1AB6A463" w14:textId="66084135" w:rsidR="00F52C94" w:rsidRDefault="00CB4302" w:rsidP="00EB3F58">
      <w:pPr>
        <w:rPr>
          <w:rFonts w:ascii="Times New Roman" w:hAnsi="Times New Roman" w:cs="Times New Roman"/>
          <w:b/>
          <w:sz w:val="24"/>
        </w:rPr>
      </w:pPr>
      <w:r>
        <w:rPr>
          <w:rFonts w:ascii="Times New Roman" w:hAnsi="Times New Roman" w:cs="Times New Roman"/>
          <w:b/>
          <w:sz w:val="24"/>
        </w:rPr>
        <w:lastRenderedPageBreak/>
        <w:t>CONCLUSION</w:t>
      </w:r>
    </w:p>
    <w:p w14:paraId="6BCD2801" w14:textId="77777777" w:rsidR="003A41D0" w:rsidRDefault="003A41D0" w:rsidP="00EB3F58">
      <w:pPr>
        <w:rPr>
          <w:rFonts w:ascii="Times New Roman" w:hAnsi="Times New Roman" w:cs="Times New Roman"/>
          <w:sz w:val="24"/>
        </w:rPr>
      </w:pPr>
      <w:r w:rsidRPr="003A41D0">
        <w:rPr>
          <w:rFonts w:ascii="Times New Roman" w:hAnsi="Times New Roman" w:cs="Times New Roman"/>
          <w:sz w:val="24"/>
        </w:rPr>
        <w:t>Ridge, Lasso, and linear regression predictive models are significant in addressing electricity access challenges in Africa. These models help in predicting electricity demand, optimizing energy distribution, and identifying areas that require infrastructure development. Ridge and Lasso regression techniques are particularly useful for handling multicollinearity and feature selection, which are common issues in energy access data. Linear regression, on the other hand, provides a baseline model for predicting electricity consumption patterns. By utilizing these models, stakeholders can make informed decisions, allocate resources effectively, and improve the overall efficiency of electricity distribution systems in Africa.</w:t>
      </w:r>
    </w:p>
    <w:p w14:paraId="3884977D" w14:textId="0B216717" w:rsidR="003A41D0" w:rsidRPr="003A41D0" w:rsidRDefault="003A41D0" w:rsidP="00EB3F58">
      <w:pPr>
        <w:rPr>
          <w:rFonts w:ascii="Times New Roman" w:hAnsi="Times New Roman" w:cs="Times New Roman"/>
          <w:sz w:val="24"/>
        </w:rPr>
      </w:pPr>
      <w:r>
        <w:rPr>
          <w:rFonts w:ascii="Times New Roman" w:hAnsi="Times New Roman" w:cs="Times New Roman"/>
          <w:sz w:val="24"/>
        </w:rPr>
        <w:t xml:space="preserve">Also, </w:t>
      </w:r>
      <w:r w:rsidR="00BF20D9">
        <w:rPr>
          <w:rFonts w:ascii="Times New Roman" w:hAnsi="Times New Roman" w:cs="Times New Roman"/>
          <w:sz w:val="24"/>
        </w:rPr>
        <w:t>o</w:t>
      </w:r>
      <w:r>
        <w:rPr>
          <w:rFonts w:ascii="Times New Roman" w:hAnsi="Times New Roman" w:cs="Times New Roman"/>
          <w:sz w:val="24"/>
        </w:rPr>
        <w:t>ur</w:t>
      </w:r>
      <w:r w:rsidRPr="003A41D0">
        <w:rPr>
          <w:rFonts w:ascii="Times New Roman" w:hAnsi="Times New Roman" w:cs="Times New Roman"/>
          <w:sz w:val="24"/>
        </w:rPr>
        <w:t xml:space="preserve"> research makes a significant contribution to the field </w:t>
      </w:r>
      <w:r>
        <w:rPr>
          <w:rFonts w:ascii="Times New Roman" w:hAnsi="Times New Roman" w:cs="Times New Roman"/>
          <w:sz w:val="24"/>
        </w:rPr>
        <w:t xml:space="preserve">of electricity usage </w:t>
      </w:r>
      <w:r w:rsidRPr="003A41D0">
        <w:rPr>
          <w:rFonts w:ascii="Times New Roman" w:hAnsi="Times New Roman" w:cs="Times New Roman"/>
          <w:sz w:val="24"/>
        </w:rPr>
        <w:t xml:space="preserve">by providing valuable insights into optimizing energy distribution and addressing challenges in electricity access. The use of advanced regression techniques like Ridge, Lasso, and linear regression enhances the accuracy of predictions and aids in efficient resource allocation. Moving forward, potential future research directions could include exploring the integration of renewable energy sources into predictive models, analyzing the impact of policy interventions on electricity access, and investigating the role of smart grid technologies in improving energy distribution in Africa. These avenues can further advance the understanding and implementation of predictive </w:t>
      </w:r>
      <w:r w:rsidR="00887468">
        <w:rPr>
          <w:rFonts w:ascii="Times New Roman" w:hAnsi="Times New Roman" w:cs="Times New Roman"/>
          <w:sz w:val="24"/>
        </w:rPr>
        <w:t>modeling</w:t>
      </w:r>
      <w:r w:rsidRPr="003A41D0">
        <w:rPr>
          <w:rFonts w:ascii="Times New Roman" w:hAnsi="Times New Roman" w:cs="Times New Roman"/>
          <w:sz w:val="24"/>
        </w:rPr>
        <w:t xml:space="preserve"> for sustainable energy access in the region.</w:t>
      </w:r>
    </w:p>
    <w:p w14:paraId="51B46A41" w14:textId="134BDE62" w:rsidR="00361C3F" w:rsidRPr="00361C3F" w:rsidRDefault="00361C3F" w:rsidP="00EB3F58">
      <w:pPr>
        <w:rPr>
          <w:rFonts w:ascii="Times New Roman" w:hAnsi="Times New Roman" w:cs="Times New Roman"/>
          <w:sz w:val="24"/>
        </w:rPr>
      </w:pPr>
      <w:r w:rsidRPr="00361C3F">
        <w:rPr>
          <w:rFonts w:ascii="Times New Roman" w:hAnsi="Times New Roman" w:cs="Times New Roman"/>
          <w:sz w:val="24"/>
        </w:rPr>
        <w:t xml:space="preserve">Predictive </w:t>
      </w:r>
      <w:r w:rsidR="00887468">
        <w:rPr>
          <w:rFonts w:ascii="Times New Roman" w:hAnsi="Times New Roman" w:cs="Times New Roman"/>
          <w:sz w:val="24"/>
        </w:rPr>
        <w:t>modeling</w:t>
      </w:r>
      <w:r w:rsidRPr="00361C3F">
        <w:rPr>
          <w:rFonts w:ascii="Times New Roman" w:hAnsi="Times New Roman" w:cs="Times New Roman"/>
          <w:sz w:val="24"/>
        </w:rPr>
        <w:t xml:space="preserve"> plays a crucial role in enhancing electricity access in Africa by enabling better planning and allocation of resources. By using predictive models, policymakers and energy providers can forecast electricity demand, optimize distribution networks, and identify areas in need of infrastructure development. This </w:t>
      </w:r>
      <w:r>
        <w:rPr>
          <w:rFonts w:ascii="Times New Roman" w:hAnsi="Times New Roman" w:cs="Times New Roman"/>
          <w:sz w:val="24"/>
        </w:rPr>
        <w:t>visionary</w:t>
      </w:r>
      <w:r w:rsidRPr="00361C3F">
        <w:rPr>
          <w:rFonts w:ascii="Times New Roman" w:hAnsi="Times New Roman" w:cs="Times New Roman"/>
          <w:sz w:val="24"/>
        </w:rPr>
        <w:t xml:space="preserve"> approach helps in reducing energy shortages, improving reliability, and ensuring more efficient energy delivery to communities. The practical implications of predictive </w:t>
      </w:r>
      <w:r w:rsidR="00887468">
        <w:rPr>
          <w:rFonts w:ascii="Times New Roman" w:hAnsi="Times New Roman" w:cs="Times New Roman"/>
          <w:sz w:val="24"/>
        </w:rPr>
        <w:t>modeling</w:t>
      </w:r>
      <w:r w:rsidRPr="00361C3F">
        <w:rPr>
          <w:rFonts w:ascii="Times New Roman" w:hAnsi="Times New Roman" w:cs="Times New Roman"/>
          <w:sz w:val="24"/>
        </w:rPr>
        <w:t xml:space="preserve"> include cost savings through optimized resource allocation, increased energy efficiency, and ultimately, a positive impact on the quality of life for people in Africa by providing more reliable access to electricity.</w:t>
      </w:r>
    </w:p>
    <w:sectPr w:rsidR="00361C3F" w:rsidRPr="00361C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AF6021"/>
    <w:multiLevelType w:val="hybridMultilevel"/>
    <w:tmpl w:val="30102A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F64FFA"/>
    <w:multiLevelType w:val="hybridMultilevel"/>
    <w:tmpl w:val="F39083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3F26889"/>
    <w:multiLevelType w:val="hybridMultilevel"/>
    <w:tmpl w:val="28107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357213"/>
    <w:multiLevelType w:val="hybridMultilevel"/>
    <w:tmpl w:val="120E20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A1E1904"/>
    <w:multiLevelType w:val="hybridMultilevel"/>
    <w:tmpl w:val="DB526D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3C91077"/>
    <w:multiLevelType w:val="hybridMultilevel"/>
    <w:tmpl w:val="4EEC494A"/>
    <w:lvl w:ilvl="0" w:tplc="3AE4CB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6C4D51"/>
    <w:multiLevelType w:val="hybridMultilevel"/>
    <w:tmpl w:val="ACA01F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6F7C465E"/>
    <w:multiLevelType w:val="hybridMultilevel"/>
    <w:tmpl w:val="A1B89D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B901A8A"/>
    <w:multiLevelType w:val="hybridMultilevel"/>
    <w:tmpl w:val="D1680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57944170">
    <w:abstractNumId w:val="4"/>
  </w:num>
  <w:num w:numId="2" w16cid:durableId="1800149411">
    <w:abstractNumId w:val="6"/>
  </w:num>
  <w:num w:numId="3" w16cid:durableId="67388202">
    <w:abstractNumId w:val="3"/>
  </w:num>
  <w:num w:numId="4" w16cid:durableId="1712343432">
    <w:abstractNumId w:val="1"/>
  </w:num>
  <w:num w:numId="5" w16cid:durableId="500506704">
    <w:abstractNumId w:val="5"/>
  </w:num>
  <w:num w:numId="6" w16cid:durableId="1642494269">
    <w:abstractNumId w:val="7"/>
  </w:num>
  <w:num w:numId="7" w16cid:durableId="1924021987">
    <w:abstractNumId w:val="2"/>
  </w:num>
  <w:num w:numId="8" w16cid:durableId="447315043">
    <w:abstractNumId w:val="8"/>
  </w:num>
  <w:num w:numId="9" w16cid:durableId="8420086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2BFD"/>
    <w:rsid w:val="00063909"/>
    <w:rsid w:val="000B7D43"/>
    <w:rsid w:val="000C39FE"/>
    <w:rsid w:val="002E51E3"/>
    <w:rsid w:val="00333102"/>
    <w:rsid w:val="00342FB2"/>
    <w:rsid w:val="00361C3F"/>
    <w:rsid w:val="00395900"/>
    <w:rsid w:val="003A41D0"/>
    <w:rsid w:val="00435348"/>
    <w:rsid w:val="005602E0"/>
    <w:rsid w:val="0057771F"/>
    <w:rsid w:val="00641BA2"/>
    <w:rsid w:val="006F5D2E"/>
    <w:rsid w:val="00702BFD"/>
    <w:rsid w:val="00800BEF"/>
    <w:rsid w:val="0083778B"/>
    <w:rsid w:val="00864C63"/>
    <w:rsid w:val="00887468"/>
    <w:rsid w:val="008B4787"/>
    <w:rsid w:val="00943039"/>
    <w:rsid w:val="00A15A5E"/>
    <w:rsid w:val="00AB271F"/>
    <w:rsid w:val="00B62A80"/>
    <w:rsid w:val="00BD0DFD"/>
    <w:rsid w:val="00BF20D9"/>
    <w:rsid w:val="00CA50B3"/>
    <w:rsid w:val="00CB4302"/>
    <w:rsid w:val="00D8789A"/>
    <w:rsid w:val="00EB3F58"/>
    <w:rsid w:val="00F3469E"/>
    <w:rsid w:val="00F52C94"/>
    <w:rsid w:val="00F63A6C"/>
    <w:rsid w:val="00F87F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F9F6E2"/>
  <w15:chartTrackingRefBased/>
  <w15:docId w15:val="{CFB787AC-7928-4D92-B52C-435A928974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3A6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63909"/>
    <w:rPr>
      <w:color w:val="0563C1" w:themeColor="hyperlink"/>
      <w:u w:val="single"/>
    </w:rPr>
  </w:style>
  <w:style w:type="paragraph" w:styleId="ListParagraph">
    <w:name w:val="List Paragraph"/>
    <w:basedOn w:val="Normal"/>
    <w:uiPriority w:val="34"/>
    <w:qFormat/>
    <w:rsid w:val="00333102"/>
    <w:pPr>
      <w:ind w:left="720"/>
      <w:contextualSpacing/>
    </w:pPr>
  </w:style>
  <w:style w:type="character" w:styleId="FollowedHyperlink">
    <w:name w:val="FollowedHyperlink"/>
    <w:basedOn w:val="DefaultParagraphFont"/>
    <w:uiPriority w:val="99"/>
    <w:semiHidden/>
    <w:unhideWhenUsed/>
    <w:rsid w:val="0088746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15.jpeg"/><Relationship Id="rId34" Type="http://schemas.openxmlformats.org/officeDocument/2006/relationships/fontTable" Target="fontTable.xml"/><Relationship Id="rId7" Type="http://schemas.openxmlformats.org/officeDocument/2006/relationships/hyperlink" Target="https://data.worldbank.org/indicator/EG.ELC.ACCS.ZS" TargetMode="Externa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hyperlink" Target="https://github.com/JeevalShah/ElectricityAccessVisualizationProject/blob/main/CSVs/Lasso_ModelResults.csv" TargetMode="Externa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hyperlink" Target="https://github.com/JeevalShah/ElectricityAccessVisualizationProject/blob/main/CSVs/Ridge_ModelResults.csv"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hyperlink" Target="https://github.com/JeevalShah/ElectricityAccessVisualizationProject/blob/main/CSVs/LinearRegression_ModelResults.csv"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745C9A-646E-4837-9CEB-C8BC7515CD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18</Pages>
  <Words>3182</Words>
  <Characters>18548</Characters>
  <Application>Microsoft Office Word</Application>
  <DocSecurity>0</DocSecurity>
  <Lines>370</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JEEVAL SHAH</cp:lastModifiedBy>
  <cp:revision>5</cp:revision>
  <cp:lastPrinted>2024-05-23T15:18:00Z</cp:lastPrinted>
  <dcterms:created xsi:type="dcterms:W3CDTF">2024-05-23T18:08:00Z</dcterms:created>
  <dcterms:modified xsi:type="dcterms:W3CDTF">2024-05-23T18:22:00Z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71f68a79-dd23-4014-a3c2-fbeb3b69fbf5</vt:lpwstr>
  </property>
</Properties>
</file>