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05EB5" w14:textId="33EA64D9" w:rsidR="00046A6E" w:rsidRDefault="00000000" w:rsidP="0081495F">
      <w:pPr>
        <w:rPr>
          <w:b/>
          <w:bCs/>
          <w:sz w:val="36"/>
          <w:szCs w:val="36"/>
        </w:rPr>
      </w:pPr>
      <w:r w:rsidRPr="0081495F">
        <w:rPr>
          <w:b/>
          <w:bCs/>
          <w:spacing w:val="-1"/>
          <w:sz w:val="36"/>
          <w:szCs w:val="36"/>
        </w:rPr>
        <w:t>Research</w:t>
      </w:r>
      <w:r w:rsidRPr="0081495F">
        <w:rPr>
          <w:b/>
          <w:bCs/>
          <w:spacing w:val="-2"/>
          <w:sz w:val="36"/>
          <w:szCs w:val="36"/>
        </w:rPr>
        <w:t xml:space="preserve"> </w:t>
      </w:r>
      <w:r w:rsidRPr="0081495F">
        <w:rPr>
          <w:b/>
          <w:bCs/>
          <w:spacing w:val="-1"/>
          <w:sz w:val="36"/>
          <w:szCs w:val="36"/>
        </w:rPr>
        <w:t>Proposal:</w:t>
      </w:r>
      <w:r w:rsidRPr="00E811B1">
        <w:t xml:space="preserve"> </w:t>
      </w:r>
      <w:r w:rsidR="0081495F" w:rsidRPr="0081495F">
        <w:rPr>
          <w:b/>
          <w:bCs/>
          <w:sz w:val="36"/>
          <w:szCs w:val="36"/>
        </w:rPr>
        <w:t>Predictive Modeling of Electricity Access in Africa</w:t>
      </w:r>
    </w:p>
    <w:p w14:paraId="21F0BC78" w14:textId="77777777" w:rsidR="0081495F" w:rsidRPr="0081495F" w:rsidRDefault="0081495F" w:rsidP="0081495F">
      <w:pPr>
        <w:rPr>
          <w:b/>
          <w:bCs/>
          <w:sz w:val="36"/>
          <w:szCs w:val="36"/>
        </w:rPr>
      </w:pPr>
    </w:p>
    <w:p w14:paraId="5B7E2D9B" w14:textId="77777777" w:rsidR="00046A6E" w:rsidRPr="00E811B1" w:rsidRDefault="00000000">
      <w:pPr>
        <w:pStyle w:val="Heading1"/>
        <w:numPr>
          <w:ilvl w:val="0"/>
          <w:numId w:val="3"/>
        </w:numPr>
        <w:tabs>
          <w:tab w:val="left" w:pos="822"/>
        </w:tabs>
        <w:spacing w:before="1"/>
        <w:ind w:hanging="362"/>
      </w:pPr>
      <w:r w:rsidRPr="00E811B1">
        <w:t>Introduction:</w:t>
      </w:r>
    </w:p>
    <w:p w14:paraId="12A86F2C" w14:textId="77777777" w:rsidR="00046A6E" w:rsidRPr="00E811B1" w:rsidRDefault="00000000" w:rsidP="00E811B1">
      <w:pPr>
        <w:pStyle w:val="BodyText"/>
        <w:spacing w:before="195" w:line="259" w:lineRule="auto"/>
        <w:ind w:right="106"/>
        <w:jc w:val="both"/>
      </w:pPr>
      <w:r w:rsidRPr="00E811B1">
        <w:t>Access to electricity is vital for economic development and societal well-being. Nations with reliable</w:t>
      </w:r>
      <w:r w:rsidRPr="00E811B1">
        <w:rPr>
          <w:spacing w:val="1"/>
        </w:rPr>
        <w:t xml:space="preserve"> </w:t>
      </w:r>
      <w:r w:rsidRPr="00E811B1">
        <w:t>electricity</w:t>
      </w:r>
      <w:r w:rsidRPr="00E811B1">
        <w:rPr>
          <w:spacing w:val="1"/>
        </w:rPr>
        <w:t xml:space="preserve"> </w:t>
      </w:r>
      <w:r w:rsidRPr="00E811B1">
        <w:t>tend</w:t>
      </w:r>
      <w:r w:rsidRPr="00E811B1">
        <w:rPr>
          <w:spacing w:val="1"/>
        </w:rPr>
        <w:t xml:space="preserve"> </w:t>
      </w:r>
      <w:r w:rsidRPr="00E811B1">
        <w:t>to</w:t>
      </w:r>
      <w:r w:rsidRPr="00E811B1">
        <w:rPr>
          <w:spacing w:val="1"/>
        </w:rPr>
        <w:t xml:space="preserve"> </w:t>
      </w:r>
      <w:r w:rsidRPr="00E811B1">
        <w:t>exhibit</w:t>
      </w:r>
      <w:r w:rsidRPr="00E811B1">
        <w:rPr>
          <w:spacing w:val="1"/>
        </w:rPr>
        <w:t xml:space="preserve"> </w:t>
      </w:r>
      <w:r w:rsidRPr="00E811B1">
        <w:t>higher</w:t>
      </w:r>
      <w:r w:rsidRPr="00E811B1">
        <w:rPr>
          <w:spacing w:val="1"/>
        </w:rPr>
        <w:t xml:space="preserve"> </w:t>
      </w:r>
      <w:r w:rsidRPr="00E811B1">
        <w:t>productivity,</w:t>
      </w:r>
      <w:r w:rsidRPr="00E811B1">
        <w:rPr>
          <w:spacing w:val="1"/>
        </w:rPr>
        <w:t xml:space="preserve"> </w:t>
      </w:r>
      <w:r w:rsidRPr="00E811B1">
        <w:t>an</w:t>
      </w:r>
      <w:r w:rsidRPr="00E811B1">
        <w:rPr>
          <w:spacing w:val="1"/>
        </w:rPr>
        <w:t xml:space="preserve"> </w:t>
      </w:r>
      <w:r w:rsidRPr="00E811B1">
        <w:t>improved</w:t>
      </w:r>
      <w:r w:rsidRPr="00E811B1">
        <w:rPr>
          <w:spacing w:val="1"/>
        </w:rPr>
        <w:t xml:space="preserve"> </w:t>
      </w:r>
      <w:r w:rsidRPr="00E811B1">
        <w:t>standard</w:t>
      </w:r>
      <w:r w:rsidRPr="00E811B1">
        <w:rPr>
          <w:spacing w:val="1"/>
        </w:rPr>
        <w:t xml:space="preserve"> </w:t>
      </w:r>
      <w:r w:rsidRPr="00E811B1">
        <w:t>of</w:t>
      </w:r>
      <w:r w:rsidRPr="00E811B1">
        <w:rPr>
          <w:spacing w:val="1"/>
        </w:rPr>
        <w:t xml:space="preserve"> </w:t>
      </w:r>
      <w:r w:rsidRPr="00E811B1">
        <w:t>living,</w:t>
      </w:r>
      <w:r w:rsidRPr="00E811B1">
        <w:rPr>
          <w:spacing w:val="1"/>
        </w:rPr>
        <w:t xml:space="preserve"> </w:t>
      </w:r>
      <w:r w:rsidRPr="00E811B1">
        <w:t>and</w:t>
      </w:r>
      <w:r w:rsidRPr="00E811B1">
        <w:rPr>
          <w:spacing w:val="1"/>
        </w:rPr>
        <w:t xml:space="preserve"> </w:t>
      </w:r>
      <w:r w:rsidRPr="00E811B1">
        <w:t>enhanced</w:t>
      </w:r>
      <w:r w:rsidRPr="00E811B1">
        <w:rPr>
          <w:spacing w:val="1"/>
        </w:rPr>
        <w:t xml:space="preserve"> </w:t>
      </w:r>
      <w:r w:rsidRPr="00E811B1">
        <w:t>competitiveness in the global market. Electricity plays a crucial role across various sectors, including</w:t>
      </w:r>
      <w:r w:rsidRPr="00E811B1">
        <w:rPr>
          <w:spacing w:val="1"/>
        </w:rPr>
        <w:t xml:space="preserve"> </w:t>
      </w:r>
      <w:r w:rsidRPr="00E811B1">
        <w:t xml:space="preserve">agriculture, education, and healthcare, ensuring their efficient operations. This research </w:t>
      </w:r>
      <w:proofErr w:type="spellStart"/>
      <w:r w:rsidRPr="00E811B1">
        <w:t>endeavours</w:t>
      </w:r>
      <w:proofErr w:type="spellEnd"/>
      <w:r w:rsidRPr="00E811B1">
        <w:t xml:space="preserve"> to</w:t>
      </w:r>
      <w:r w:rsidRPr="00E811B1">
        <w:rPr>
          <w:spacing w:val="1"/>
        </w:rPr>
        <w:t xml:space="preserve"> </w:t>
      </w:r>
      <w:r w:rsidRPr="00E811B1">
        <w:rPr>
          <w:spacing w:val="-1"/>
        </w:rPr>
        <w:t>analyze</w:t>
      </w:r>
      <w:r w:rsidRPr="00E811B1">
        <w:rPr>
          <w:spacing w:val="-3"/>
        </w:rPr>
        <w:t xml:space="preserve"> </w:t>
      </w:r>
      <w:r w:rsidRPr="00E811B1">
        <w:rPr>
          <w:spacing w:val="-1"/>
        </w:rPr>
        <w:t>data</w:t>
      </w:r>
      <w:r w:rsidRPr="00E811B1">
        <w:rPr>
          <w:spacing w:val="-3"/>
        </w:rPr>
        <w:t xml:space="preserve"> </w:t>
      </w:r>
      <w:r w:rsidRPr="00E811B1">
        <w:rPr>
          <w:spacing w:val="-1"/>
        </w:rPr>
        <w:t>from</w:t>
      </w:r>
      <w:r w:rsidRPr="00E811B1">
        <w:rPr>
          <w:spacing w:val="-6"/>
        </w:rPr>
        <w:t xml:space="preserve"> </w:t>
      </w:r>
      <w:r w:rsidRPr="00E811B1">
        <w:rPr>
          <w:spacing w:val="-1"/>
        </w:rPr>
        <w:t>1990</w:t>
      </w:r>
      <w:r w:rsidRPr="00E811B1">
        <w:rPr>
          <w:spacing w:val="-2"/>
        </w:rPr>
        <w:t xml:space="preserve"> </w:t>
      </w:r>
      <w:r w:rsidRPr="00E811B1">
        <w:rPr>
          <w:spacing w:val="-1"/>
        </w:rPr>
        <w:t>to</w:t>
      </w:r>
      <w:r w:rsidRPr="00E811B1">
        <w:rPr>
          <w:spacing w:val="-9"/>
        </w:rPr>
        <w:t xml:space="preserve"> </w:t>
      </w:r>
      <w:r w:rsidRPr="00E811B1">
        <w:rPr>
          <w:spacing w:val="-1"/>
        </w:rPr>
        <w:t>2021</w:t>
      </w:r>
      <w:r w:rsidRPr="00E811B1">
        <w:rPr>
          <w:spacing w:val="-2"/>
        </w:rPr>
        <w:t xml:space="preserve"> </w:t>
      </w:r>
      <w:r w:rsidRPr="00E811B1">
        <w:rPr>
          <w:spacing w:val="-1"/>
        </w:rPr>
        <w:t>to</w:t>
      </w:r>
      <w:r w:rsidRPr="00E811B1">
        <w:rPr>
          <w:spacing w:val="-9"/>
        </w:rPr>
        <w:t xml:space="preserve"> </w:t>
      </w:r>
      <w:r w:rsidRPr="00E811B1">
        <w:t>discern</w:t>
      </w:r>
      <w:r w:rsidRPr="00E811B1">
        <w:rPr>
          <w:spacing w:val="-9"/>
        </w:rPr>
        <w:t xml:space="preserve"> </w:t>
      </w:r>
      <w:r w:rsidRPr="00E811B1">
        <w:t>patterns</w:t>
      </w:r>
      <w:r w:rsidRPr="00E811B1">
        <w:rPr>
          <w:spacing w:val="-13"/>
        </w:rPr>
        <w:t xml:space="preserve"> </w:t>
      </w:r>
      <w:r w:rsidRPr="00E811B1">
        <w:t>and</w:t>
      </w:r>
      <w:r w:rsidRPr="00E811B1">
        <w:rPr>
          <w:spacing w:val="-9"/>
        </w:rPr>
        <w:t xml:space="preserve"> </w:t>
      </w:r>
      <w:r w:rsidRPr="00E811B1">
        <w:t>trends</w:t>
      </w:r>
      <w:r w:rsidRPr="00E811B1">
        <w:rPr>
          <w:spacing w:val="-6"/>
        </w:rPr>
        <w:t xml:space="preserve"> </w:t>
      </w:r>
      <w:r w:rsidRPr="00E811B1">
        <w:t>in</w:t>
      </w:r>
      <w:r w:rsidRPr="00E811B1">
        <w:rPr>
          <w:spacing w:val="-2"/>
        </w:rPr>
        <w:t xml:space="preserve"> </w:t>
      </w:r>
      <w:r w:rsidRPr="00E811B1">
        <w:t>electricity</w:t>
      </w:r>
      <w:r w:rsidRPr="00E811B1">
        <w:rPr>
          <w:spacing w:val="-2"/>
        </w:rPr>
        <w:t xml:space="preserve"> </w:t>
      </w:r>
      <w:r w:rsidRPr="00E811B1">
        <w:t>access</w:t>
      </w:r>
      <w:r w:rsidRPr="00E811B1">
        <w:rPr>
          <w:spacing w:val="-6"/>
        </w:rPr>
        <w:t xml:space="preserve"> </w:t>
      </w:r>
      <w:r w:rsidRPr="00E811B1">
        <w:t>across</w:t>
      </w:r>
      <w:r w:rsidRPr="00E811B1">
        <w:rPr>
          <w:spacing w:val="-20"/>
        </w:rPr>
        <w:t xml:space="preserve"> </w:t>
      </w:r>
      <w:r w:rsidRPr="00E811B1">
        <w:t>African</w:t>
      </w:r>
      <w:r w:rsidRPr="00E811B1">
        <w:rPr>
          <w:spacing w:val="-2"/>
        </w:rPr>
        <w:t xml:space="preserve"> </w:t>
      </w:r>
      <w:r w:rsidRPr="00E811B1">
        <w:t>countries.</w:t>
      </w:r>
      <w:r w:rsidRPr="00E811B1">
        <w:rPr>
          <w:spacing w:val="-52"/>
        </w:rPr>
        <w:t xml:space="preserve"> </w:t>
      </w:r>
      <w:r w:rsidRPr="00E811B1">
        <w:t>Leveraging regional and income data, alongside predictive modelling techniques, our goal is to offer</w:t>
      </w:r>
      <w:r w:rsidRPr="00E811B1">
        <w:rPr>
          <w:spacing w:val="1"/>
        </w:rPr>
        <w:t xml:space="preserve"> </w:t>
      </w:r>
      <w:r w:rsidRPr="00E811B1">
        <w:t>insights that can guide policy decisions and interventions aimed at understanding electricity access in the</w:t>
      </w:r>
      <w:r w:rsidRPr="00E811B1">
        <w:rPr>
          <w:spacing w:val="1"/>
        </w:rPr>
        <w:t xml:space="preserve"> </w:t>
      </w:r>
      <w:r w:rsidRPr="00E811B1">
        <w:t>region.</w:t>
      </w:r>
    </w:p>
    <w:p w14:paraId="62BDB8FC" w14:textId="77777777" w:rsidR="00046A6E" w:rsidRPr="00E811B1" w:rsidRDefault="00046A6E">
      <w:pPr>
        <w:pStyle w:val="BodyText"/>
        <w:rPr>
          <w:sz w:val="24"/>
        </w:rPr>
      </w:pPr>
    </w:p>
    <w:p w14:paraId="236E78C2" w14:textId="77777777" w:rsidR="00046A6E" w:rsidRPr="00E811B1" w:rsidRDefault="00000000">
      <w:pPr>
        <w:pStyle w:val="Heading1"/>
        <w:numPr>
          <w:ilvl w:val="0"/>
          <w:numId w:val="3"/>
        </w:numPr>
        <w:tabs>
          <w:tab w:val="left" w:pos="822"/>
        </w:tabs>
        <w:spacing w:before="147"/>
        <w:ind w:hanging="362"/>
      </w:pPr>
      <w:r w:rsidRPr="00E811B1">
        <w:t>References</w:t>
      </w:r>
      <w:r w:rsidRPr="00E811B1">
        <w:rPr>
          <w:spacing w:val="-6"/>
        </w:rPr>
        <w:t xml:space="preserve"> </w:t>
      </w:r>
      <w:r w:rsidRPr="00E811B1">
        <w:t>and</w:t>
      </w:r>
      <w:r w:rsidRPr="00E811B1">
        <w:rPr>
          <w:spacing w:val="-2"/>
        </w:rPr>
        <w:t xml:space="preserve"> </w:t>
      </w:r>
      <w:r w:rsidRPr="00E811B1">
        <w:t>Ideas:</w:t>
      </w:r>
    </w:p>
    <w:p w14:paraId="1A766BB0" w14:textId="0CE4FA51" w:rsidR="00046A6E" w:rsidRPr="005A4EC6" w:rsidRDefault="00000000" w:rsidP="005A4EC6">
      <w:pPr>
        <w:pStyle w:val="BodyText"/>
        <w:spacing w:before="195" w:line="259" w:lineRule="auto"/>
        <w:ind w:right="101"/>
        <w:jc w:val="both"/>
      </w:pPr>
      <w:r w:rsidRPr="00E811B1">
        <w:rPr>
          <w:spacing w:val="-1"/>
        </w:rPr>
        <w:t>According</w:t>
      </w:r>
      <w:r w:rsidRPr="00E811B1">
        <w:rPr>
          <w:spacing w:val="-9"/>
        </w:rPr>
        <w:t xml:space="preserve"> </w:t>
      </w:r>
      <w:r w:rsidRPr="00E811B1">
        <w:rPr>
          <w:spacing w:val="-1"/>
        </w:rPr>
        <w:t>to</w:t>
      </w:r>
      <w:r w:rsidRPr="00E811B1">
        <w:rPr>
          <w:spacing w:val="-8"/>
        </w:rPr>
        <w:t xml:space="preserve"> </w:t>
      </w:r>
      <w:r w:rsidRPr="00E811B1">
        <w:rPr>
          <w:spacing w:val="-1"/>
        </w:rPr>
        <w:t>data</w:t>
      </w:r>
      <w:r w:rsidRPr="00E811B1">
        <w:rPr>
          <w:spacing w:val="-2"/>
        </w:rPr>
        <w:t xml:space="preserve"> </w:t>
      </w:r>
      <w:r w:rsidRPr="00E811B1">
        <w:rPr>
          <w:spacing w:val="-1"/>
        </w:rPr>
        <w:t>analysis</w:t>
      </w:r>
      <w:r w:rsidRPr="00E811B1">
        <w:rPr>
          <w:spacing w:val="-12"/>
        </w:rPr>
        <w:t xml:space="preserve"> </w:t>
      </w:r>
      <w:r w:rsidRPr="00E811B1">
        <w:rPr>
          <w:spacing w:val="-1"/>
        </w:rPr>
        <w:t>and</w:t>
      </w:r>
      <w:r w:rsidRPr="00E811B1">
        <w:rPr>
          <w:spacing w:val="-8"/>
        </w:rPr>
        <w:t xml:space="preserve"> </w:t>
      </w:r>
      <w:r w:rsidRPr="00E811B1">
        <w:rPr>
          <w:spacing w:val="-1"/>
        </w:rPr>
        <w:t>projections</w:t>
      </w:r>
      <w:r w:rsidRPr="00E811B1">
        <w:rPr>
          <w:spacing w:val="-6"/>
        </w:rPr>
        <w:t xml:space="preserve"> </w:t>
      </w:r>
      <w:r w:rsidRPr="00E811B1">
        <w:rPr>
          <w:spacing w:val="-1"/>
        </w:rPr>
        <w:t>from</w:t>
      </w:r>
      <w:r w:rsidRPr="00E811B1">
        <w:rPr>
          <w:spacing w:val="-12"/>
        </w:rPr>
        <w:t xml:space="preserve"> </w:t>
      </w:r>
      <w:r w:rsidRPr="00E811B1">
        <w:rPr>
          <w:spacing w:val="-1"/>
        </w:rPr>
        <w:t>the</w:t>
      </w:r>
      <w:r w:rsidRPr="00E811B1">
        <w:rPr>
          <w:spacing w:val="-10"/>
        </w:rPr>
        <w:t xml:space="preserve"> </w:t>
      </w:r>
      <w:r w:rsidRPr="00E811B1">
        <w:rPr>
          <w:spacing w:val="-1"/>
        </w:rPr>
        <w:t>International</w:t>
      </w:r>
      <w:r w:rsidRPr="00E811B1">
        <w:rPr>
          <w:spacing w:val="-9"/>
        </w:rPr>
        <w:t xml:space="preserve"> </w:t>
      </w:r>
      <w:r w:rsidRPr="00E811B1">
        <w:rPr>
          <w:spacing w:val="-1"/>
        </w:rPr>
        <w:t>Energy</w:t>
      </w:r>
      <w:r w:rsidRPr="00E811B1">
        <w:rPr>
          <w:spacing w:val="-16"/>
        </w:rPr>
        <w:t xml:space="preserve"> </w:t>
      </w:r>
      <w:r w:rsidRPr="00E811B1">
        <w:rPr>
          <w:spacing w:val="-1"/>
        </w:rPr>
        <w:t>Agency (IEA),</w:t>
      </w:r>
      <w:r w:rsidRPr="00E811B1">
        <w:rPr>
          <w:spacing w:val="-2"/>
        </w:rPr>
        <w:t xml:space="preserve"> </w:t>
      </w:r>
      <w:r w:rsidRPr="00E811B1">
        <w:rPr>
          <w:spacing w:val="-1"/>
        </w:rPr>
        <w:t xml:space="preserve">approximately </w:t>
      </w:r>
      <w:r w:rsidRPr="00E811B1">
        <w:t>110</w:t>
      </w:r>
      <w:r w:rsidRPr="00E811B1">
        <w:rPr>
          <w:spacing w:val="1"/>
        </w:rPr>
        <w:t xml:space="preserve"> </w:t>
      </w:r>
      <w:r w:rsidRPr="00E811B1">
        <w:t>million new connections are required annually starting in 2022. However, given the current pace observed</w:t>
      </w:r>
      <w:r w:rsidRPr="00E811B1">
        <w:rPr>
          <w:spacing w:val="-52"/>
        </w:rPr>
        <w:t xml:space="preserve"> </w:t>
      </w:r>
      <w:r w:rsidRPr="00E811B1">
        <w:t>in recent years, this target remains significantly off track (IEA, 2023). (https://</w:t>
      </w:r>
      <w:hyperlink r:id="rId5">
        <w:r w:rsidRPr="00E811B1">
          <w:t>www.iea.org/reports/sdg7-</w:t>
        </w:r>
      </w:hyperlink>
      <w:r w:rsidRPr="00E811B1">
        <w:rPr>
          <w:spacing w:val="1"/>
        </w:rPr>
        <w:t xml:space="preserve"> </w:t>
      </w:r>
      <w:r w:rsidRPr="00E811B1">
        <w:t>data-and-projections). The idea of this project is to analyze to track the trend of electricity access in Africa</w:t>
      </w:r>
      <w:r w:rsidRPr="00E811B1">
        <w:rPr>
          <w:spacing w:val="-52"/>
        </w:rPr>
        <w:t xml:space="preserve"> </w:t>
      </w:r>
      <w:r w:rsidRPr="00E811B1">
        <w:t>and attempt to develop predictive modelling of electricity access in Africa to identify significant statistical</w:t>
      </w:r>
      <w:r w:rsidRPr="00E811B1">
        <w:rPr>
          <w:spacing w:val="-52"/>
        </w:rPr>
        <w:t xml:space="preserve"> </w:t>
      </w:r>
      <w:r w:rsidRPr="00E811B1">
        <w:t>relationships</w:t>
      </w:r>
      <w:r w:rsidRPr="00E811B1">
        <w:rPr>
          <w:spacing w:val="-7"/>
        </w:rPr>
        <w:t xml:space="preserve"> </w:t>
      </w:r>
      <w:r w:rsidRPr="00E811B1">
        <w:t>and</w:t>
      </w:r>
      <w:r w:rsidRPr="00E811B1">
        <w:rPr>
          <w:spacing w:val="-2"/>
        </w:rPr>
        <w:t xml:space="preserve"> </w:t>
      </w:r>
      <w:r w:rsidRPr="00E811B1">
        <w:t>differences</w:t>
      </w:r>
      <w:r w:rsidRPr="00E811B1">
        <w:rPr>
          <w:spacing w:val="-6"/>
        </w:rPr>
        <w:t xml:space="preserve"> </w:t>
      </w:r>
      <w:r w:rsidRPr="00E811B1">
        <w:t>through</w:t>
      </w:r>
      <w:r w:rsidRPr="00E811B1">
        <w:rPr>
          <w:spacing w:val="-2"/>
        </w:rPr>
        <w:t xml:space="preserve"> </w:t>
      </w:r>
      <w:r w:rsidRPr="00E811B1">
        <w:t>the</w:t>
      </w:r>
      <w:r w:rsidRPr="00E811B1">
        <w:rPr>
          <w:spacing w:val="2"/>
        </w:rPr>
        <w:t xml:space="preserve"> </w:t>
      </w:r>
      <w:r w:rsidRPr="00E811B1">
        <w:t>forecast</w:t>
      </w:r>
      <w:r w:rsidRPr="00E811B1">
        <w:rPr>
          <w:spacing w:val="-3"/>
        </w:rPr>
        <w:t xml:space="preserve"> </w:t>
      </w:r>
      <w:r w:rsidRPr="00E811B1">
        <w:t>and</w:t>
      </w:r>
      <w:r w:rsidRPr="00E811B1">
        <w:rPr>
          <w:spacing w:val="-2"/>
        </w:rPr>
        <w:t xml:space="preserve"> </w:t>
      </w:r>
      <w:r w:rsidRPr="00E811B1">
        <w:t>trends.</w:t>
      </w:r>
    </w:p>
    <w:p w14:paraId="4C0DF7A8" w14:textId="77777777" w:rsidR="00046A6E" w:rsidRPr="00E811B1" w:rsidRDefault="00046A6E">
      <w:pPr>
        <w:pStyle w:val="BodyText"/>
        <w:spacing w:before="1"/>
        <w:rPr>
          <w:sz w:val="34"/>
        </w:rPr>
      </w:pPr>
    </w:p>
    <w:p w14:paraId="0D4B38C8" w14:textId="4E0373F0" w:rsidR="005C1949" w:rsidRPr="00E811B1" w:rsidRDefault="00000000" w:rsidP="005C1949">
      <w:pPr>
        <w:pStyle w:val="Heading1"/>
        <w:numPr>
          <w:ilvl w:val="0"/>
          <w:numId w:val="3"/>
        </w:numPr>
        <w:tabs>
          <w:tab w:val="left" w:pos="822"/>
        </w:tabs>
        <w:ind w:hanging="362"/>
      </w:pPr>
      <w:r w:rsidRPr="00E811B1">
        <w:t>Problem</w:t>
      </w:r>
      <w:r w:rsidRPr="00E811B1">
        <w:rPr>
          <w:spacing w:val="-6"/>
        </w:rPr>
        <w:t xml:space="preserve"> </w:t>
      </w:r>
      <w:r w:rsidRPr="00E811B1">
        <w:t>Statement:</w:t>
      </w:r>
    </w:p>
    <w:p w14:paraId="263A497D" w14:textId="14F1A3B0" w:rsidR="005C1949" w:rsidRDefault="005C1949" w:rsidP="005C1949">
      <w:pPr>
        <w:pStyle w:val="BodyText"/>
        <w:spacing w:before="240"/>
      </w:pPr>
      <w:r>
        <w:t>The problem that this study addresses revolves around the persistent challenge of low electricity access in various African countries.</w:t>
      </w:r>
    </w:p>
    <w:p w14:paraId="2522148E" w14:textId="334F0E0A" w:rsidR="005C1949" w:rsidRDefault="005C1949" w:rsidP="005C1949">
      <w:pPr>
        <w:pStyle w:val="BodyText"/>
        <w:spacing w:before="240"/>
      </w:pPr>
      <w:r>
        <w:t>If this issue remains unaddressed, it could have severe consequences, impacting millions of people and impeding socio-economic development in these countries. The lack of electricity access hinders progress towards achieving the United Nations' Sustainable Development Goals (SDGs) of promoting inclusive and sustainable economic growth.</w:t>
      </w:r>
    </w:p>
    <w:p w14:paraId="20C5AF33" w14:textId="7F29D03A" w:rsidR="00046A6E" w:rsidRDefault="005C1949" w:rsidP="005C1949">
      <w:pPr>
        <w:pStyle w:val="BodyText"/>
        <w:spacing w:before="240"/>
      </w:pPr>
      <w:r>
        <w:t>To effectively tackle this challenge, robust forecasting techniques like the ARIMA model need to be utilized to project electricity access levels until 2030. This approach aligns with the recommendations of scholars like Ma et al.</w:t>
      </w:r>
      <w:r w:rsidR="00BE5EA4">
        <w:t xml:space="preserve"> (2019)</w:t>
      </w:r>
      <w:r>
        <w:t>, who advocate for extended-duration forecasting models to address the complexities of energy access planning in African countries.</w:t>
      </w:r>
    </w:p>
    <w:p w14:paraId="12498FE9" w14:textId="77777777" w:rsidR="005C1949" w:rsidRPr="00E811B1" w:rsidRDefault="005C1949" w:rsidP="005C1949">
      <w:pPr>
        <w:pStyle w:val="BodyText"/>
        <w:spacing w:before="240"/>
        <w:rPr>
          <w:sz w:val="24"/>
        </w:rPr>
      </w:pPr>
    </w:p>
    <w:p w14:paraId="3A177B6B" w14:textId="77777777" w:rsidR="00046A6E" w:rsidRPr="00E811B1" w:rsidRDefault="00000000">
      <w:pPr>
        <w:pStyle w:val="Heading1"/>
        <w:numPr>
          <w:ilvl w:val="0"/>
          <w:numId w:val="3"/>
        </w:numPr>
        <w:tabs>
          <w:tab w:val="left" w:pos="822"/>
        </w:tabs>
        <w:ind w:hanging="362"/>
      </w:pPr>
      <w:r w:rsidRPr="00E811B1">
        <w:t>Objectives:</w:t>
      </w:r>
    </w:p>
    <w:p w14:paraId="31E67D42" w14:textId="77777777" w:rsidR="00046A6E" w:rsidRPr="00E811B1" w:rsidRDefault="00000000">
      <w:pPr>
        <w:pStyle w:val="ListParagraph"/>
        <w:numPr>
          <w:ilvl w:val="1"/>
          <w:numId w:val="3"/>
        </w:numPr>
        <w:tabs>
          <w:tab w:val="left" w:pos="1174"/>
          <w:tab w:val="left" w:pos="1175"/>
        </w:tabs>
        <w:spacing w:before="28" w:line="256" w:lineRule="auto"/>
        <w:ind w:right="324"/>
      </w:pPr>
      <w:r w:rsidRPr="00E811B1">
        <w:rPr>
          <w:spacing w:val="-1"/>
        </w:rPr>
        <w:t xml:space="preserve">Analyze historical trends in electricity </w:t>
      </w:r>
      <w:r w:rsidRPr="00E811B1">
        <w:t>access across African countries relative to region and</w:t>
      </w:r>
      <w:r w:rsidRPr="00E811B1">
        <w:rPr>
          <w:spacing w:val="-52"/>
        </w:rPr>
        <w:t xml:space="preserve"> </w:t>
      </w:r>
      <w:r w:rsidRPr="00E811B1">
        <w:t>income.</w:t>
      </w:r>
    </w:p>
    <w:p w14:paraId="72600818" w14:textId="77777777" w:rsidR="00046A6E" w:rsidRPr="00E811B1" w:rsidRDefault="00000000">
      <w:pPr>
        <w:pStyle w:val="ListParagraph"/>
        <w:numPr>
          <w:ilvl w:val="1"/>
          <w:numId w:val="3"/>
        </w:numPr>
        <w:tabs>
          <w:tab w:val="left" w:pos="1174"/>
          <w:tab w:val="left" w:pos="1175"/>
        </w:tabs>
        <w:spacing w:before="3"/>
        <w:ind w:hanging="361"/>
      </w:pPr>
      <w:r w:rsidRPr="00E811B1">
        <w:t>Identify</w:t>
      </w:r>
      <w:r w:rsidRPr="00E811B1">
        <w:rPr>
          <w:spacing w:val="-6"/>
        </w:rPr>
        <w:t xml:space="preserve"> </w:t>
      </w:r>
      <w:r w:rsidRPr="00E811B1">
        <w:t>similarities,</w:t>
      </w:r>
      <w:r w:rsidRPr="00E811B1">
        <w:rPr>
          <w:spacing w:val="-7"/>
        </w:rPr>
        <w:t xml:space="preserve"> </w:t>
      </w:r>
      <w:r w:rsidRPr="00E811B1">
        <w:t>differences,</w:t>
      </w:r>
      <w:r w:rsidRPr="00E811B1">
        <w:rPr>
          <w:spacing w:val="-7"/>
        </w:rPr>
        <w:t xml:space="preserve"> </w:t>
      </w:r>
      <w:r w:rsidRPr="00E811B1">
        <w:t>and</w:t>
      </w:r>
      <w:r w:rsidRPr="00E811B1">
        <w:rPr>
          <w:spacing w:val="-5"/>
        </w:rPr>
        <w:t xml:space="preserve"> </w:t>
      </w:r>
      <w:r w:rsidRPr="00E811B1">
        <w:t>patterns</w:t>
      </w:r>
      <w:r w:rsidRPr="00E811B1">
        <w:rPr>
          <w:spacing w:val="-9"/>
        </w:rPr>
        <w:t xml:space="preserve"> </w:t>
      </w:r>
      <w:r w:rsidRPr="00E811B1">
        <w:t>in</w:t>
      </w:r>
      <w:r w:rsidRPr="00E811B1">
        <w:rPr>
          <w:spacing w:val="-6"/>
        </w:rPr>
        <w:t xml:space="preserve"> </w:t>
      </w:r>
      <w:r w:rsidRPr="00E811B1">
        <w:t>electricity</w:t>
      </w:r>
      <w:r w:rsidRPr="00E811B1">
        <w:rPr>
          <w:spacing w:val="1"/>
        </w:rPr>
        <w:t xml:space="preserve"> </w:t>
      </w:r>
      <w:r w:rsidRPr="00E811B1">
        <w:t>access</w:t>
      </w:r>
      <w:r w:rsidRPr="00E811B1">
        <w:rPr>
          <w:spacing w:val="-9"/>
        </w:rPr>
        <w:t xml:space="preserve"> </w:t>
      </w:r>
      <w:r w:rsidRPr="00E811B1">
        <w:t>among</w:t>
      </w:r>
      <w:r w:rsidRPr="00E811B1">
        <w:rPr>
          <w:spacing w:val="-12"/>
        </w:rPr>
        <w:t xml:space="preserve"> </w:t>
      </w:r>
      <w:r w:rsidRPr="00E811B1">
        <w:t>African</w:t>
      </w:r>
      <w:r w:rsidRPr="00E811B1">
        <w:rPr>
          <w:spacing w:val="-5"/>
        </w:rPr>
        <w:t xml:space="preserve"> </w:t>
      </w:r>
      <w:r w:rsidRPr="00E811B1">
        <w:t>countries.</w:t>
      </w:r>
    </w:p>
    <w:p w14:paraId="6923669E" w14:textId="77777777" w:rsidR="00046A6E" w:rsidRPr="00E811B1" w:rsidRDefault="00000000">
      <w:pPr>
        <w:pStyle w:val="ListParagraph"/>
        <w:numPr>
          <w:ilvl w:val="1"/>
          <w:numId w:val="3"/>
        </w:numPr>
        <w:tabs>
          <w:tab w:val="left" w:pos="1174"/>
          <w:tab w:val="left" w:pos="1175"/>
        </w:tabs>
        <w:spacing w:before="18" w:line="264" w:lineRule="auto"/>
        <w:ind w:right="389"/>
      </w:pPr>
      <w:r w:rsidRPr="00E811B1">
        <w:t>Develop</w:t>
      </w:r>
      <w:r w:rsidRPr="00E811B1">
        <w:rPr>
          <w:spacing w:val="-6"/>
        </w:rPr>
        <w:t xml:space="preserve"> </w:t>
      </w:r>
      <w:r w:rsidRPr="00E811B1">
        <w:t>predictive models</w:t>
      </w:r>
      <w:r w:rsidRPr="00E811B1">
        <w:rPr>
          <w:spacing w:val="-9"/>
        </w:rPr>
        <w:t xml:space="preserve"> </w:t>
      </w:r>
      <w:r w:rsidRPr="00E811B1">
        <w:t>to</w:t>
      </w:r>
      <w:r w:rsidRPr="00E811B1">
        <w:rPr>
          <w:spacing w:val="-5"/>
        </w:rPr>
        <w:t xml:space="preserve"> </w:t>
      </w:r>
      <w:r w:rsidRPr="00E811B1">
        <w:t>forecast future electricity</w:t>
      </w:r>
      <w:r w:rsidRPr="00E811B1">
        <w:rPr>
          <w:spacing w:val="-6"/>
        </w:rPr>
        <w:t xml:space="preserve"> </w:t>
      </w:r>
      <w:r w:rsidRPr="00E811B1">
        <w:t>access</w:t>
      </w:r>
      <w:r w:rsidRPr="00E811B1">
        <w:rPr>
          <w:spacing w:val="-9"/>
        </w:rPr>
        <w:t xml:space="preserve"> </w:t>
      </w:r>
      <w:r w:rsidRPr="00E811B1">
        <w:t>levels</w:t>
      </w:r>
      <w:r w:rsidRPr="00E811B1">
        <w:rPr>
          <w:spacing w:val="-9"/>
        </w:rPr>
        <w:t xml:space="preserve"> </w:t>
      </w:r>
      <w:r w:rsidRPr="00E811B1">
        <w:t>based</w:t>
      </w:r>
      <w:r w:rsidRPr="00E811B1">
        <w:rPr>
          <w:spacing w:val="-5"/>
        </w:rPr>
        <w:t xml:space="preserve"> </w:t>
      </w:r>
      <w:r w:rsidRPr="00E811B1">
        <w:t>on</w:t>
      </w:r>
      <w:r w:rsidRPr="00E811B1">
        <w:rPr>
          <w:spacing w:val="2"/>
        </w:rPr>
        <w:t xml:space="preserve"> </w:t>
      </w:r>
      <w:r w:rsidRPr="00E811B1">
        <w:t>regional</w:t>
      </w:r>
      <w:r w:rsidRPr="00E811B1">
        <w:rPr>
          <w:spacing w:val="-7"/>
        </w:rPr>
        <w:t xml:space="preserve"> </w:t>
      </w:r>
      <w:r w:rsidRPr="00E811B1">
        <w:t>and</w:t>
      </w:r>
      <w:r w:rsidRPr="00E811B1">
        <w:rPr>
          <w:spacing w:val="-52"/>
        </w:rPr>
        <w:t xml:space="preserve"> </w:t>
      </w:r>
      <w:r w:rsidRPr="00E811B1">
        <w:t>income</w:t>
      </w:r>
      <w:r w:rsidRPr="00E811B1">
        <w:rPr>
          <w:spacing w:val="-3"/>
        </w:rPr>
        <w:t xml:space="preserve"> </w:t>
      </w:r>
      <w:r w:rsidRPr="00E811B1">
        <w:t>data.</w:t>
      </w:r>
    </w:p>
    <w:p w14:paraId="0E24BCCE" w14:textId="77777777" w:rsidR="00046A6E" w:rsidRPr="00E811B1" w:rsidRDefault="00000000">
      <w:pPr>
        <w:pStyle w:val="ListParagraph"/>
        <w:numPr>
          <w:ilvl w:val="1"/>
          <w:numId w:val="3"/>
        </w:numPr>
        <w:tabs>
          <w:tab w:val="left" w:pos="1174"/>
          <w:tab w:val="left" w:pos="1175"/>
        </w:tabs>
        <w:spacing w:line="264" w:lineRule="auto"/>
        <w:ind w:right="153"/>
      </w:pPr>
      <w:r w:rsidRPr="00E811B1">
        <w:t>Provide</w:t>
      </w:r>
      <w:r w:rsidRPr="00E811B1">
        <w:rPr>
          <w:spacing w:val="-6"/>
        </w:rPr>
        <w:t xml:space="preserve"> </w:t>
      </w:r>
      <w:r w:rsidRPr="00E811B1">
        <w:t>valuable</w:t>
      </w:r>
      <w:r w:rsidRPr="00E811B1">
        <w:rPr>
          <w:spacing w:val="-5"/>
        </w:rPr>
        <w:t xml:space="preserve"> </w:t>
      </w:r>
      <w:r w:rsidRPr="00E811B1">
        <w:t>analysis</w:t>
      </w:r>
      <w:r w:rsidRPr="00E811B1">
        <w:rPr>
          <w:spacing w:val="-9"/>
        </w:rPr>
        <w:t xml:space="preserve"> </w:t>
      </w:r>
      <w:r w:rsidRPr="00E811B1">
        <w:t>to</w:t>
      </w:r>
      <w:r w:rsidRPr="00E811B1">
        <w:rPr>
          <w:spacing w:val="-4"/>
        </w:rPr>
        <w:t xml:space="preserve"> </w:t>
      </w:r>
      <w:r w:rsidRPr="00E811B1">
        <w:t>inform</w:t>
      </w:r>
      <w:r w:rsidRPr="00E811B1">
        <w:rPr>
          <w:spacing w:val="-2"/>
        </w:rPr>
        <w:t xml:space="preserve"> </w:t>
      </w:r>
      <w:r w:rsidRPr="00E811B1">
        <w:t>targeted</w:t>
      </w:r>
      <w:r w:rsidRPr="00E811B1">
        <w:rPr>
          <w:spacing w:val="-4"/>
        </w:rPr>
        <w:t xml:space="preserve"> </w:t>
      </w:r>
      <w:r w:rsidRPr="00E811B1">
        <w:t>interventions</w:t>
      </w:r>
      <w:r w:rsidRPr="00E811B1">
        <w:rPr>
          <w:spacing w:val="-2"/>
        </w:rPr>
        <w:t xml:space="preserve"> </w:t>
      </w:r>
      <w:r w:rsidRPr="00E811B1">
        <w:t>for</w:t>
      </w:r>
      <w:r w:rsidRPr="00E811B1">
        <w:rPr>
          <w:spacing w:val="-9"/>
        </w:rPr>
        <w:t xml:space="preserve"> </w:t>
      </w:r>
      <w:r w:rsidRPr="00E811B1">
        <w:t>understanding</w:t>
      </w:r>
      <w:r w:rsidRPr="00E811B1">
        <w:rPr>
          <w:spacing w:val="-5"/>
        </w:rPr>
        <w:t xml:space="preserve"> </w:t>
      </w:r>
      <w:r w:rsidRPr="00E811B1">
        <w:t>electricity</w:t>
      </w:r>
      <w:r w:rsidRPr="00E811B1">
        <w:rPr>
          <w:spacing w:val="-4"/>
        </w:rPr>
        <w:t xml:space="preserve"> </w:t>
      </w:r>
      <w:r w:rsidRPr="00E811B1">
        <w:t>access</w:t>
      </w:r>
      <w:r w:rsidRPr="00E811B1">
        <w:rPr>
          <w:spacing w:val="-52"/>
        </w:rPr>
        <w:t xml:space="preserve"> </w:t>
      </w:r>
      <w:r w:rsidRPr="00E811B1">
        <w:t>in</w:t>
      </w:r>
      <w:r w:rsidRPr="00E811B1">
        <w:rPr>
          <w:spacing w:val="-10"/>
        </w:rPr>
        <w:t xml:space="preserve"> </w:t>
      </w:r>
      <w:r w:rsidRPr="00E811B1">
        <w:t>Africa.</w:t>
      </w:r>
    </w:p>
    <w:p w14:paraId="326BD28D" w14:textId="77777777" w:rsidR="00046A6E" w:rsidRPr="00E811B1" w:rsidRDefault="00046A6E">
      <w:pPr>
        <w:spacing w:line="264" w:lineRule="auto"/>
        <w:sectPr w:rsidR="00046A6E" w:rsidRPr="00E811B1">
          <w:type w:val="continuous"/>
          <w:pgSz w:w="12240" w:h="15840"/>
          <w:pgMar w:top="500" w:right="1320" w:bottom="280" w:left="1340" w:header="720" w:footer="720" w:gutter="0"/>
          <w:cols w:space="720"/>
        </w:sectPr>
      </w:pPr>
    </w:p>
    <w:p w14:paraId="6D792909" w14:textId="77777777" w:rsidR="00046A6E" w:rsidRPr="00E811B1" w:rsidRDefault="00000000">
      <w:pPr>
        <w:pStyle w:val="Heading1"/>
        <w:numPr>
          <w:ilvl w:val="0"/>
          <w:numId w:val="3"/>
        </w:numPr>
        <w:tabs>
          <w:tab w:val="left" w:pos="822"/>
        </w:tabs>
        <w:spacing w:before="67"/>
        <w:ind w:hanging="362"/>
      </w:pPr>
      <w:r w:rsidRPr="00E811B1">
        <w:lastRenderedPageBreak/>
        <w:t>Methodology:</w:t>
      </w:r>
    </w:p>
    <w:p w14:paraId="5C2838DA" w14:textId="77777777" w:rsidR="00046A6E" w:rsidRPr="00E811B1" w:rsidRDefault="00000000">
      <w:pPr>
        <w:pStyle w:val="Heading2"/>
        <w:numPr>
          <w:ilvl w:val="1"/>
          <w:numId w:val="2"/>
        </w:numPr>
        <w:tabs>
          <w:tab w:val="left" w:pos="821"/>
        </w:tabs>
        <w:spacing w:before="200"/>
        <w:ind w:hanging="361"/>
        <w:jc w:val="left"/>
      </w:pPr>
      <w:r w:rsidRPr="00E811B1">
        <w:rPr>
          <w:w w:val="105"/>
        </w:rPr>
        <w:t>Datasets:</w:t>
      </w:r>
    </w:p>
    <w:p w14:paraId="1232E915" w14:textId="41715787" w:rsidR="00046A6E" w:rsidRPr="00E811B1" w:rsidRDefault="00000000" w:rsidP="00E811B1">
      <w:pPr>
        <w:pStyle w:val="ListParagraph"/>
        <w:numPr>
          <w:ilvl w:val="0"/>
          <w:numId w:val="4"/>
        </w:numPr>
      </w:pPr>
      <w:r w:rsidRPr="00E811B1">
        <w:rPr>
          <w:spacing w:val="-4"/>
        </w:rPr>
        <w:t>The World Bank data on Access to electricity</w:t>
      </w:r>
      <w:r w:rsidR="00E811B1">
        <w:rPr>
          <w:color w:val="0462C1"/>
          <w:spacing w:val="-3"/>
        </w:rPr>
        <w:t xml:space="preserve"> </w:t>
      </w:r>
      <w:r w:rsidR="00E811B1" w:rsidRPr="00E811B1">
        <w:t xml:space="preserve">- </w:t>
      </w:r>
      <w:hyperlink r:id="rId6" w:history="1">
        <w:r w:rsidR="00E811B1" w:rsidRPr="00F400B0">
          <w:rPr>
            <w:rStyle w:val="Hyperlink"/>
            <w:sz w:val="20"/>
            <w:szCs w:val="20"/>
          </w:rPr>
          <w:t>https://data.worldbank.org/indicator/EG.ELC.ACCS.ZS</w:t>
        </w:r>
      </w:hyperlink>
    </w:p>
    <w:p w14:paraId="46247CC2" w14:textId="77777777" w:rsidR="00046A6E" w:rsidRPr="00E811B1" w:rsidRDefault="00046A6E">
      <w:pPr>
        <w:pStyle w:val="BodyText"/>
        <w:spacing w:before="4"/>
        <w:rPr>
          <w:sz w:val="24"/>
        </w:rPr>
      </w:pPr>
    </w:p>
    <w:p w14:paraId="00D2E5D0" w14:textId="77777777" w:rsidR="00046A6E" w:rsidRPr="00E811B1" w:rsidRDefault="00000000">
      <w:pPr>
        <w:pStyle w:val="Heading2"/>
        <w:numPr>
          <w:ilvl w:val="1"/>
          <w:numId w:val="2"/>
        </w:numPr>
        <w:tabs>
          <w:tab w:val="left" w:pos="821"/>
        </w:tabs>
        <w:spacing w:before="97"/>
        <w:ind w:hanging="361"/>
        <w:jc w:val="left"/>
      </w:pPr>
      <w:r w:rsidRPr="00E811B1">
        <w:t>Data</w:t>
      </w:r>
      <w:r w:rsidRPr="00E811B1">
        <w:rPr>
          <w:spacing w:val="8"/>
        </w:rPr>
        <w:t xml:space="preserve"> </w:t>
      </w:r>
      <w:r w:rsidRPr="00E811B1">
        <w:t>Analysis</w:t>
      </w:r>
      <w:r w:rsidRPr="00E811B1">
        <w:rPr>
          <w:spacing w:val="24"/>
        </w:rPr>
        <w:t xml:space="preserve"> </w:t>
      </w:r>
      <w:r w:rsidRPr="00E811B1">
        <w:t>and</w:t>
      </w:r>
      <w:r w:rsidRPr="00E811B1">
        <w:rPr>
          <w:spacing w:val="29"/>
        </w:rPr>
        <w:t xml:space="preserve"> </w:t>
      </w:r>
      <w:r w:rsidRPr="00E811B1">
        <w:t>Modelling:</w:t>
      </w:r>
    </w:p>
    <w:p w14:paraId="35C70D0B" w14:textId="3D22F5B6" w:rsidR="00046A6E" w:rsidRPr="00E811B1" w:rsidRDefault="00000000" w:rsidP="00E811B1">
      <w:pPr>
        <w:pStyle w:val="ListParagraph"/>
        <w:numPr>
          <w:ilvl w:val="0"/>
          <w:numId w:val="5"/>
        </w:numPr>
        <w:tabs>
          <w:tab w:val="left" w:pos="1181"/>
          <w:tab w:val="left" w:pos="1182"/>
        </w:tabs>
        <w:spacing w:before="183" w:line="259" w:lineRule="auto"/>
        <w:ind w:right="190"/>
      </w:pPr>
      <w:r w:rsidRPr="00E811B1">
        <w:t>Apply advanced data cleaning and preprocessing techniques to ensure data accuracy, and</w:t>
      </w:r>
      <w:r w:rsidRPr="00E811B1">
        <w:rPr>
          <w:spacing w:val="1"/>
        </w:rPr>
        <w:t xml:space="preserve"> </w:t>
      </w:r>
      <w:r w:rsidRPr="00E811B1">
        <w:t>utilize</w:t>
      </w:r>
      <w:r w:rsidRPr="00E811B1">
        <w:rPr>
          <w:spacing w:val="-1"/>
        </w:rPr>
        <w:t xml:space="preserve"> </w:t>
      </w:r>
      <w:r w:rsidRPr="00E811B1">
        <w:t>statistical</w:t>
      </w:r>
      <w:r w:rsidRPr="00E811B1">
        <w:rPr>
          <w:spacing w:val="1"/>
        </w:rPr>
        <w:t xml:space="preserve"> </w:t>
      </w:r>
      <w:r w:rsidRPr="00E811B1">
        <w:t>methods</w:t>
      </w:r>
      <w:r w:rsidRPr="00E811B1">
        <w:rPr>
          <w:spacing w:val="-9"/>
        </w:rPr>
        <w:t xml:space="preserve"> </w:t>
      </w:r>
      <w:r w:rsidRPr="00E811B1">
        <w:t>to</w:t>
      </w:r>
      <w:r w:rsidRPr="00E811B1">
        <w:rPr>
          <w:spacing w:val="-4"/>
        </w:rPr>
        <w:t xml:space="preserve"> </w:t>
      </w:r>
      <w:r w:rsidRPr="00E811B1">
        <w:t>identify</w:t>
      </w:r>
      <w:r w:rsidRPr="00E811B1">
        <w:rPr>
          <w:spacing w:val="-5"/>
        </w:rPr>
        <w:t xml:space="preserve"> </w:t>
      </w:r>
      <w:r w:rsidRPr="00E811B1">
        <w:t>correlations</w:t>
      </w:r>
      <w:r w:rsidRPr="00E811B1">
        <w:rPr>
          <w:spacing w:val="-2"/>
        </w:rPr>
        <w:t xml:space="preserve"> </w:t>
      </w:r>
      <w:r w:rsidRPr="00E811B1">
        <w:t>and</w:t>
      </w:r>
      <w:r w:rsidRPr="00E811B1">
        <w:rPr>
          <w:spacing w:val="-5"/>
        </w:rPr>
        <w:t xml:space="preserve"> </w:t>
      </w:r>
      <w:r w:rsidRPr="00E811B1">
        <w:t>trends</w:t>
      </w:r>
      <w:r w:rsidRPr="00E811B1">
        <w:rPr>
          <w:spacing w:val="-2"/>
        </w:rPr>
        <w:t xml:space="preserve"> </w:t>
      </w:r>
      <w:r w:rsidRPr="00E811B1">
        <w:t>associated</w:t>
      </w:r>
      <w:r w:rsidRPr="00E811B1">
        <w:rPr>
          <w:spacing w:val="-5"/>
        </w:rPr>
        <w:t xml:space="preserve"> </w:t>
      </w:r>
      <w:r w:rsidRPr="00E811B1">
        <w:t>with</w:t>
      </w:r>
      <w:r w:rsidRPr="00E811B1">
        <w:rPr>
          <w:spacing w:val="-5"/>
        </w:rPr>
        <w:t xml:space="preserve"> </w:t>
      </w:r>
      <w:r w:rsidRPr="00E811B1">
        <w:t>poor</w:t>
      </w:r>
      <w:r w:rsidRPr="00E811B1">
        <w:rPr>
          <w:spacing w:val="-10"/>
        </w:rPr>
        <w:t xml:space="preserve"> </w:t>
      </w:r>
      <w:r w:rsidRPr="00E811B1">
        <w:t>access</w:t>
      </w:r>
      <w:r w:rsidR="00E811B1">
        <w:rPr>
          <w:spacing w:val="-2"/>
        </w:rPr>
        <w:t xml:space="preserve"> </w:t>
      </w:r>
      <w:r w:rsidRPr="00E811B1">
        <w:t>rate</w:t>
      </w:r>
      <w:r w:rsidR="00E811B1">
        <w:t xml:space="preserve">s </w:t>
      </w:r>
      <w:r w:rsidRPr="00E811B1">
        <w:t>to</w:t>
      </w:r>
      <w:r w:rsidRPr="00E811B1">
        <w:rPr>
          <w:spacing w:val="-3"/>
        </w:rPr>
        <w:t xml:space="preserve"> </w:t>
      </w:r>
      <w:r w:rsidRPr="00E811B1">
        <w:t>electricity.</w:t>
      </w:r>
    </w:p>
    <w:p w14:paraId="304C267B" w14:textId="631C77D7" w:rsidR="00046A6E" w:rsidRPr="00E811B1" w:rsidRDefault="00000000" w:rsidP="00E811B1">
      <w:pPr>
        <w:pStyle w:val="ListParagraph"/>
        <w:numPr>
          <w:ilvl w:val="0"/>
          <w:numId w:val="5"/>
        </w:numPr>
        <w:tabs>
          <w:tab w:val="left" w:pos="1181"/>
          <w:tab w:val="left" w:pos="1182"/>
        </w:tabs>
        <w:spacing w:line="256" w:lineRule="auto"/>
        <w:ind w:right="819"/>
      </w:pPr>
      <w:r w:rsidRPr="00E811B1">
        <w:rPr>
          <w:spacing w:val="-1"/>
        </w:rPr>
        <w:t xml:space="preserve">Conduct exploratory data analysis </w:t>
      </w:r>
      <w:r w:rsidRPr="00E811B1">
        <w:t>to identify electricity access patterns across Africa</w:t>
      </w:r>
      <w:r w:rsidR="00E811B1" w:rsidRPr="00E811B1">
        <w:t xml:space="preserve">n </w:t>
      </w:r>
      <w:r w:rsidRPr="00E811B1">
        <w:rPr>
          <w:spacing w:val="-52"/>
        </w:rPr>
        <w:t xml:space="preserve"> </w:t>
      </w:r>
      <w:r w:rsidRPr="00E811B1">
        <w:t>countries.</w:t>
      </w:r>
    </w:p>
    <w:p w14:paraId="746D068F" w14:textId="77777777" w:rsidR="00046A6E" w:rsidRPr="00E811B1" w:rsidRDefault="00000000" w:rsidP="00E811B1">
      <w:pPr>
        <w:pStyle w:val="ListParagraph"/>
        <w:numPr>
          <w:ilvl w:val="0"/>
          <w:numId w:val="5"/>
        </w:numPr>
        <w:tabs>
          <w:tab w:val="left" w:pos="1181"/>
          <w:tab w:val="left" w:pos="1182"/>
        </w:tabs>
        <w:spacing w:before="1" w:line="256" w:lineRule="auto"/>
        <w:ind w:right="164"/>
      </w:pPr>
      <w:r w:rsidRPr="00E811B1">
        <w:t>Utilize</w:t>
      </w:r>
      <w:r w:rsidRPr="00E811B1">
        <w:rPr>
          <w:spacing w:val="-4"/>
        </w:rPr>
        <w:t xml:space="preserve"> </w:t>
      </w:r>
      <w:r w:rsidRPr="00E811B1">
        <w:t>clustering</w:t>
      </w:r>
      <w:r w:rsidRPr="00E811B1">
        <w:rPr>
          <w:spacing w:val="-3"/>
        </w:rPr>
        <w:t xml:space="preserve"> </w:t>
      </w:r>
      <w:r w:rsidRPr="00E811B1">
        <w:t>techniques</w:t>
      </w:r>
      <w:r w:rsidRPr="00E811B1">
        <w:rPr>
          <w:spacing w:val="-6"/>
        </w:rPr>
        <w:t xml:space="preserve"> </w:t>
      </w:r>
      <w:r w:rsidRPr="00E811B1">
        <w:t>to</w:t>
      </w:r>
      <w:r w:rsidRPr="00E811B1">
        <w:rPr>
          <w:spacing w:val="-3"/>
        </w:rPr>
        <w:t xml:space="preserve"> </w:t>
      </w:r>
      <w:r w:rsidRPr="00E811B1">
        <w:t>group</w:t>
      </w:r>
      <w:r w:rsidRPr="00E811B1">
        <w:rPr>
          <w:spacing w:val="-2"/>
        </w:rPr>
        <w:t xml:space="preserve"> </w:t>
      </w:r>
      <w:r w:rsidRPr="00E811B1">
        <w:t>countries with</w:t>
      </w:r>
      <w:r w:rsidRPr="00E811B1">
        <w:rPr>
          <w:spacing w:val="5"/>
        </w:rPr>
        <w:t xml:space="preserve"> </w:t>
      </w:r>
      <w:r w:rsidRPr="00E811B1">
        <w:t>similar</w:t>
      </w:r>
      <w:r w:rsidRPr="00E811B1">
        <w:rPr>
          <w:spacing w:val="-8"/>
        </w:rPr>
        <w:t xml:space="preserve"> </w:t>
      </w:r>
      <w:r w:rsidRPr="00E811B1">
        <w:t>access</w:t>
      </w:r>
      <w:r w:rsidRPr="00E811B1">
        <w:rPr>
          <w:spacing w:val="-13"/>
        </w:rPr>
        <w:t xml:space="preserve"> </w:t>
      </w:r>
      <w:r w:rsidRPr="00E811B1">
        <w:t>profiles</w:t>
      </w:r>
      <w:r w:rsidRPr="00E811B1">
        <w:rPr>
          <w:spacing w:val="-14"/>
        </w:rPr>
        <w:t xml:space="preserve"> </w:t>
      </w:r>
      <w:r w:rsidRPr="00E811B1">
        <w:t>based</w:t>
      </w:r>
      <w:r w:rsidRPr="00E811B1">
        <w:rPr>
          <w:spacing w:val="-2"/>
        </w:rPr>
        <w:t xml:space="preserve"> </w:t>
      </w:r>
      <w:r w:rsidRPr="00E811B1">
        <w:t>on</w:t>
      </w:r>
      <w:r w:rsidRPr="00E811B1">
        <w:rPr>
          <w:spacing w:val="4"/>
        </w:rPr>
        <w:t xml:space="preserve"> </w:t>
      </w:r>
      <w:r w:rsidRPr="00E811B1">
        <w:t>regional</w:t>
      </w:r>
      <w:r w:rsidRPr="00E811B1">
        <w:rPr>
          <w:spacing w:val="-52"/>
        </w:rPr>
        <w:t xml:space="preserve"> </w:t>
      </w:r>
      <w:r w:rsidRPr="00E811B1">
        <w:t>and</w:t>
      </w:r>
      <w:r w:rsidRPr="00E811B1">
        <w:rPr>
          <w:spacing w:val="-3"/>
        </w:rPr>
        <w:t xml:space="preserve"> </w:t>
      </w:r>
      <w:r w:rsidRPr="00E811B1">
        <w:t>income</w:t>
      </w:r>
      <w:r w:rsidRPr="00E811B1">
        <w:rPr>
          <w:spacing w:val="-4"/>
        </w:rPr>
        <w:t xml:space="preserve"> </w:t>
      </w:r>
      <w:r w:rsidRPr="00E811B1">
        <w:t>characteristics.</w:t>
      </w:r>
    </w:p>
    <w:p w14:paraId="15A19FE7" w14:textId="66EBC4C6" w:rsidR="00046A6E" w:rsidRPr="00E811B1" w:rsidRDefault="00000000" w:rsidP="00E811B1">
      <w:pPr>
        <w:pStyle w:val="ListParagraph"/>
        <w:numPr>
          <w:ilvl w:val="0"/>
          <w:numId w:val="5"/>
        </w:numPr>
        <w:tabs>
          <w:tab w:val="left" w:pos="1181"/>
          <w:tab w:val="left" w:pos="1182"/>
        </w:tabs>
        <w:spacing w:before="2" w:line="256" w:lineRule="auto"/>
        <w:ind w:right="430"/>
      </w:pPr>
      <w:r w:rsidRPr="00E811B1">
        <w:t>Develop predictive models using machine learning algorithms to forecast future electrici</w:t>
      </w:r>
      <w:r w:rsidR="00E811B1" w:rsidRPr="00E811B1">
        <w:t xml:space="preserve">ty </w:t>
      </w:r>
      <w:r w:rsidRPr="00E811B1">
        <w:t>access</w:t>
      </w:r>
      <w:r w:rsidRPr="00E811B1">
        <w:rPr>
          <w:spacing w:val="-6"/>
        </w:rPr>
        <w:t xml:space="preserve"> </w:t>
      </w:r>
      <w:r w:rsidRPr="00E811B1">
        <w:t>levels.</w:t>
      </w:r>
    </w:p>
    <w:p w14:paraId="6FDD80E5" w14:textId="77777777" w:rsidR="00046A6E" w:rsidRPr="00E811B1" w:rsidRDefault="00046A6E">
      <w:pPr>
        <w:pStyle w:val="BodyText"/>
        <w:spacing w:before="9"/>
        <w:rPr>
          <w:sz w:val="28"/>
        </w:rPr>
      </w:pPr>
    </w:p>
    <w:p w14:paraId="1FA6D465" w14:textId="77777777" w:rsidR="00046A6E" w:rsidRPr="00E811B1" w:rsidRDefault="00000000">
      <w:pPr>
        <w:pStyle w:val="Heading2"/>
        <w:numPr>
          <w:ilvl w:val="1"/>
          <w:numId w:val="2"/>
        </w:numPr>
        <w:tabs>
          <w:tab w:val="left" w:pos="814"/>
        </w:tabs>
        <w:ind w:left="813" w:hanging="361"/>
        <w:jc w:val="left"/>
      </w:pPr>
      <w:r w:rsidRPr="00E811B1">
        <w:t>Intervention</w:t>
      </w:r>
      <w:r w:rsidRPr="00E811B1">
        <w:rPr>
          <w:spacing w:val="16"/>
        </w:rPr>
        <w:t xml:space="preserve"> </w:t>
      </w:r>
      <w:r w:rsidRPr="00E811B1">
        <w:t>Assessment:</w:t>
      </w:r>
    </w:p>
    <w:p w14:paraId="5E2EDC43" w14:textId="5DC12794" w:rsidR="00046A6E" w:rsidRPr="00E811B1" w:rsidRDefault="00000000" w:rsidP="00E811B1">
      <w:pPr>
        <w:pStyle w:val="ListParagraph"/>
        <w:numPr>
          <w:ilvl w:val="0"/>
          <w:numId w:val="6"/>
        </w:numPr>
        <w:tabs>
          <w:tab w:val="left" w:pos="1174"/>
          <w:tab w:val="left" w:pos="1175"/>
        </w:tabs>
        <w:spacing w:before="184" w:line="256" w:lineRule="auto"/>
        <w:ind w:right="339"/>
      </w:pPr>
      <w:r w:rsidRPr="00E811B1">
        <w:t xml:space="preserve">Extend the analysis to assess the insightful patterns among African countries using </w:t>
      </w:r>
      <w:r w:rsidR="00E811B1" w:rsidRPr="00E811B1">
        <w:t>crossed-key</w:t>
      </w:r>
      <w:r w:rsidRPr="00E811B1">
        <w:rPr>
          <w:spacing w:val="-2"/>
        </w:rPr>
        <w:t xml:space="preserve"> </w:t>
      </w:r>
      <w:r w:rsidRPr="00E811B1">
        <w:t>indicators.</w:t>
      </w:r>
    </w:p>
    <w:p w14:paraId="46C4F1AC" w14:textId="77777777" w:rsidR="00046A6E" w:rsidRPr="00E811B1" w:rsidRDefault="00000000" w:rsidP="00E811B1">
      <w:pPr>
        <w:pStyle w:val="ListParagraph"/>
        <w:numPr>
          <w:ilvl w:val="0"/>
          <w:numId w:val="6"/>
        </w:numPr>
        <w:tabs>
          <w:tab w:val="left" w:pos="1174"/>
          <w:tab w:val="left" w:pos="1175"/>
        </w:tabs>
        <w:spacing w:before="2" w:line="259" w:lineRule="auto"/>
        <w:ind w:right="476"/>
      </w:pPr>
      <w:r w:rsidRPr="00E811B1">
        <w:t>Apply</w:t>
      </w:r>
      <w:r w:rsidRPr="00E811B1">
        <w:rPr>
          <w:spacing w:val="1"/>
        </w:rPr>
        <w:t xml:space="preserve"> </w:t>
      </w:r>
      <w:r w:rsidRPr="00E811B1">
        <w:t>Data</w:t>
      </w:r>
      <w:r w:rsidRPr="00E811B1">
        <w:rPr>
          <w:spacing w:val="-6"/>
        </w:rPr>
        <w:t xml:space="preserve"> </w:t>
      </w:r>
      <w:r w:rsidRPr="00E811B1">
        <w:t>Science Storytelling</w:t>
      </w:r>
      <w:r w:rsidRPr="00E811B1">
        <w:rPr>
          <w:spacing w:val="-5"/>
        </w:rPr>
        <w:t xml:space="preserve"> </w:t>
      </w:r>
      <w:r w:rsidRPr="00E811B1">
        <w:t>to</w:t>
      </w:r>
      <w:r w:rsidRPr="00E811B1">
        <w:rPr>
          <w:spacing w:val="-5"/>
        </w:rPr>
        <w:t xml:space="preserve"> </w:t>
      </w:r>
      <w:r w:rsidRPr="00E811B1">
        <w:t>narrate</w:t>
      </w:r>
      <w:r w:rsidRPr="00E811B1">
        <w:rPr>
          <w:spacing w:val="-6"/>
        </w:rPr>
        <w:t xml:space="preserve"> </w:t>
      </w:r>
      <w:r w:rsidRPr="00E811B1">
        <w:t>the statistical</w:t>
      </w:r>
      <w:r w:rsidRPr="00E811B1">
        <w:rPr>
          <w:spacing w:val="-6"/>
        </w:rPr>
        <w:t xml:space="preserve"> </w:t>
      </w:r>
      <w:r w:rsidRPr="00E811B1">
        <w:t>conclusions</w:t>
      </w:r>
      <w:r w:rsidRPr="00E811B1">
        <w:rPr>
          <w:spacing w:val="-1"/>
        </w:rPr>
        <w:t xml:space="preserve"> </w:t>
      </w:r>
      <w:r w:rsidRPr="00E811B1">
        <w:t>for</w:t>
      </w:r>
      <w:r w:rsidRPr="00E811B1">
        <w:rPr>
          <w:spacing w:val="-10"/>
        </w:rPr>
        <w:t xml:space="preserve"> </w:t>
      </w:r>
      <w:r w:rsidRPr="00E811B1">
        <w:t>interventions</w:t>
      </w:r>
      <w:r w:rsidRPr="00E811B1">
        <w:rPr>
          <w:spacing w:val="-9"/>
        </w:rPr>
        <w:t xml:space="preserve"> </w:t>
      </w:r>
      <w:r w:rsidRPr="00E811B1">
        <w:t>and</w:t>
      </w:r>
      <w:r w:rsidRPr="00E811B1">
        <w:rPr>
          <w:spacing w:val="-52"/>
        </w:rPr>
        <w:t xml:space="preserve"> </w:t>
      </w:r>
      <w:r w:rsidRPr="00E811B1">
        <w:t>recommendations.</w:t>
      </w:r>
    </w:p>
    <w:p w14:paraId="0C782C94" w14:textId="6CAE857D" w:rsidR="00046A6E" w:rsidRPr="00E811B1" w:rsidRDefault="00000000" w:rsidP="00E811B1">
      <w:pPr>
        <w:pStyle w:val="ListParagraph"/>
        <w:numPr>
          <w:ilvl w:val="0"/>
          <w:numId w:val="6"/>
        </w:numPr>
        <w:tabs>
          <w:tab w:val="left" w:pos="1174"/>
          <w:tab w:val="left" w:pos="1175"/>
        </w:tabs>
        <w:spacing w:line="256" w:lineRule="auto"/>
        <w:ind w:right="580"/>
      </w:pPr>
      <w:r w:rsidRPr="00E811B1">
        <w:t>Generate</w:t>
      </w:r>
      <w:r w:rsidRPr="00E811B1">
        <w:rPr>
          <w:spacing w:val="-3"/>
        </w:rPr>
        <w:t xml:space="preserve"> </w:t>
      </w:r>
      <w:r w:rsidRPr="00E811B1">
        <w:t>comprehensive</w:t>
      </w:r>
      <w:r w:rsidRPr="00E811B1">
        <w:rPr>
          <w:spacing w:val="-3"/>
        </w:rPr>
        <w:t xml:space="preserve"> </w:t>
      </w:r>
      <w:r w:rsidRPr="00E811B1">
        <w:t>reports</w:t>
      </w:r>
      <w:r w:rsidRPr="00E811B1">
        <w:rPr>
          <w:spacing w:val="-6"/>
        </w:rPr>
        <w:t xml:space="preserve"> </w:t>
      </w:r>
      <w:r w:rsidRPr="00E811B1">
        <w:t>detailing</w:t>
      </w:r>
      <w:r w:rsidRPr="00E811B1">
        <w:rPr>
          <w:spacing w:val="-1"/>
        </w:rPr>
        <w:t xml:space="preserve"> </w:t>
      </w:r>
      <w:r w:rsidRPr="00E811B1">
        <w:t>the</w:t>
      </w:r>
      <w:r w:rsidRPr="00E811B1">
        <w:rPr>
          <w:spacing w:val="-4"/>
        </w:rPr>
        <w:t xml:space="preserve"> </w:t>
      </w:r>
      <w:r w:rsidRPr="00E811B1">
        <w:t>findings</w:t>
      </w:r>
      <w:r w:rsidRPr="00E811B1">
        <w:rPr>
          <w:spacing w:val="-12"/>
        </w:rPr>
        <w:t xml:space="preserve"> </w:t>
      </w:r>
      <w:r w:rsidRPr="00E811B1">
        <w:t>of the</w:t>
      </w:r>
      <w:r w:rsidRPr="00E811B1">
        <w:rPr>
          <w:spacing w:val="-3"/>
        </w:rPr>
        <w:t xml:space="preserve"> </w:t>
      </w:r>
      <w:r w:rsidRPr="00E811B1">
        <w:t>data</w:t>
      </w:r>
      <w:r w:rsidRPr="00E811B1">
        <w:rPr>
          <w:spacing w:val="-3"/>
        </w:rPr>
        <w:t xml:space="preserve"> </w:t>
      </w:r>
      <w:r w:rsidRPr="00E811B1">
        <w:t>analysis</w:t>
      </w:r>
      <w:r w:rsidRPr="00E811B1">
        <w:rPr>
          <w:spacing w:val="-5"/>
        </w:rPr>
        <w:t xml:space="preserve"> </w:t>
      </w:r>
      <w:r w:rsidRPr="00E811B1">
        <w:t>and</w:t>
      </w:r>
      <w:r w:rsidRPr="00E811B1">
        <w:rPr>
          <w:spacing w:val="-2"/>
        </w:rPr>
        <w:t xml:space="preserve"> </w:t>
      </w:r>
      <w:r w:rsidRPr="00E811B1">
        <w:t>predicti</w:t>
      </w:r>
      <w:r w:rsidR="00E811B1" w:rsidRPr="00E811B1">
        <w:t xml:space="preserve">ve </w:t>
      </w:r>
      <w:r w:rsidRPr="00E811B1">
        <w:t>modelling.</w:t>
      </w:r>
    </w:p>
    <w:p w14:paraId="7952DC1D" w14:textId="77777777" w:rsidR="00046A6E" w:rsidRPr="00E811B1" w:rsidRDefault="00046A6E">
      <w:pPr>
        <w:pStyle w:val="BodyText"/>
        <w:rPr>
          <w:sz w:val="24"/>
        </w:rPr>
      </w:pPr>
    </w:p>
    <w:p w14:paraId="7AD34722" w14:textId="77777777" w:rsidR="00046A6E" w:rsidRPr="00E811B1" w:rsidRDefault="00000000">
      <w:pPr>
        <w:pStyle w:val="Heading2"/>
        <w:numPr>
          <w:ilvl w:val="1"/>
          <w:numId w:val="2"/>
        </w:numPr>
        <w:tabs>
          <w:tab w:val="left" w:pos="1174"/>
        </w:tabs>
        <w:spacing w:before="171"/>
        <w:ind w:left="1173"/>
        <w:jc w:val="left"/>
      </w:pPr>
      <w:r w:rsidRPr="00E811B1">
        <w:t>Solution</w:t>
      </w:r>
      <w:r w:rsidRPr="00E811B1">
        <w:rPr>
          <w:spacing w:val="28"/>
        </w:rPr>
        <w:t xml:space="preserve"> </w:t>
      </w:r>
      <w:r w:rsidRPr="00E811B1">
        <w:t>Deployment:</w:t>
      </w:r>
    </w:p>
    <w:p w14:paraId="165CD445" w14:textId="77777777" w:rsidR="00046A6E" w:rsidRPr="00E811B1" w:rsidRDefault="00000000" w:rsidP="00E811B1">
      <w:pPr>
        <w:pStyle w:val="BodyText"/>
        <w:numPr>
          <w:ilvl w:val="0"/>
          <w:numId w:val="7"/>
        </w:numPr>
        <w:spacing w:before="184" w:line="259" w:lineRule="auto"/>
        <w:ind w:right="296"/>
      </w:pPr>
      <w:r w:rsidRPr="00E811B1">
        <w:t>Create</w:t>
      </w:r>
      <w:r w:rsidRPr="00E811B1">
        <w:rPr>
          <w:spacing w:val="-6"/>
        </w:rPr>
        <w:t xml:space="preserve"> </w:t>
      </w:r>
      <w:r w:rsidRPr="00E811B1">
        <w:t>an</w:t>
      </w:r>
      <w:r w:rsidRPr="00E811B1">
        <w:rPr>
          <w:spacing w:val="-4"/>
        </w:rPr>
        <w:t xml:space="preserve"> </w:t>
      </w:r>
      <w:r w:rsidRPr="00E811B1">
        <w:t>intuitive</w:t>
      </w:r>
      <w:r w:rsidRPr="00E811B1">
        <w:rPr>
          <w:spacing w:val="-6"/>
        </w:rPr>
        <w:t xml:space="preserve"> </w:t>
      </w:r>
      <w:r w:rsidRPr="00E811B1">
        <w:t>and</w:t>
      </w:r>
      <w:r w:rsidRPr="00E811B1">
        <w:rPr>
          <w:spacing w:val="-4"/>
        </w:rPr>
        <w:t xml:space="preserve"> </w:t>
      </w:r>
      <w:r w:rsidRPr="00E811B1">
        <w:t>user-friendly</w:t>
      </w:r>
      <w:r w:rsidRPr="00E811B1">
        <w:rPr>
          <w:spacing w:val="2"/>
        </w:rPr>
        <w:t xml:space="preserve"> </w:t>
      </w:r>
      <w:proofErr w:type="spellStart"/>
      <w:r w:rsidRPr="00E811B1">
        <w:t>Streamlit</w:t>
      </w:r>
      <w:proofErr w:type="spellEnd"/>
      <w:r w:rsidRPr="00E811B1">
        <w:rPr>
          <w:spacing w:val="-5"/>
        </w:rPr>
        <w:t xml:space="preserve"> </w:t>
      </w:r>
      <w:r w:rsidRPr="00E811B1">
        <w:t>web</w:t>
      </w:r>
      <w:r w:rsidRPr="00E811B1">
        <w:rPr>
          <w:spacing w:val="3"/>
        </w:rPr>
        <w:t xml:space="preserve"> </w:t>
      </w:r>
      <w:r w:rsidRPr="00E811B1">
        <w:t>application</w:t>
      </w:r>
      <w:r w:rsidRPr="00E811B1">
        <w:rPr>
          <w:spacing w:val="-4"/>
        </w:rPr>
        <w:t xml:space="preserve"> </w:t>
      </w:r>
      <w:r w:rsidRPr="00E811B1">
        <w:t>for</w:t>
      </w:r>
      <w:r w:rsidRPr="00E811B1">
        <w:rPr>
          <w:spacing w:val="-9"/>
        </w:rPr>
        <w:t xml:space="preserve"> </w:t>
      </w:r>
      <w:r w:rsidRPr="00E811B1">
        <w:t>deploying</w:t>
      </w:r>
      <w:r w:rsidRPr="00E811B1">
        <w:rPr>
          <w:spacing w:val="-4"/>
        </w:rPr>
        <w:t xml:space="preserve"> </w:t>
      </w:r>
      <w:r w:rsidRPr="00E811B1">
        <w:t>the</w:t>
      </w:r>
      <w:r w:rsidRPr="00E811B1">
        <w:rPr>
          <w:spacing w:val="-6"/>
        </w:rPr>
        <w:t xml:space="preserve"> </w:t>
      </w:r>
      <w:r w:rsidRPr="00E811B1">
        <w:t>improved</w:t>
      </w:r>
      <w:r w:rsidRPr="00E811B1">
        <w:rPr>
          <w:spacing w:val="-52"/>
        </w:rPr>
        <w:t xml:space="preserve"> </w:t>
      </w:r>
      <w:r w:rsidRPr="00E811B1">
        <w:t>predictive</w:t>
      </w:r>
      <w:r w:rsidRPr="00E811B1">
        <w:rPr>
          <w:spacing w:val="2"/>
        </w:rPr>
        <w:t xml:space="preserve"> </w:t>
      </w:r>
      <w:r w:rsidRPr="00E811B1">
        <w:t>model</w:t>
      </w:r>
      <w:r w:rsidRPr="00E811B1">
        <w:rPr>
          <w:spacing w:val="-3"/>
        </w:rPr>
        <w:t xml:space="preserve"> </w:t>
      </w:r>
      <w:r w:rsidRPr="00E811B1">
        <w:t>and</w:t>
      </w:r>
      <w:r w:rsidRPr="00E811B1">
        <w:rPr>
          <w:spacing w:val="-2"/>
        </w:rPr>
        <w:t xml:space="preserve"> </w:t>
      </w:r>
      <w:r w:rsidRPr="00E811B1">
        <w:t>intervention</w:t>
      </w:r>
      <w:r w:rsidRPr="00E811B1">
        <w:rPr>
          <w:spacing w:val="-3"/>
        </w:rPr>
        <w:t xml:space="preserve"> </w:t>
      </w:r>
      <w:r w:rsidRPr="00E811B1">
        <w:t>assessment</w:t>
      </w:r>
      <w:r w:rsidRPr="00E811B1">
        <w:rPr>
          <w:spacing w:val="-3"/>
        </w:rPr>
        <w:t xml:space="preserve"> </w:t>
      </w:r>
      <w:r w:rsidRPr="00E811B1">
        <w:t>tools.</w:t>
      </w:r>
    </w:p>
    <w:p w14:paraId="02482AB8" w14:textId="77777777" w:rsidR="00046A6E" w:rsidRPr="00E811B1" w:rsidRDefault="00046A6E">
      <w:pPr>
        <w:pStyle w:val="BodyText"/>
        <w:rPr>
          <w:sz w:val="24"/>
        </w:rPr>
      </w:pPr>
    </w:p>
    <w:p w14:paraId="259B8B8B" w14:textId="77777777" w:rsidR="00046A6E" w:rsidRPr="00E811B1" w:rsidRDefault="00000000">
      <w:pPr>
        <w:pStyle w:val="Heading1"/>
        <w:numPr>
          <w:ilvl w:val="0"/>
          <w:numId w:val="3"/>
        </w:numPr>
        <w:tabs>
          <w:tab w:val="left" w:pos="822"/>
        </w:tabs>
        <w:spacing w:before="173"/>
        <w:ind w:hanging="362"/>
      </w:pPr>
      <w:r w:rsidRPr="00E811B1">
        <w:t>Expected</w:t>
      </w:r>
      <w:r w:rsidRPr="00E811B1">
        <w:rPr>
          <w:spacing w:val="-2"/>
        </w:rPr>
        <w:t xml:space="preserve"> </w:t>
      </w:r>
      <w:r w:rsidRPr="00E811B1">
        <w:t>Outcomes:</w:t>
      </w:r>
    </w:p>
    <w:p w14:paraId="5B451DE7" w14:textId="648C7836" w:rsidR="00046A6E" w:rsidRPr="00E811B1" w:rsidRDefault="00000000">
      <w:pPr>
        <w:pStyle w:val="ListParagraph"/>
        <w:numPr>
          <w:ilvl w:val="1"/>
          <w:numId w:val="3"/>
        </w:numPr>
        <w:tabs>
          <w:tab w:val="left" w:pos="1174"/>
          <w:tab w:val="left" w:pos="1175"/>
        </w:tabs>
        <w:spacing w:before="28" w:line="256" w:lineRule="auto"/>
        <w:ind w:right="863"/>
      </w:pPr>
      <w:r w:rsidRPr="00E811B1">
        <w:t>Provide</w:t>
      </w:r>
      <w:r w:rsidRPr="00E811B1">
        <w:rPr>
          <w:spacing w:val="-5"/>
        </w:rPr>
        <w:t xml:space="preserve"> </w:t>
      </w:r>
      <w:r w:rsidRPr="00E811B1">
        <w:t>insights</w:t>
      </w:r>
      <w:r w:rsidRPr="00E811B1">
        <w:rPr>
          <w:spacing w:val="-7"/>
        </w:rPr>
        <w:t xml:space="preserve"> </w:t>
      </w:r>
      <w:r w:rsidRPr="00E811B1">
        <w:t>into</w:t>
      </w:r>
      <w:r w:rsidRPr="00E811B1">
        <w:rPr>
          <w:spacing w:val="-4"/>
        </w:rPr>
        <w:t xml:space="preserve"> </w:t>
      </w:r>
      <w:r w:rsidRPr="00E811B1">
        <w:t>the</w:t>
      </w:r>
      <w:r w:rsidRPr="00E811B1">
        <w:rPr>
          <w:spacing w:val="-4"/>
        </w:rPr>
        <w:t xml:space="preserve"> </w:t>
      </w:r>
      <w:r w:rsidRPr="00E811B1">
        <w:t>variations</w:t>
      </w:r>
      <w:r w:rsidRPr="00E811B1">
        <w:rPr>
          <w:spacing w:val="-7"/>
        </w:rPr>
        <w:t xml:space="preserve"> </w:t>
      </w:r>
      <w:r w:rsidRPr="00E811B1">
        <w:t>and</w:t>
      </w:r>
      <w:r w:rsidRPr="00E811B1">
        <w:rPr>
          <w:spacing w:val="-4"/>
        </w:rPr>
        <w:t xml:space="preserve"> </w:t>
      </w:r>
      <w:r w:rsidRPr="00E811B1">
        <w:t>disparities</w:t>
      </w:r>
      <w:r w:rsidRPr="00E811B1">
        <w:rPr>
          <w:spacing w:val="-7"/>
        </w:rPr>
        <w:t xml:space="preserve"> </w:t>
      </w:r>
      <w:r w:rsidRPr="00E811B1">
        <w:t>in</w:t>
      </w:r>
      <w:r w:rsidRPr="00E811B1">
        <w:rPr>
          <w:spacing w:val="4"/>
        </w:rPr>
        <w:t xml:space="preserve"> </w:t>
      </w:r>
      <w:r w:rsidRPr="00E811B1">
        <w:t>electricity</w:t>
      </w:r>
      <w:r w:rsidRPr="00E811B1">
        <w:rPr>
          <w:spacing w:val="-4"/>
        </w:rPr>
        <w:t xml:space="preserve"> </w:t>
      </w:r>
      <w:r w:rsidRPr="00E811B1">
        <w:t>access</w:t>
      </w:r>
      <w:r w:rsidRPr="00E811B1">
        <w:rPr>
          <w:spacing w:val="-7"/>
        </w:rPr>
        <w:t xml:space="preserve"> </w:t>
      </w:r>
      <w:r w:rsidRPr="00E811B1">
        <w:t>among</w:t>
      </w:r>
      <w:r w:rsidRPr="00E811B1">
        <w:rPr>
          <w:spacing w:val="-10"/>
        </w:rPr>
        <w:t xml:space="preserve"> </w:t>
      </w:r>
      <w:r w:rsidRPr="00E811B1">
        <w:t>Africa</w:t>
      </w:r>
      <w:r w:rsidR="00E811B1">
        <w:t xml:space="preserve">n </w:t>
      </w:r>
      <w:r w:rsidRPr="00E811B1">
        <w:t>countries.</w:t>
      </w:r>
    </w:p>
    <w:p w14:paraId="0598FF90" w14:textId="4882F89C" w:rsidR="00046A6E" w:rsidRPr="00E811B1" w:rsidRDefault="00000000">
      <w:pPr>
        <w:pStyle w:val="ListParagraph"/>
        <w:numPr>
          <w:ilvl w:val="1"/>
          <w:numId w:val="3"/>
        </w:numPr>
        <w:tabs>
          <w:tab w:val="left" w:pos="1174"/>
          <w:tab w:val="left" w:pos="1175"/>
        </w:tabs>
        <w:spacing w:before="3" w:line="256" w:lineRule="auto"/>
        <w:ind w:right="684"/>
      </w:pPr>
      <w:r w:rsidRPr="00E811B1">
        <w:t>Develop</w:t>
      </w:r>
      <w:r w:rsidRPr="00E811B1">
        <w:rPr>
          <w:spacing w:val="-5"/>
        </w:rPr>
        <w:t xml:space="preserve"> </w:t>
      </w:r>
      <w:r w:rsidRPr="00E811B1">
        <w:t>predictive models</w:t>
      </w:r>
      <w:r w:rsidRPr="00E811B1">
        <w:rPr>
          <w:spacing w:val="-8"/>
        </w:rPr>
        <w:t xml:space="preserve"> </w:t>
      </w:r>
      <w:r w:rsidRPr="00E811B1">
        <w:t>to</w:t>
      </w:r>
      <w:r w:rsidRPr="00E811B1">
        <w:rPr>
          <w:spacing w:val="-5"/>
        </w:rPr>
        <w:t xml:space="preserve"> </w:t>
      </w:r>
      <w:r w:rsidRPr="00E811B1">
        <w:t>forecast</w:t>
      </w:r>
      <w:r w:rsidRPr="00E811B1">
        <w:rPr>
          <w:spacing w:val="1"/>
        </w:rPr>
        <w:t xml:space="preserve"> </w:t>
      </w:r>
      <w:r w:rsidRPr="00E811B1">
        <w:t>future</w:t>
      </w:r>
      <w:r w:rsidRPr="00E811B1">
        <w:rPr>
          <w:spacing w:val="1"/>
        </w:rPr>
        <w:t xml:space="preserve"> </w:t>
      </w:r>
      <w:r w:rsidRPr="00E811B1">
        <w:t>electricity</w:t>
      </w:r>
      <w:r w:rsidRPr="00E811B1">
        <w:rPr>
          <w:spacing w:val="-5"/>
        </w:rPr>
        <w:t xml:space="preserve"> </w:t>
      </w:r>
      <w:r w:rsidRPr="00E811B1">
        <w:t>access</w:t>
      </w:r>
      <w:r w:rsidRPr="00E811B1">
        <w:rPr>
          <w:spacing w:val="-8"/>
        </w:rPr>
        <w:t xml:space="preserve"> </w:t>
      </w:r>
      <w:r w:rsidRPr="00E811B1">
        <w:t>levels</w:t>
      </w:r>
      <w:r w:rsidRPr="00E811B1">
        <w:rPr>
          <w:spacing w:val="-9"/>
        </w:rPr>
        <w:t xml:space="preserve"> </w:t>
      </w:r>
      <w:r w:rsidRPr="00E811B1">
        <w:t>using</w:t>
      </w:r>
      <w:r w:rsidRPr="00E811B1">
        <w:rPr>
          <w:spacing w:val="-4"/>
        </w:rPr>
        <w:t xml:space="preserve"> </w:t>
      </w:r>
      <w:r w:rsidRPr="00E811B1">
        <w:t>regional</w:t>
      </w:r>
      <w:r w:rsidRPr="00E811B1">
        <w:rPr>
          <w:spacing w:val="-6"/>
        </w:rPr>
        <w:t xml:space="preserve"> </w:t>
      </w:r>
      <w:r w:rsidRPr="00E811B1">
        <w:t>an</w:t>
      </w:r>
      <w:r w:rsidR="00E811B1">
        <w:t xml:space="preserve">d </w:t>
      </w:r>
      <w:r w:rsidRPr="00E811B1">
        <w:t>income</w:t>
      </w:r>
      <w:r w:rsidRPr="00E811B1">
        <w:rPr>
          <w:spacing w:val="-3"/>
        </w:rPr>
        <w:t xml:space="preserve"> </w:t>
      </w:r>
      <w:r w:rsidRPr="00E811B1">
        <w:t>data.</w:t>
      </w:r>
    </w:p>
    <w:p w14:paraId="26DCC0F2" w14:textId="47B9C487" w:rsidR="00046A6E" w:rsidRPr="00E811B1" w:rsidRDefault="00000000" w:rsidP="00E811B1">
      <w:pPr>
        <w:pStyle w:val="ListParagraph"/>
        <w:numPr>
          <w:ilvl w:val="1"/>
          <w:numId w:val="3"/>
        </w:numPr>
        <w:tabs>
          <w:tab w:val="left" w:pos="1174"/>
          <w:tab w:val="left" w:pos="1175"/>
        </w:tabs>
        <w:spacing w:before="3" w:line="256" w:lineRule="auto"/>
        <w:ind w:right="639"/>
      </w:pPr>
      <w:r w:rsidRPr="00E811B1">
        <w:t>Conduct</w:t>
      </w:r>
      <w:r w:rsidRPr="00E811B1">
        <w:rPr>
          <w:spacing w:val="-5"/>
        </w:rPr>
        <w:t xml:space="preserve"> </w:t>
      </w:r>
      <w:r w:rsidRPr="00E811B1">
        <w:t>a</w:t>
      </w:r>
      <w:r w:rsidRPr="00E811B1">
        <w:rPr>
          <w:spacing w:val="-6"/>
        </w:rPr>
        <w:t xml:space="preserve"> </w:t>
      </w:r>
      <w:r w:rsidRPr="00E811B1">
        <w:t>comprehensive</w:t>
      </w:r>
      <w:r w:rsidRPr="00E811B1">
        <w:rPr>
          <w:spacing w:val="1"/>
        </w:rPr>
        <w:t xml:space="preserve"> </w:t>
      </w:r>
      <w:r w:rsidRPr="00E811B1">
        <w:t>summative</w:t>
      </w:r>
      <w:r w:rsidRPr="00E811B1">
        <w:rPr>
          <w:spacing w:val="-5"/>
        </w:rPr>
        <w:t xml:space="preserve"> </w:t>
      </w:r>
      <w:r w:rsidRPr="00E811B1">
        <w:t>assessment</w:t>
      </w:r>
      <w:r w:rsidRPr="00E811B1">
        <w:rPr>
          <w:spacing w:val="-5"/>
        </w:rPr>
        <w:t xml:space="preserve"> </w:t>
      </w:r>
      <w:r w:rsidRPr="00E811B1">
        <w:t>of</w:t>
      </w:r>
      <w:r w:rsidRPr="00E811B1">
        <w:rPr>
          <w:spacing w:val="-2"/>
        </w:rPr>
        <w:t xml:space="preserve"> </w:t>
      </w:r>
      <w:r w:rsidRPr="00E811B1">
        <w:t>electricity</w:t>
      </w:r>
      <w:r w:rsidRPr="00E811B1">
        <w:rPr>
          <w:spacing w:val="-4"/>
        </w:rPr>
        <w:t xml:space="preserve"> </w:t>
      </w:r>
      <w:r w:rsidRPr="00E811B1">
        <w:t>access</w:t>
      </w:r>
      <w:r w:rsidRPr="00E811B1">
        <w:rPr>
          <w:spacing w:val="-8"/>
        </w:rPr>
        <w:t xml:space="preserve"> </w:t>
      </w:r>
      <w:r w:rsidRPr="00E811B1">
        <w:t>across</w:t>
      </w:r>
      <w:r w:rsidRPr="00E811B1">
        <w:rPr>
          <w:spacing w:val="-7"/>
        </w:rPr>
        <w:t xml:space="preserve"> </w:t>
      </w:r>
      <w:r w:rsidRPr="00E811B1">
        <w:t>the</w:t>
      </w:r>
      <w:r w:rsidRPr="00E811B1">
        <w:rPr>
          <w:spacing w:val="-13"/>
        </w:rPr>
        <w:t xml:space="preserve"> </w:t>
      </w:r>
      <w:r w:rsidRPr="00E811B1">
        <w:t>Afric</w:t>
      </w:r>
      <w:r w:rsidR="00E811B1">
        <w:t xml:space="preserve">an </w:t>
      </w:r>
      <w:r w:rsidRPr="00E811B1">
        <w:rPr>
          <w:spacing w:val="-52"/>
        </w:rPr>
        <w:t xml:space="preserve"> </w:t>
      </w:r>
      <w:r w:rsidRPr="00E811B1">
        <w:t>continent</w:t>
      </w:r>
      <w:r w:rsidRPr="00E811B1">
        <w:rPr>
          <w:spacing w:val="-1"/>
        </w:rPr>
        <w:t xml:space="preserve"> </w:t>
      </w:r>
      <w:r w:rsidRPr="00E811B1">
        <w:t>spanning</w:t>
      </w:r>
      <w:r w:rsidRPr="00E811B1">
        <w:rPr>
          <w:spacing w:val="-2"/>
        </w:rPr>
        <w:t xml:space="preserve"> </w:t>
      </w:r>
      <w:r w:rsidRPr="00E811B1">
        <w:t>1990</w:t>
      </w:r>
      <w:r w:rsidRPr="00E811B1">
        <w:rPr>
          <w:spacing w:val="7"/>
        </w:rPr>
        <w:t xml:space="preserve"> </w:t>
      </w:r>
      <w:r w:rsidRPr="00E811B1">
        <w:t>-</w:t>
      </w:r>
      <w:r w:rsidRPr="00E811B1">
        <w:rPr>
          <w:spacing w:val="-7"/>
        </w:rPr>
        <w:t xml:space="preserve"> </w:t>
      </w:r>
      <w:r w:rsidRPr="00E811B1">
        <w:t>2021.</w:t>
      </w:r>
    </w:p>
    <w:p w14:paraId="7DE2CC24" w14:textId="77777777" w:rsidR="00046A6E" w:rsidRPr="00E811B1" w:rsidRDefault="00046A6E">
      <w:pPr>
        <w:pStyle w:val="BodyText"/>
        <w:spacing w:before="5"/>
        <w:rPr>
          <w:sz w:val="23"/>
        </w:rPr>
      </w:pPr>
    </w:p>
    <w:p w14:paraId="00BE852E" w14:textId="77777777" w:rsidR="00046A6E" w:rsidRPr="00E811B1" w:rsidRDefault="00000000">
      <w:pPr>
        <w:pStyle w:val="Heading1"/>
        <w:numPr>
          <w:ilvl w:val="0"/>
          <w:numId w:val="3"/>
        </w:numPr>
        <w:tabs>
          <w:tab w:val="left" w:pos="822"/>
        </w:tabs>
        <w:ind w:hanging="362"/>
      </w:pPr>
      <w:r w:rsidRPr="00E811B1">
        <w:t>Conclusion:</w:t>
      </w:r>
    </w:p>
    <w:p w14:paraId="2807F22E" w14:textId="10758DC6" w:rsidR="00046A6E" w:rsidRPr="00E811B1" w:rsidRDefault="00000000">
      <w:pPr>
        <w:pStyle w:val="BodyText"/>
        <w:spacing w:before="195" w:line="256" w:lineRule="auto"/>
        <w:ind w:left="100" w:right="296"/>
      </w:pPr>
      <w:r w:rsidRPr="00E811B1">
        <w:t>This research seeks to provide valuable insights into electricity access patterns in African countries,</w:t>
      </w:r>
      <w:r w:rsidRPr="00E811B1">
        <w:rPr>
          <w:spacing w:val="1"/>
        </w:rPr>
        <w:t xml:space="preserve"> </w:t>
      </w:r>
      <w:r w:rsidRPr="00E811B1">
        <w:t>leveraging regional and income data along with predictive modelling techniques. By understanding the</w:t>
      </w:r>
      <w:r w:rsidRPr="00E811B1">
        <w:rPr>
          <w:spacing w:val="1"/>
        </w:rPr>
        <w:t xml:space="preserve"> </w:t>
      </w:r>
      <w:r w:rsidRPr="00E811B1">
        <w:t>indicators showing electricity access disparities and forecasting future trends, policymakers can develo</w:t>
      </w:r>
      <w:r w:rsidR="00E811B1">
        <w:t xml:space="preserve">p </w:t>
      </w:r>
      <w:r w:rsidRPr="00E811B1">
        <w:rPr>
          <w:spacing w:val="-52"/>
        </w:rPr>
        <w:t xml:space="preserve"> </w:t>
      </w:r>
      <w:r w:rsidRPr="00E811B1">
        <w:t>targeted interventions to understand electricity access and drive socio-economic</w:t>
      </w:r>
      <w:r w:rsidR="00E811B1">
        <w:t xml:space="preserve"> </w:t>
      </w:r>
      <w:r w:rsidRPr="00E811B1">
        <w:t>development across th</w:t>
      </w:r>
      <w:r w:rsidR="00E811B1">
        <w:t xml:space="preserve">e </w:t>
      </w:r>
      <w:r w:rsidRPr="00E811B1">
        <w:t>continent.</w:t>
      </w:r>
    </w:p>
    <w:sectPr w:rsidR="00046A6E" w:rsidRPr="00E811B1" w:rsidSect="00E811B1">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17D"/>
    <w:multiLevelType w:val="multilevel"/>
    <w:tmpl w:val="686C52F0"/>
    <w:lvl w:ilvl="0">
      <w:start w:val="1"/>
      <w:numFmt w:val="bullet"/>
      <w:lvlText w:val=""/>
      <w:lvlJc w:val="left"/>
      <w:pPr>
        <w:ind w:left="820" w:hanging="360"/>
      </w:pPr>
      <w:rPr>
        <w:rFonts w:ascii="Symbol" w:hAnsi="Symbol" w:hint="default"/>
        <w:lang w:val="en-US" w:eastAsia="en-US" w:bidi="ar-SA"/>
      </w:rPr>
    </w:lvl>
    <w:lvl w:ilvl="1">
      <w:start w:val="1"/>
      <w:numFmt w:val="decimal"/>
      <w:lvlText w:val="%1.%2"/>
      <w:lvlJc w:val="left"/>
      <w:pPr>
        <w:ind w:left="820" w:hanging="360"/>
        <w:jc w:val="right"/>
      </w:pPr>
      <w:rPr>
        <w:rFonts w:ascii="Times New Roman" w:eastAsia="Times New Roman" w:hAnsi="Times New Roman" w:cs="Times New Roman" w:hint="default"/>
        <w:b/>
        <w:bCs/>
        <w:spacing w:val="-2"/>
        <w:w w:val="103"/>
        <w:sz w:val="23"/>
        <w:szCs w:val="23"/>
        <w:lang w:val="en-US" w:eastAsia="en-US" w:bidi="ar-SA"/>
      </w:rPr>
    </w:lvl>
    <w:lvl w:ilvl="2">
      <w:numFmt w:val="bullet"/>
      <w:lvlText w:val=""/>
      <w:lvlJc w:val="left"/>
      <w:pPr>
        <w:ind w:left="1181" w:hanging="360"/>
      </w:pPr>
      <w:rPr>
        <w:rFonts w:ascii="Symbol" w:eastAsia="Symbol" w:hAnsi="Symbol" w:cs="Symbol" w:hint="default"/>
        <w:w w:val="101"/>
        <w:sz w:val="22"/>
        <w:szCs w:val="22"/>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1" w15:restartNumberingAfterBreak="0">
    <w:nsid w:val="34EC73E5"/>
    <w:multiLevelType w:val="hybridMultilevel"/>
    <w:tmpl w:val="E1341372"/>
    <w:lvl w:ilvl="0" w:tplc="62EEA79C">
      <w:start w:val="1"/>
      <w:numFmt w:val="decimal"/>
      <w:lvlText w:val="%1."/>
      <w:lvlJc w:val="left"/>
      <w:pPr>
        <w:ind w:left="821" w:hanging="361"/>
      </w:pPr>
      <w:rPr>
        <w:rFonts w:ascii="Times New Roman" w:eastAsia="Times New Roman" w:hAnsi="Times New Roman" w:cs="Times New Roman" w:hint="default"/>
        <w:b/>
        <w:bCs/>
        <w:spacing w:val="0"/>
        <w:w w:val="100"/>
        <w:sz w:val="28"/>
        <w:szCs w:val="28"/>
        <w:lang w:val="en-US" w:eastAsia="en-US" w:bidi="ar-SA"/>
      </w:rPr>
    </w:lvl>
    <w:lvl w:ilvl="1" w:tplc="96A819DA">
      <w:numFmt w:val="bullet"/>
      <w:lvlText w:val=""/>
      <w:lvlJc w:val="left"/>
      <w:pPr>
        <w:ind w:left="1174" w:hanging="360"/>
      </w:pPr>
      <w:rPr>
        <w:rFonts w:ascii="Symbol" w:eastAsia="Symbol" w:hAnsi="Symbol" w:cs="Symbol" w:hint="default"/>
        <w:w w:val="101"/>
        <w:sz w:val="22"/>
        <w:szCs w:val="22"/>
        <w:lang w:val="en-US" w:eastAsia="en-US" w:bidi="ar-SA"/>
      </w:rPr>
    </w:lvl>
    <w:lvl w:ilvl="2" w:tplc="27FEA2C4">
      <w:numFmt w:val="bullet"/>
      <w:lvlText w:val="•"/>
      <w:lvlJc w:val="left"/>
      <w:pPr>
        <w:ind w:left="2113" w:hanging="360"/>
      </w:pPr>
      <w:rPr>
        <w:rFonts w:hint="default"/>
        <w:lang w:val="en-US" w:eastAsia="en-US" w:bidi="ar-SA"/>
      </w:rPr>
    </w:lvl>
    <w:lvl w:ilvl="3" w:tplc="DE32A70C">
      <w:numFmt w:val="bullet"/>
      <w:lvlText w:val="•"/>
      <w:lvlJc w:val="left"/>
      <w:pPr>
        <w:ind w:left="3046" w:hanging="360"/>
      </w:pPr>
      <w:rPr>
        <w:rFonts w:hint="default"/>
        <w:lang w:val="en-US" w:eastAsia="en-US" w:bidi="ar-SA"/>
      </w:rPr>
    </w:lvl>
    <w:lvl w:ilvl="4" w:tplc="EF484096">
      <w:numFmt w:val="bullet"/>
      <w:lvlText w:val="•"/>
      <w:lvlJc w:val="left"/>
      <w:pPr>
        <w:ind w:left="3980" w:hanging="360"/>
      </w:pPr>
      <w:rPr>
        <w:rFonts w:hint="default"/>
        <w:lang w:val="en-US" w:eastAsia="en-US" w:bidi="ar-SA"/>
      </w:rPr>
    </w:lvl>
    <w:lvl w:ilvl="5" w:tplc="4844E9EA">
      <w:numFmt w:val="bullet"/>
      <w:lvlText w:val="•"/>
      <w:lvlJc w:val="left"/>
      <w:pPr>
        <w:ind w:left="4913" w:hanging="360"/>
      </w:pPr>
      <w:rPr>
        <w:rFonts w:hint="default"/>
        <w:lang w:val="en-US" w:eastAsia="en-US" w:bidi="ar-SA"/>
      </w:rPr>
    </w:lvl>
    <w:lvl w:ilvl="6" w:tplc="5ADE87F4">
      <w:numFmt w:val="bullet"/>
      <w:lvlText w:val="•"/>
      <w:lvlJc w:val="left"/>
      <w:pPr>
        <w:ind w:left="5846" w:hanging="360"/>
      </w:pPr>
      <w:rPr>
        <w:rFonts w:hint="default"/>
        <w:lang w:val="en-US" w:eastAsia="en-US" w:bidi="ar-SA"/>
      </w:rPr>
    </w:lvl>
    <w:lvl w:ilvl="7" w:tplc="14F07792">
      <w:numFmt w:val="bullet"/>
      <w:lvlText w:val="•"/>
      <w:lvlJc w:val="left"/>
      <w:pPr>
        <w:ind w:left="6780" w:hanging="360"/>
      </w:pPr>
      <w:rPr>
        <w:rFonts w:hint="default"/>
        <w:lang w:val="en-US" w:eastAsia="en-US" w:bidi="ar-SA"/>
      </w:rPr>
    </w:lvl>
    <w:lvl w:ilvl="8" w:tplc="A384880E">
      <w:numFmt w:val="bullet"/>
      <w:lvlText w:val="•"/>
      <w:lvlJc w:val="left"/>
      <w:pPr>
        <w:ind w:left="7713" w:hanging="360"/>
      </w:pPr>
      <w:rPr>
        <w:rFonts w:hint="default"/>
        <w:lang w:val="en-US" w:eastAsia="en-US" w:bidi="ar-SA"/>
      </w:rPr>
    </w:lvl>
  </w:abstractNum>
  <w:abstractNum w:abstractNumId="2" w15:restartNumberingAfterBreak="0">
    <w:nsid w:val="3B737CD1"/>
    <w:multiLevelType w:val="multilevel"/>
    <w:tmpl w:val="686C52F0"/>
    <w:lvl w:ilvl="0">
      <w:start w:val="1"/>
      <w:numFmt w:val="bullet"/>
      <w:lvlText w:val=""/>
      <w:lvlJc w:val="left"/>
      <w:pPr>
        <w:ind w:left="820" w:hanging="360"/>
      </w:pPr>
      <w:rPr>
        <w:rFonts w:ascii="Symbol" w:hAnsi="Symbol" w:hint="default"/>
        <w:lang w:val="en-US" w:eastAsia="en-US" w:bidi="ar-SA"/>
      </w:rPr>
    </w:lvl>
    <w:lvl w:ilvl="1">
      <w:start w:val="1"/>
      <w:numFmt w:val="decimal"/>
      <w:lvlText w:val="%1.%2"/>
      <w:lvlJc w:val="left"/>
      <w:pPr>
        <w:ind w:left="820" w:hanging="360"/>
        <w:jc w:val="right"/>
      </w:pPr>
      <w:rPr>
        <w:rFonts w:ascii="Times New Roman" w:eastAsia="Times New Roman" w:hAnsi="Times New Roman" w:cs="Times New Roman" w:hint="default"/>
        <w:b/>
        <w:bCs/>
        <w:spacing w:val="-2"/>
        <w:w w:val="103"/>
        <w:sz w:val="23"/>
        <w:szCs w:val="23"/>
        <w:lang w:val="en-US" w:eastAsia="en-US" w:bidi="ar-SA"/>
      </w:rPr>
    </w:lvl>
    <w:lvl w:ilvl="2">
      <w:numFmt w:val="bullet"/>
      <w:lvlText w:val=""/>
      <w:lvlJc w:val="left"/>
      <w:pPr>
        <w:ind w:left="1181" w:hanging="360"/>
      </w:pPr>
      <w:rPr>
        <w:rFonts w:ascii="Symbol" w:eastAsia="Symbol" w:hAnsi="Symbol" w:cs="Symbol" w:hint="default"/>
        <w:w w:val="101"/>
        <w:sz w:val="22"/>
        <w:szCs w:val="22"/>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3" w15:restartNumberingAfterBreak="0">
    <w:nsid w:val="3DA646BB"/>
    <w:multiLevelType w:val="multilevel"/>
    <w:tmpl w:val="686C52F0"/>
    <w:lvl w:ilvl="0">
      <w:start w:val="1"/>
      <w:numFmt w:val="bullet"/>
      <w:lvlText w:val=""/>
      <w:lvlJc w:val="left"/>
      <w:pPr>
        <w:ind w:left="820" w:hanging="360"/>
      </w:pPr>
      <w:rPr>
        <w:rFonts w:ascii="Symbol" w:hAnsi="Symbol" w:hint="default"/>
        <w:lang w:val="en-US" w:eastAsia="en-US" w:bidi="ar-SA"/>
      </w:rPr>
    </w:lvl>
    <w:lvl w:ilvl="1">
      <w:start w:val="1"/>
      <w:numFmt w:val="decimal"/>
      <w:lvlText w:val="%1.%2"/>
      <w:lvlJc w:val="left"/>
      <w:pPr>
        <w:ind w:left="820" w:hanging="360"/>
        <w:jc w:val="right"/>
      </w:pPr>
      <w:rPr>
        <w:rFonts w:ascii="Times New Roman" w:eastAsia="Times New Roman" w:hAnsi="Times New Roman" w:cs="Times New Roman" w:hint="default"/>
        <w:b/>
        <w:bCs/>
        <w:spacing w:val="-2"/>
        <w:w w:val="103"/>
        <w:sz w:val="23"/>
        <w:szCs w:val="23"/>
        <w:lang w:val="en-US" w:eastAsia="en-US" w:bidi="ar-SA"/>
      </w:rPr>
    </w:lvl>
    <w:lvl w:ilvl="2">
      <w:numFmt w:val="bullet"/>
      <w:lvlText w:val=""/>
      <w:lvlJc w:val="left"/>
      <w:pPr>
        <w:ind w:left="1181" w:hanging="360"/>
      </w:pPr>
      <w:rPr>
        <w:rFonts w:ascii="Symbol" w:eastAsia="Symbol" w:hAnsi="Symbol" w:cs="Symbol" w:hint="default"/>
        <w:w w:val="101"/>
        <w:sz w:val="22"/>
        <w:szCs w:val="22"/>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4" w15:restartNumberingAfterBreak="0">
    <w:nsid w:val="67CA077D"/>
    <w:multiLevelType w:val="hybridMultilevel"/>
    <w:tmpl w:val="EB0A8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39274E"/>
    <w:multiLevelType w:val="multilevel"/>
    <w:tmpl w:val="BDE8E094"/>
    <w:lvl w:ilvl="0">
      <w:start w:val="5"/>
      <w:numFmt w:val="decimal"/>
      <w:lvlText w:val="%1"/>
      <w:lvlJc w:val="left"/>
      <w:pPr>
        <w:ind w:left="820" w:hanging="360"/>
      </w:pPr>
      <w:rPr>
        <w:rFonts w:hint="default"/>
        <w:lang w:val="en-US" w:eastAsia="en-US" w:bidi="ar-SA"/>
      </w:rPr>
    </w:lvl>
    <w:lvl w:ilvl="1">
      <w:start w:val="1"/>
      <w:numFmt w:val="decimal"/>
      <w:lvlText w:val="%1.%2"/>
      <w:lvlJc w:val="left"/>
      <w:pPr>
        <w:ind w:left="820" w:hanging="360"/>
        <w:jc w:val="right"/>
      </w:pPr>
      <w:rPr>
        <w:rFonts w:ascii="Times New Roman" w:eastAsia="Times New Roman" w:hAnsi="Times New Roman" w:cs="Times New Roman" w:hint="default"/>
        <w:b/>
        <w:bCs/>
        <w:spacing w:val="-2"/>
        <w:w w:val="103"/>
        <w:sz w:val="23"/>
        <w:szCs w:val="23"/>
        <w:lang w:val="en-US" w:eastAsia="en-US" w:bidi="ar-SA"/>
      </w:rPr>
    </w:lvl>
    <w:lvl w:ilvl="2">
      <w:numFmt w:val="bullet"/>
      <w:lvlText w:val=""/>
      <w:lvlJc w:val="left"/>
      <w:pPr>
        <w:ind w:left="1181" w:hanging="360"/>
      </w:pPr>
      <w:rPr>
        <w:rFonts w:ascii="Symbol" w:eastAsia="Symbol" w:hAnsi="Symbol" w:cs="Symbol" w:hint="default"/>
        <w:w w:val="101"/>
        <w:sz w:val="22"/>
        <w:szCs w:val="22"/>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6" w15:restartNumberingAfterBreak="0">
    <w:nsid w:val="78C44577"/>
    <w:multiLevelType w:val="hybridMultilevel"/>
    <w:tmpl w:val="4074F8A2"/>
    <w:lvl w:ilvl="0" w:tplc="E572C56E">
      <w:numFmt w:val="bullet"/>
      <w:lvlText w:val=""/>
      <w:lvlJc w:val="left"/>
      <w:pPr>
        <w:ind w:left="821" w:hanging="361"/>
      </w:pPr>
      <w:rPr>
        <w:rFonts w:ascii="Symbol" w:eastAsia="Symbol" w:hAnsi="Symbol" w:cs="Symbol" w:hint="default"/>
        <w:w w:val="101"/>
        <w:sz w:val="22"/>
        <w:szCs w:val="22"/>
        <w:lang w:val="en-US" w:eastAsia="en-US" w:bidi="ar-SA"/>
      </w:rPr>
    </w:lvl>
    <w:lvl w:ilvl="1" w:tplc="A642D4CE">
      <w:numFmt w:val="bullet"/>
      <w:lvlText w:val="•"/>
      <w:lvlJc w:val="left"/>
      <w:pPr>
        <w:ind w:left="1696" w:hanging="361"/>
      </w:pPr>
      <w:rPr>
        <w:rFonts w:hint="default"/>
        <w:lang w:val="en-US" w:eastAsia="en-US" w:bidi="ar-SA"/>
      </w:rPr>
    </w:lvl>
    <w:lvl w:ilvl="2" w:tplc="88827D24">
      <w:numFmt w:val="bullet"/>
      <w:lvlText w:val="•"/>
      <w:lvlJc w:val="left"/>
      <w:pPr>
        <w:ind w:left="2572" w:hanging="361"/>
      </w:pPr>
      <w:rPr>
        <w:rFonts w:hint="default"/>
        <w:lang w:val="en-US" w:eastAsia="en-US" w:bidi="ar-SA"/>
      </w:rPr>
    </w:lvl>
    <w:lvl w:ilvl="3" w:tplc="71C2789C">
      <w:numFmt w:val="bullet"/>
      <w:lvlText w:val="•"/>
      <w:lvlJc w:val="left"/>
      <w:pPr>
        <w:ind w:left="3448" w:hanging="361"/>
      </w:pPr>
      <w:rPr>
        <w:rFonts w:hint="default"/>
        <w:lang w:val="en-US" w:eastAsia="en-US" w:bidi="ar-SA"/>
      </w:rPr>
    </w:lvl>
    <w:lvl w:ilvl="4" w:tplc="696AA1C4">
      <w:numFmt w:val="bullet"/>
      <w:lvlText w:val="•"/>
      <w:lvlJc w:val="left"/>
      <w:pPr>
        <w:ind w:left="4324" w:hanging="361"/>
      </w:pPr>
      <w:rPr>
        <w:rFonts w:hint="default"/>
        <w:lang w:val="en-US" w:eastAsia="en-US" w:bidi="ar-SA"/>
      </w:rPr>
    </w:lvl>
    <w:lvl w:ilvl="5" w:tplc="885CA698">
      <w:numFmt w:val="bullet"/>
      <w:lvlText w:val="•"/>
      <w:lvlJc w:val="left"/>
      <w:pPr>
        <w:ind w:left="5200" w:hanging="361"/>
      </w:pPr>
      <w:rPr>
        <w:rFonts w:hint="default"/>
        <w:lang w:val="en-US" w:eastAsia="en-US" w:bidi="ar-SA"/>
      </w:rPr>
    </w:lvl>
    <w:lvl w:ilvl="6" w:tplc="92926816">
      <w:numFmt w:val="bullet"/>
      <w:lvlText w:val="•"/>
      <w:lvlJc w:val="left"/>
      <w:pPr>
        <w:ind w:left="6076" w:hanging="361"/>
      </w:pPr>
      <w:rPr>
        <w:rFonts w:hint="default"/>
        <w:lang w:val="en-US" w:eastAsia="en-US" w:bidi="ar-SA"/>
      </w:rPr>
    </w:lvl>
    <w:lvl w:ilvl="7" w:tplc="922C1984">
      <w:numFmt w:val="bullet"/>
      <w:lvlText w:val="•"/>
      <w:lvlJc w:val="left"/>
      <w:pPr>
        <w:ind w:left="6952" w:hanging="361"/>
      </w:pPr>
      <w:rPr>
        <w:rFonts w:hint="default"/>
        <w:lang w:val="en-US" w:eastAsia="en-US" w:bidi="ar-SA"/>
      </w:rPr>
    </w:lvl>
    <w:lvl w:ilvl="8" w:tplc="54E2FBA2">
      <w:numFmt w:val="bullet"/>
      <w:lvlText w:val="•"/>
      <w:lvlJc w:val="left"/>
      <w:pPr>
        <w:ind w:left="7828" w:hanging="361"/>
      </w:pPr>
      <w:rPr>
        <w:rFonts w:hint="default"/>
        <w:lang w:val="en-US" w:eastAsia="en-US" w:bidi="ar-SA"/>
      </w:rPr>
    </w:lvl>
  </w:abstractNum>
  <w:num w:numId="1" w16cid:durableId="52506631">
    <w:abstractNumId w:val="6"/>
  </w:num>
  <w:num w:numId="2" w16cid:durableId="1314598184">
    <w:abstractNumId w:val="5"/>
  </w:num>
  <w:num w:numId="3" w16cid:durableId="538706360">
    <w:abstractNumId w:val="1"/>
  </w:num>
  <w:num w:numId="4" w16cid:durableId="443574197">
    <w:abstractNumId w:val="4"/>
  </w:num>
  <w:num w:numId="5" w16cid:durableId="1226336337">
    <w:abstractNumId w:val="3"/>
  </w:num>
  <w:num w:numId="6" w16cid:durableId="836073893">
    <w:abstractNumId w:val="0"/>
  </w:num>
  <w:num w:numId="7" w16cid:durableId="17638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6A6E"/>
    <w:rsid w:val="00046A6E"/>
    <w:rsid w:val="001C66D9"/>
    <w:rsid w:val="00227F44"/>
    <w:rsid w:val="002B01BE"/>
    <w:rsid w:val="005A4EC6"/>
    <w:rsid w:val="005C1949"/>
    <w:rsid w:val="0081495F"/>
    <w:rsid w:val="00BE5EA4"/>
    <w:rsid w:val="00E81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11E0E"/>
  <w15:docId w15:val="{81063044-3D4C-42D6-BB9F-5F947768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hanging="362"/>
      <w:outlineLvl w:val="0"/>
    </w:pPr>
    <w:rPr>
      <w:b/>
      <w:bCs/>
      <w:sz w:val="28"/>
      <w:szCs w:val="28"/>
    </w:rPr>
  </w:style>
  <w:style w:type="paragraph" w:styleId="Heading2">
    <w:name w:val="heading 2"/>
    <w:basedOn w:val="Normal"/>
    <w:uiPriority w:val="9"/>
    <w:unhideWhenUsed/>
    <w:qFormat/>
    <w:pPr>
      <w:ind w:left="820" w:hanging="361"/>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1"/>
      <w:ind w:left="100"/>
      <w:jc w:val="both"/>
    </w:pPr>
    <w:rPr>
      <w:b/>
      <w:bCs/>
      <w:sz w:val="36"/>
      <w:szCs w:val="36"/>
    </w:rPr>
  </w:style>
  <w:style w:type="paragraph" w:styleId="ListParagraph">
    <w:name w:val="List Paragraph"/>
    <w:basedOn w:val="Normal"/>
    <w:uiPriority w:val="1"/>
    <w:qFormat/>
    <w:pPr>
      <w:ind w:left="117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11B1"/>
    <w:rPr>
      <w:color w:val="0000FF" w:themeColor="hyperlink"/>
      <w:u w:val="single"/>
    </w:rPr>
  </w:style>
  <w:style w:type="character" w:styleId="UnresolvedMention">
    <w:name w:val="Unresolved Mention"/>
    <w:basedOn w:val="DefaultParagraphFont"/>
    <w:uiPriority w:val="99"/>
    <w:semiHidden/>
    <w:unhideWhenUsed/>
    <w:rsid w:val="00E8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061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EG.ELC.ACCS.ZS" TargetMode="External"/><Relationship Id="rId5" Type="http://schemas.openxmlformats.org/officeDocument/2006/relationships/hyperlink" Target="http://www.iea.org/reports/sdg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632</Words>
  <Characters>4201</Characters>
  <Application>Microsoft Office Word</Application>
  <DocSecurity>0</DocSecurity>
  <Lines>85</Lines>
  <Paragraphs>39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O.Michael Adesanya</dc:creator>
  <cp:lastModifiedBy>JEEVAL SHAH</cp:lastModifiedBy>
  <cp:revision>7</cp:revision>
  <cp:lastPrinted>2024-05-13T17:08:00Z</cp:lastPrinted>
  <dcterms:created xsi:type="dcterms:W3CDTF">2024-05-10T17:58:00Z</dcterms:created>
  <dcterms:modified xsi:type="dcterms:W3CDTF">2024-05-13T17:11:00Z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2019</vt:lpwstr>
  </property>
  <property fmtid="{D5CDD505-2E9C-101B-9397-08002B2CF9AE}" pid="4" name="LastSaved">
    <vt:filetime>2024-05-10T00:00:00Z</vt:filetime>
  </property>
  <property fmtid="{D5CDD505-2E9C-101B-9397-08002B2CF9AE}" pid="5" name="GrammarlyDocumentId">
    <vt:lpwstr>8d3a6b11c8ee38f3c7a44eaccefb6d538a6b97b6b68e6241169cc554e4297b31</vt:lpwstr>
  </property>
</Properties>
</file>