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0894" w14:textId="77777777" w:rsidR="00B833EA" w:rsidRDefault="00000000">
      <w:r>
        <w:t xml:space="preserve">Performance Testing </w:t>
      </w:r>
    </w:p>
    <w:tbl>
      <w:tblPr>
        <w:tblStyle w:val="TableGrid"/>
        <w:tblpPr w:vertAnchor="page" w:horzAnchor="page" w:tblpX="14" w:tblpY="4553"/>
        <w:tblOverlap w:val="never"/>
        <w:tblW w:w="11800" w:type="dxa"/>
        <w:tblInd w:w="0" w:type="dxa"/>
        <w:tblCellMar>
          <w:top w:w="37" w:type="dxa"/>
          <w:left w:w="3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880"/>
        <w:gridCol w:w="528"/>
        <w:gridCol w:w="530"/>
        <w:gridCol w:w="847"/>
        <w:gridCol w:w="1397"/>
        <w:gridCol w:w="794"/>
        <w:gridCol w:w="2292"/>
        <w:gridCol w:w="948"/>
        <w:gridCol w:w="901"/>
        <w:gridCol w:w="1278"/>
        <w:gridCol w:w="493"/>
        <w:gridCol w:w="488"/>
      </w:tblGrid>
      <w:tr w:rsidR="00B833EA" w14:paraId="0FD00498" w14:textId="77777777">
        <w:trPr>
          <w:trHeight w:val="749"/>
        </w:trPr>
        <w:tc>
          <w:tcPr>
            <w:tcW w:w="1304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nil"/>
            </w:tcBorders>
            <w:vAlign w:val="bottom"/>
          </w:tcPr>
          <w:p w14:paraId="0A7B039D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528" w:type="dxa"/>
            <w:tcBorders>
              <w:top w:val="single" w:sz="6" w:space="0" w:color="CCCCCC"/>
              <w:left w:val="nil"/>
              <w:bottom w:val="single" w:sz="12" w:space="0" w:color="000000"/>
              <w:right w:val="single" w:sz="12" w:space="0" w:color="000000"/>
            </w:tcBorders>
          </w:tcPr>
          <w:p w14:paraId="2C465C74" w14:textId="77777777" w:rsidR="00B833EA" w:rsidRDefault="00B833EA">
            <w:pPr>
              <w:spacing w:after="160"/>
              <w:ind w:right="0"/>
              <w:jc w:val="left"/>
            </w:pPr>
          </w:p>
        </w:tc>
        <w:tc>
          <w:tcPr>
            <w:tcW w:w="530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BE4D5"/>
          </w:tcPr>
          <w:p w14:paraId="22558D62" w14:textId="77777777" w:rsidR="00B833EA" w:rsidRDefault="00B833EA">
            <w:pPr>
              <w:spacing w:after="160"/>
              <w:ind w:right="0"/>
              <w:jc w:val="left"/>
            </w:pPr>
          </w:p>
        </w:tc>
        <w:tc>
          <w:tcPr>
            <w:tcW w:w="6278" w:type="dxa"/>
            <w:gridSpan w:val="5"/>
            <w:tcBorders>
              <w:top w:val="single" w:sz="11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BE4D5"/>
            <w:vAlign w:val="bottom"/>
          </w:tcPr>
          <w:p w14:paraId="471DA7C4" w14:textId="77777777" w:rsidR="00B833EA" w:rsidRDefault="00000000">
            <w:pPr>
              <w:spacing w:after="0"/>
              <w:ind w:right="57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NFT - Risk Assessment 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nil"/>
            </w:tcBorders>
          </w:tcPr>
          <w:p w14:paraId="57B9E8C3" w14:textId="77777777" w:rsidR="00B833EA" w:rsidRDefault="00B833EA">
            <w:pPr>
              <w:spacing w:after="160"/>
              <w:ind w:right="0"/>
              <w:jc w:val="left"/>
            </w:pPr>
          </w:p>
        </w:tc>
        <w:tc>
          <w:tcPr>
            <w:tcW w:w="1771" w:type="dxa"/>
            <w:gridSpan w:val="2"/>
            <w:tcBorders>
              <w:top w:val="single" w:sz="6" w:space="0" w:color="CCCCCC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14:paraId="12236386" w14:textId="77777777" w:rsidR="00B833EA" w:rsidRDefault="00000000">
            <w:pPr>
              <w:spacing w:after="0"/>
              <w:ind w:left="399" w:right="0"/>
              <w:jc w:val="left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488" w:type="dxa"/>
            <w:tcBorders>
              <w:top w:val="nil"/>
              <w:left w:val="single" w:sz="12" w:space="0" w:color="000000"/>
              <w:bottom w:val="single" w:sz="6" w:space="0" w:color="CCCCCC"/>
              <w:right w:val="nil"/>
            </w:tcBorders>
          </w:tcPr>
          <w:p w14:paraId="72ADC79F" w14:textId="77777777" w:rsidR="00B833EA" w:rsidRDefault="00B833EA">
            <w:pPr>
              <w:spacing w:after="160"/>
              <w:ind w:right="0"/>
              <w:jc w:val="left"/>
            </w:pPr>
          </w:p>
        </w:tc>
      </w:tr>
      <w:tr w:rsidR="00B833EA" w14:paraId="13A8AEDC" w14:textId="77777777">
        <w:trPr>
          <w:trHeight w:val="741"/>
        </w:trPr>
        <w:tc>
          <w:tcPr>
            <w:tcW w:w="424" w:type="dxa"/>
            <w:tcBorders>
              <w:top w:val="single" w:sz="12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3A4CE900" w14:textId="77777777" w:rsidR="00B833EA" w:rsidRDefault="00000000">
            <w:pPr>
              <w:spacing w:after="0"/>
              <w:ind w:left="19" w:right="0"/>
              <w:jc w:val="both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S.No 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33937E2A" w14:textId="77777777" w:rsidR="00B833EA" w:rsidRDefault="00000000">
            <w:pPr>
              <w:spacing w:after="0"/>
              <w:ind w:right="42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Project </w:t>
            </w:r>
          </w:p>
          <w:p w14:paraId="3C5BF0F1" w14:textId="77777777" w:rsidR="00B833EA" w:rsidRDefault="00000000">
            <w:pPr>
              <w:spacing w:after="0"/>
              <w:ind w:right="37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Name </w:t>
            </w:r>
          </w:p>
        </w:tc>
        <w:tc>
          <w:tcPr>
            <w:tcW w:w="105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2E3725AB" w14:textId="77777777" w:rsidR="00B833EA" w:rsidRDefault="00000000">
            <w:pPr>
              <w:spacing w:after="0"/>
              <w:ind w:left="26" w:right="0"/>
              <w:jc w:val="both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Scope/feature  </w:t>
            </w:r>
          </w:p>
        </w:tc>
        <w:tc>
          <w:tcPr>
            <w:tcW w:w="8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14ACDBFA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Functional Changes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467FCAE7" w14:textId="77777777" w:rsidR="00B833EA" w:rsidRDefault="00000000">
            <w:pPr>
              <w:spacing w:after="0"/>
              <w:ind w:left="45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Hardware Changes 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2F97EBE4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Software Changes </w:t>
            </w:r>
          </w:p>
        </w:tc>
        <w:tc>
          <w:tcPr>
            <w:tcW w:w="22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724159D9" w14:textId="77777777" w:rsidR="00B833EA" w:rsidRDefault="00000000">
            <w:pPr>
              <w:spacing w:after="0"/>
              <w:ind w:right="41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Impact of Downtime </w:t>
            </w:r>
          </w:p>
        </w:tc>
        <w:tc>
          <w:tcPr>
            <w:tcW w:w="18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5020D9BC" w14:textId="77777777" w:rsidR="00B833EA" w:rsidRDefault="00000000">
            <w:pPr>
              <w:spacing w:after="0"/>
              <w:ind w:right="33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Load/Volume Changes 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174DDD89" w14:textId="77777777" w:rsidR="00B833EA" w:rsidRDefault="00000000">
            <w:pPr>
              <w:spacing w:after="0"/>
              <w:ind w:right="37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Risk Score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5E0B3"/>
            <w:vAlign w:val="bottom"/>
          </w:tcPr>
          <w:p w14:paraId="21389B40" w14:textId="77777777" w:rsidR="00B833EA" w:rsidRDefault="00000000">
            <w:pPr>
              <w:spacing w:after="0"/>
              <w:ind w:left="64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Justification </w:t>
            </w:r>
          </w:p>
        </w:tc>
      </w:tr>
      <w:tr w:rsidR="00B833EA" w14:paraId="0A897867" w14:textId="77777777">
        <w:trPr>
          <w:trHeight w:val="1041"/>
        </w:trPr>
        <w:tc>
          <w:tcPr>
            <w:tcW w:w="42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8E1C6" w14:textId="77777777" w:rsidR="00B833EA" w:rsidRDefault="00000000">
            <w:pPr>
              <w:spacing w:after="0"/>
              <w:ind w:right="46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1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A3715" w14:textId="77777777" w:rsidR="00B833EA" w:rsidRDefault="00000000">
            <w:pPr>
              <w:spacing w:after="0"/>
              <w:ind w:left="5" w:right="0"/>
              <w:jc w:val="both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GAS LEAKAGE </w:t>
            </w:r>
          </w:p>
          <w:p w14:paraId="7EEFE569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ALERTING </w:t>
            </w:r>
          </w:p>
          <w:p w14:paraId="5440E39B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AND </w:t>
            </w:r>
          </w:p>
          <w:p w14:paraId="586891E4" w14:textId="77777777" w:rsidR="00B833EA" w:rsidRDefault="00000000">
            <w:pPr>
              <w:spacing w:after="0"/>
              <w:ind w:left="5" w:right="0"/>
              <w:jc w:val="both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MONITORING </w:t>
            </w:r>
          </w:p>
          <w:p w14:paraId="3EB1B6D6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FOR </w:t>
            </w:r>
          </w:p>
          <w:p w14:paraId="42C015DF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INDUSTRIES 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13D597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New 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5E9EE" w14:textId="77777777" w:rsidR="00B833EA" w:rsidRDefault="00000000">
            <w:pPr>
              <w:spacing w:after="0"/>
              <w:ind w:left="4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Low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1C34C4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No Changes 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10CD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Moderate 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71C9A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22, 109, 990 </w:t>
            </w:r>
          </w:p>
        </w:tc>
        <w:tc>
          <w:tcPr>
            <w:tcW w:w="1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12121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&gt;5 to 10% 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0B904" w14:textId="77777777" w:rsidR="00B833EA" w:rsidRDefault="00000000">
            <w:pPr>
              <w:spacing w:after="0"/>
              <w:ind w:left="10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ORANGE 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C36B9F9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As we have seen the changes  </w:t>
            </w:r>
          </w:p>
        </w:tc>
      </w:tr>
      <w:tr w:rsidR="00B833EA" w14:paraId="524BA5F6" w14:textId="77777777">
        <w:trPr>
          <w:trHeight w:val="745"/>
        </w:trPr>
        <w:tc>
          <w:tcPr>
            <w:tcW w:w="42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6DCAD1B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E9CCA8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65D3FCB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26524D6" w14:textId="77777777" w:rsidR="00B833EA" w:rsidRDefault="00000000">
            <w:pPr>
              <w:spacing w:after="0"/>
              <w:ind w:left="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D431AA1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2617A1D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20968C65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847" w:type="dxa"/>
            <w:gridSpan w:val="2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4A94BAD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D15E4B" w14:textId="77777777" w:rsidR="00B833EA" w:rsidRDefault="00000000">
            <w:pPr>
              <w:spacing w:after="0"/>
              <w:ind w:left="1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91B2AF3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65D7D476" w14:textId="77777777">
        <w:trPr>
          <w:trHeight w:val="748"/>
        </w:trPr>
        <w:tc>
          <w:tcPr>
            <w:tcW w:w="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2AA79B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E6CCBF5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 w14:paraId="5ED9705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717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/>
            <w:vAlign w:val="bottom"/>
          </w:tcPr>
          <w:p w14:paraId="56B86B16" w14:textId="77777777" w:rsidR="00B833EA" w:rsidRDefault="00000000">
            <w:pPr>
              <w:spacing w:after="0"/>
              <w:ind w:right="43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NFT - Detailed Test Plan 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 w14:paraId="7BF119E2" w14:textId="77777777" w:rsidR="00B833EA" w:rsidRDefault="00000000">
            <w:pPr>
              <w:spacing w:after="0"/>
              <w:ind w:left="12" w:right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7AECB5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7951BEF6" w14:textId="77777777">
        <w:trPr>
          <w:trHeight w:val="740"/>
        </w:trPr>
        <w:tc>
          <w:tcPr>
            <w:tcW w:w="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FEA4AF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B00A40A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 w14:paraId="62A204FF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7CA6A418" w14:textId="77777777" w:rsidR="00B833EA" w:rsidRDefault="00000000">
            <w:pPr>
              <w:spacing w:after="0"/>
              <w:ind w:right="4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S.No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1FF2176B" w14:textId="77777777" w:rsidR="00B833EA" w:rsidRDefault="00000000">
            <w:pPr>
              <w:spacing w:after="0"/>
              <w:ind w:right="4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Project Overview 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25793086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NFT Test approach </w:t>
            </w:r>
          </w:p>
        </w:tc>
        <w:tc>
          <w:tcPr>
            <w:tcW w:w="22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3547578D" w14:textId="77777777" w:rsidR="00B833EA" w:rsidRDefault="00000000">
            <w:pPr>
              <w:spacing w:after="0"/>
              <w:ind w:left="7" w:right="0"/>
              <w:jc w:val="both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Assumptions/Dependencies/Risks </w:t>
            </w:r>
          </w:p>
        </w:tc>
        <w:tc>
          <w:tcPr>
            <w:tcW w:w="18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5E0B3"/>
            <w:vAlign w:val="bottom"/>
          </w:tcPr>
          <w:p w14:paraId="0CF69205" w14:textId="77777777" w:rsidR="00B833EA" w:rsidRDefault="00000000">
            <w:pPr>
              <w:spacing w:after="0"/>
              <w:ind w:right="35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Approvals/SignOff 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 w14:paraId="6A4C7C77" w14:textId="77777777" w:rsidR="00B833EA" w:rsidRDefault="00000000">
            <w:pPr>
              <w:spacing w:after="0"/>
              <w:ind w:left="3"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4FD958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1059C026" w14:textId="77777777">
        <w:trPr>
          <w:trHeight w:val="804"/>
        </w:trPr>
        <w:tc>
          <w:tcPr>
            <w:tcW w:w="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17D3D5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D2684F2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</w:tcPr>
          <w:p w14:paraId="09C70757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 xml:space="preserve"> 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33715CC3" w14:textId="77777777" w:rsidR="00B833EA" w:rsidRDefault="00000000">
            <w:pPr>
              <w:spacing w:after="0"/>
              <w:ind w:right="46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1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07B9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GAS LEAKAGE </w:t>
            </w:r>
          </w:p>
          <w:p w14:paraId="7092D02F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ALERTING AND </w:t>
            </w:r>
          </w:p>
          <w:p w14:paraId="4B4983F9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MONITORING FOR </w:t>
            </w:r>
          </w:p>
          <w:p w14:paraId="5E58CCAF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INDUSTRIES 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0FB13EA1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&gt;5 </w:t>
            </w:r>
          </w:p>
        </w:tc>
        <w:tc>
          <w:tcPr>
            <w:tcW w:w="22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1DBC4CEE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 xml:space="preserve">NIL </w:t>
            </w:r>
          </w:p>
        </w:tc>
        <w:tc>
          <w:tcPr>
            <w:tcW w:w="18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BE000E7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 xml:space="preserve">Approved 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 w14:paraId="3B8F91D5" w14:textId="77777777" w:rsidR="00B833EA" w:rsidRDefault="00000000">
            <w:pPr>
              <w:spacing w:after="0"/>
              <w:ind w:left="1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DA7225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6E33B6D2" w14:textId="77777777">
        <w:trPr>
          <w:trHeight w:val="755"/>
        </w:trPr>
        <w:tc>
          <w:tcPr>
            <w:tcW w:w="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E2D28F3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588E67F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FF3F0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4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2E228FF2" w14:textId="77777777" w:rsidR="00B833EA" w:rsidRDefault="00000000">
            <w:pPr>
              <w:spacing w:after="0"/>
              <w:ind w:left="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7EF8EFA2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2F0E06F3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229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482D5DBC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847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0F71DDC0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54CA2C" w14:textId="77777777" w:rsidR="00B833EA" w:rsidRDefault="00000000">
            <w:pPr>
              <w:spacing w:after="0"/>
              <w:ind w:left="1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DCAF09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28A0CB35" w14:textId="77777777">
        <w:trPr>
          <w:trHeight w:val="740"/>
        </w:trPr>
        <w:tc>
          <w:tcPr>
            <w:tcW w:w="42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vAlign w:val="bottom"/>
          </w:tcPr>
          <w:p w14:paraId="50F98C3A" w14:textId="77777777" w:rsidR="00B833EA" w:rsidRDefault="00000000">
            <w:pPr>
              <w:spacing w:after="0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vAlign w:val="bottom"/>
          </w:tcPr>
          <w:p w14:paraId="10856351" w14:textId="77777777" w:rsidR="00B833EA" w:rsidRDefault="00000000">
            <w:pPr>
              <w:spacing w:after="0"/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12" w:space="0" w:color="000000"/>
            </w:tcBorders>
            <w:vAlign w:val="bottom"/>
          </w:tcPr>
          <w:p w14:paraId="683FD086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  <w:tc>
          <w:tcPr>
            <w:tcW w:w="717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/>
            <w:vAlign w:val="bottom"/>
          </w:tcPr>
          <w:p w14:paraId="732F8410" w14:textId="77777777" w:rsidR="00B833EA" w:rsidRDefault="00000000">
            <w:pPr>
              <w:spacing w:after="0"/>
              <w:ind w:right="39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End Of Test Report </w:t>
            </w:r>
          </w:p>
        </w:tc>
        <w:tc>
          <w:tcPr>
            <w:tcW w:w="1278" w:type="dxa"/>
            <w:tcBorders>
              <w:top w:val="single" w:sz="6" w:space="0" w:color="CCCCCC"/>
              <w:left w:val="single" w:sz="12" w:space="0" w:color="000000"/>
              <w:bottom w:val="single" w:sz="2" w:space="0" w:color="C5E0B3"/>
              <w:right w:val="single" w:sz="6" w:space="0" w:color="CCCCCC"/>
            </w:tcBorders>
            <w:vAlign w:val="bottom"/>
          </w:tcPr>
          <w:p w14:paraId="00EA3C6C" w14:textId="77777777" w:rsidR="00B833EA" w:rsidRDefault="00000000">
            <w:pPr>
              <w:spacing w:after="0"/>
              <w:ind w:left="12" w:right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1CB036" w14:textId="77777777" w:rsidR="00B833EA" w:rsidRDefault="00000000">
            <w:pPr>
              <w:spacing w:after="0"/>
              <w:ind w:left="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4"/>
              </w:rPr>
              <w:t xml:space="preserve"> </w:t>
            </w:r>
          </w:p>
        </w:tc>
      </w:tr>
      <w:tr w:rsidR="00B833EA" w14:paraId="19AD01AC" w14:textId="77777777">
        <w:trPr>
          <w:trHeight w:val="129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3BA06916" w14:textId="77777777" w:rsidR="00B833EA" w:rsidRDefault="00000000">
            <w:pPr>
              <w:spacing w:after="0"/>
              <w:ind w:left="19" w:right="0"/>
              <w:jc w:val="both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S.No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13EC555D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Project Overview 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6C937CD7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NFT Test approach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71293CD0" w14:textId="77777777" w:rsidR="00B833EA" w:rsidRDefault="00000000">
            <w:pPr>
              <w:spacing w:after="0"/>
              <w:ind w:left="55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NFR - Met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560EE961" w14:textId="77777777" w:rsidR="00B833EA" w:rsidRDefault="00000000">
            <w:pPr>
              <w:spacing w:after="0"/>
              <w:ind w:right="39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Test Outcome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151C04C9" w14:textId="77777777" w:rsidR="00B833EA" w:rsidRDefault="00000000">
            <w:pPr>
              <w:spacing w:after="0"/>
              <w:ind w:left="95" w:right="0"/>
              <w:jc w:val="left"/>
            </w:pPr>
            <w:r>
              <w:rPr>
                <w:rFonts w:ascii="Calibri" w:eastAsia="Calibri" w:hAnsi="Calibri" w:cs="Calibri"/>
                <w:b w:val="0"/>
                <w:sz w:val="16"/>
              </w:rPr>
              <w:t>GO/NO-</w:t>
            </w:r>
          </w:p>
          <w:p w14:paraId="6EF03EA0" w14:textId="77777777" w:rsidR="00B833EA" w:rsidRDefault="00000000">
            <w:pPr>
              <w:spacing w:after="0"/>
              <w:ind w:right="36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GO </w:t>
            </w:r>
          </w:p>
          <w:p w14:paraId="119F7564" w14:textId="77777777" w:rsidR="00B833EA" w:rsidRDefault="00000000">
            <w:pPr>
              <w:spacing w:after="0"/>
              <w:ind w:right="41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decision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5E0B3"/>
            <w:vAlign w:val="bottom"/>
          </w:tcPr>
          <w:p w14:paraId="2D673B25" w14:textId="77777777" w:rsidR="00B833EA" w:rsidRDefault="00000000">
            <w:pPr>
              <w:spacing w:after="0"/>
              <w:ind w:right="41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Recommendations 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C5E0B3"/>
            <w:vAlign w:val="bottom"/>
          </w:tcPr>
          <w:p w14:paraId="6C54CEA9" w14:textId="77777777" w:rsidR="00B833EA" w:rsidRDefault="00000000">
            <w:pPr>
              <w:spacing w:after="0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Identified Defects (Detected/Closed/Open) </w:t>
            </w:r>
          </w:p>
        </w:tc>
        <w:tc>
          <w:tcPr>
            <w:tcW w:w="1278" w:type="dxa"/>
            <w:tcBorders>
              <w:top w:val="single" w:sz="2" w:space="0" w:color="C5E0B3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bottom"/>
          </w:tcPr>
          <w:p w14:paraId="0C890988" w14:textId="77777777" w:rsidR="00B833EA" w:rsidRDefault="00000000">
            <w:pPr>
              <w:spacing w:after="0"/>
              <w:ind w:left="10" w:right="0"/>
              <w:jc w:val="both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Approvals/SignOff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 w14:paraId="003F5BAF" w14:textId="77777777" w:rsidR="00B833EA" w:rsidRDefault="00000000">
            <w:pPr>
              <w:spacing w:after="0"/>
              <w:ind w:left="1"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 </w:t>
            </w:r>
          </w:p>
        </w:tc>
      </w:tr>
      <w:tr w:rsidR="00B833EA" w14:paraId="1967B9F5" w14:textId="77777777">
        <w:trPr>
          <w:trHeight w:val="1298"/>
        </w:trPr>
        <w:tc>
          <w:tcPr>
            <w:tcW w:w="424" w:type="dxa"/>
            <w:tcBorders>
              <w:top w:val="single" w:sz="4" w:space="0" w:color="000000"/>
              <w:left w:val="single" w:sz="9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1D25E6B3" w14:textId="77777777" w:rsidR="00B833EA" w:rsidRDefault="00000000">
            <w:pPr>
              <w:spacing w:after="0"/>
              <w:ind w:right="44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1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5210203F" w14:textId="77777777" w:rsidR="00B833EA" w:rsidRDefault="00000000">
            <w:pPr>
              <w:spacing w:after="0"/>
              <w:ind w:left="8" w:right="0"/>
              <w:jc w:val="both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GAS LEAKAGE </w:t>
            </w:r>
          </w:p>
          <w:p w14:paraId="4FB1FE48" w14:textId="77777777" w:rsidR="00B833EA" w:rsidRDefault="00000000">
            <w:pPr>
              <w:spacing w:after="0"/>
              <w:ind w:right="42"/>
              <w:jc w:val="center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ALERTING </w:t>
            </w:r>
          </w:p>
          <w:p w14:paraId="7A74F17C" w14:textId="77777777" w:rsidR="00B833EA" w:rsidRDefault="00000000">
            <w:pPr>
              <w:spacing w:after="0"/>
              <w:ind w:right="41"/>
              <w:jc w:val="center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AND </w:t>
            </w:r>
          </w:p>
          <w:p w14:paraId="73612060" w14:textId="77777777" w:rsidR="00B833EA" w:rsidRDefault="00000000">
            <w:pPr>
              <w:spacing w:after="0"/>
              <w:ind w:left="5" w:right="0"/>
              <w:jc w:val="both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MONITORING </w:t>
            </w:r>
          </w:p>
          <w:p w14:paraId="7023E64D" w14:textId="77777777" w:rsidR="00B833EA" w:rsidRDefault="00000000">
            <w:pPr>
              <w:spacing w:after="2"/>
              <w:ind w:right="42"/>
              <w:jc w:val="center"/>
            </w:pPr>
            <w:r>
              <w:rPr>
                <w:rFonts w:ascii="Calibri" w:eastAsia="Calibri" w:hAnsi="Calibri" w:cs="Calibri"/>
                <w:b w:val="0"/>
                <w:sz w:val="14"/>
              </w:rPr>
              <w:t xml:space="preserve">FOR </w:t>
            </w:r>
          </w:p>
          <w:p w14:paraId="2C4719AD" w14:textId="77777777" w:rsidR="00B833EA" w:rsidRDefault="00000000">
            <w:pPr>
              <w:spacing w:after="0"/>
              <w:ind w:left="61" w:right="0"/>
              <w:jc w:val="left"/>
            </w:pPr>
            <w:r>
              <w:rPr>
                <w:rFonts w:ascii="Calibri" w:eastAsia="Calibri" w:hAnsi="Calibri" w:cs="Calibri"/>
                <w:b w:val="0"/>
                <w:sz w:val="14"/>
              </w:rPr>
              <w:t>INDUSTRIES</w:t>
            </w:r>
            <w:r>
              <w:rPr>
                <w:rFonts w:ascii="Calibri" w:eastAsia="Calibri" w:hAnsi="Calibri" w:cs="Calibri"/>
                <w:b w:val="0"/>
                <w:sz w:val="16"/>
              </w:rPr>
              <w:t xml:space="preserve"> 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3EB0C582" w14:textId="77777777" w:rsidR="00B833EA" w:rsidRDefault="00000000">
            <w:pPr>
              <w:spacing w:after="0"/>
              <w:ind w:right="40"/>
              <w:jc w:val="center"/>
            </w:pPr>
            <w:r>
              <w:rPr>
                <w:rFonts w:ascii="Calibri" w:eastAsia="Calibri" w:hAnsi="Calibri" w:cs="Calibri"/>
                <w:b w:val="0"/>
                <w:sz w:val="14"/>
              </w:rPr>
              <w:t>&gt;5</w:t>
            </w:r>
            <w:r>
              <w:rPr>
                <w:rFonts w:ascii="Calibri" w:eastAsia="Calibri" w:hAnsi="Calibri" w:cs="Calibri"/>
                <w:b w:val="0"/>
                <w:sz w:val="16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1E95E6E4" w14:textId="77777777" w:rsidR="00B833EA" w:rsidRDefault="00000000">
            <w:pPr>
              <w:spacing w:after="0"/>
              <w:ind w:right="41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29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77C78A6C" w14:textId="77777777" w:rsidR="00B833EA" w:rsidRDefault="00000000">
            <w:pPr>
              <w:spacing w:after="0"/>
              <w:ind w:right="4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Pass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3D164A05" w14:textId="77777777" w:rsidR="00B833EA" w:rsidRDefault="00000000">
            <w:pPr>
              <w:spacing w:after="0"/>
              <w:ind w:right="36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GO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1B22742A" w14:textId="77777777" w:rsidR="00B833EA" w:rsidRDefault="00000000">
            <w:pPr>
              <w:spacing w:after="0"/>
              <w:ind w:right="42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Nil 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3CF3AA4" w14:textId="77777777" w:rsidR="00B833EA" w:rsidRDefault="00000000">
            <w:pPr>
              <w:spacing w:after="0"/>
              <w:ind w:right="32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None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0094EB8" w14:textId="77777777" w:rsidR="00B833EA" w:rsidRDefault="00000000">
            <w:pPr>
              <w:spacing w:after="0"/>
              <w:ind w:right="37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Approved` </w:t>
            </w:r>
          </w:p>
        </w:tc>
        <w:tc>
          <w:tcPr>
            <w:tcW w:w="98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vAlign w:val="bottom"/>
          </w:tcPr>
          <w:p w14:paraId="501D919B" w14:textId="77777777" w:rsidR="00B833EA" w:rsidRDefault="00000000">
            <w:pPr>
              <w:spacing w:after="0"/>
              <w:ind w:left="1" w:right="0"/>
              <w:jc w:val="center"/>
            </w:pPr>
            <w:r>
              <w:rPr>
                <w:rFonts w:ascii="Calibri" w:eastAsia="Calibri" w:hAnsi="Calibri" w:cs="Calibri"/>
                <w:b w:val="0"/>
                <w:sz w:val="16"/>
              </w:rPr>
              <w:t xml:space="preserve"> </w:t>
            </w:r>
          </w:p>
        </w:tc>
      </w:tr>
    </w:tbl>
    <w:p w14:paraId="3B55ACE4" w14:textId="77777777" w:rsidR="00B833EA" w:rsidRDefault="00000000">
      <w:pPr>
        <w:spacing w:after="0"/>
        <w:ind w:right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8649" w:type="dxa"/>
        <w:tblInd w:w="1023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7"/>
        <w:gridCol w:w="5812"/>
      </w:tblGrid>
      <w:tr w:rsidR="00B833EA" w14:paraId="682E854C" w14:textId="77777777">
        <w:trPr>
          <w:trHeight w:val="281"/>
        </w:trPr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68C34" w14:textId="77777777" w:rsidR="00B833EA" w:rsidRDefault="00000000">
            <w:pPr>
              <w:spacing w:after="0"/>
              <w:ind w:left="101"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5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D9DE1" w14:textId="77777777" w:rsidR="00B833EA" w:rsidRDefault="00000000">
            <w:pPr>
              <w:spacing w:after="0"/>
              <w:ind w:left="91" w:right="0"/>
              <w:jc w:val="left"/>
            </w:pPr>
            <w:r>
              <w:rPr>
                <w:b w:val="0"/>
                <w:sz w:val="22"/>
              </w:rPr>
              <w:t xml:space="preserve">17 November 2022 </w:t>
            </w:r>
          </w:p>
        </w:tc>
      </w:tr>
      <w:tr w:rsidR="00B833EA" w14:paraId="772CE6E7" w14:textId="77777777">
        <w:trPr>
          <w:trHeight w:val="259"/>
        </w:trPr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C962A" w14:textId="77777777" w:rsidR="00B833EA" w:rsidRDefault="00000000">
            <w:pPr>
              <w:spacing w:after="0"/>
              <w:ind w:left="101"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5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9B620" w14:textId="4E772AF6" w:rsidR="00B833EA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0"/>
              </w:rPr>
              <w:t xml:space="preserve"> </w:t>
            </w:r>
            <w:r w:rsidR="0027362D">
              <w:rPr>
                <w:b w:val="0"/>
                <w:bCs/>
              </w:rPr>
              <w:t>PNT2022TMID14537</w:t>
            </w:r>
          </w:p>
        </w:tc>
      </w:tr>
      <w:tr w:rsidR="00B833EA" w14:paraId="69DA14B4" w14:textId="77777777">
        <w:trPr>
          <w:trHeight w:val="278"/>
        </w:trPr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320BC" w14:textId="77777777" w:rsidR="00B833EA" w:rsidRDefault="00000000">
            <w:pPr>
              <w:spacing w:after="0"/>
              <w:ind w:left="101"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5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B86AA" w14:textId="77777777" w:rsidR="00B833EA" w:rsidRDefault="00000000">
            <w:pPr>
              <w:spacing w:after="0"/>
              <w:ind w:left="46" w:right="0"/>
              <w:jc w:val="left"/>
            </w:pPr>
            <w:r>
              <w:rPr>
                <w:rFonts w:ascii="Lucida Sans Unicode" w:eastAsia="Lucida Sans Unicode" w:hAnsi="Lucida Sans Unicode" w:cs="Lucida Sans Unicode"/>
                <w:b w:val="0"/>
                <w:sz w:val="22"/>
              </w:rPr>
              <w:t>G</w:t>
            </w:r>
            <w:r>
              <w:rPr>
                <w:b w:val="0"/>
                <w:sz w:val="22"/>
              </w:rPr>
              <w:t xml:space="preserve">as </w:t>
            </w:r>
            <w:r>
              <w:rPr>
                <w:rFonts w:ascii="Lucida Sans Unicode" w:eastAsia="Lucida Sans Unicode" w:hAnsi="Lucida Sans Unicode" w:cs="Lucida Sans Unicode"/>
                <w:b w:val="0"/>
                <w:sz w:val="22"/>
              </w:rPr>
              <w:t>L</w:t>
            </w:r>
            <w:r>
              <w:rPr>
                <w:b w:val="0"/>
                <w:sz w:val="22"/>
              </w:rPr>
              <w:t xml:space="preserve">eakage Monitoring and Alerting System for Industries. </w:t>
            </w:r>
          </w:p>
        </w:tc>
      </w:tr>
      <w:tr w:rsidR="00B833EA" w14:paraId="7ECDAF4A" w14:textId="77777777">
        <w:trPr>
          <w:trHeight w:val="262"/>
        </w:trPr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91B46" w14:textId="77777777" w:rsidR="00B833EA" w:rsidRDefault="00000000">
            <w:pPr>
              <w:spacing w:after="0"/>
              <w:ind w:left="101"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5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83D1F" w14:textId="77777777" w:rsidR="00B833EA" w:rsidRDefault="00000000">
            <w:pPr>
              <w:spacing w:after="0"/>
              <w:ind w:left="91" w:right="0"/>
              <w:jc w:val="left"/>
            </w:pPr>
            <w:r>
              <w:rPr>
                <w:b w:val="0"/>
                <w:sz w:val="22"/>
              </w:rPr>
              <w:t xml:space="preserve">10 Marks </w:t>
            </w:r>
          </w:p>
        </w:tc>
      </w:tr>
    </w:tbl>
    <w:p w14:paraId="33CAB2C7" w14:textId="77777777" w:rsidR="00B833EA" w:rsidRDefault="00000000">
      <w:pPr>
        <w:spacing w:after="0"/>
        <w:ind w:right="0"/>
        <w:jc w:val="left"/>
      </w:pPr>
      <w:r>
        <w:rPr>
          <w:sz w:val="28"/>
        </w:rPr>
        <w:t xml:space="preserve"> </w:t>
      </w:r>
    </w:p>
    <w:p w14:paraId="023950BE" w14:textId="77777777" w:rsidR="00B833EA" w:rsidRDefault="00000000">
      <w:pPr>
        <w:spacing w:after="0"/>
        <w:ind w:right="0"/>
        <w:jc w:val="lef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sectPr w:rsidR="00B833E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EA"/>
    <w:rsid w:val="0027362D"/>
    <w:rsid w:val="00B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7F71"/>
  <w15:docId w15:val="{3269C17A-06EE-4336-A368-ADCEE55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/>
      <w:ind w:right="3384"/>
      <w:jc w:val="right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Ahmed</dc:creator>
  <cp:keywords/>
  <cp:lastModifiedBy>luckylakshmi1082001@gmail.com</cp:lastModifiedBy>
  <cp:revision>2</cp:revision>
  <dcterms:created xsi:type="dcterms:W3CDTF">2022-11-25T05:13:00Z</dcterms:created>
  <dcterms:modified xsi:type="dcterms:W3CDTF">2022-11-25T05:13:00Z</dcterms:modified>
</cp:coreProperties>
</file>