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898C" w14:textId="77777777" w:rsidR="0060757B" w:rsidRDefault="00000000">
      <w:pPr>
        <w:spacing w:after="0"/>
        <w:ind w:right="2963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CAAA66F" w14:textId="77777777" w:rsidR="0060757B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9BFE3CB" w14:textId="77777777" w:rsidR="0060757B" w:rsidRDefault="00000000">
      <w:pPr>
        <w:spacing w:after="0"/>
        <w:ind w:right="2952"/>
        <w:jc w:val="right"/>
      </w:pPr>
      <w:r>
        <w:rPr>
          <w:rFonts w:ascii="Arial" w:eastAsia="Arial" w:hAnsi="Arial" w:cs="Arial"/>
          <w:b/>
          <w:sz w:val="24"/>
        </w:rPr>
        <w:t xml:space="preserve">Project milestone &amp; activity </w:t>
      </w:r>
    </w:p>
    <w:p w14:paraId="719292B3" w14:textId="77777777" w:rsidR="0060757B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0375" w:type="dxa"/>
        <w:tblInd w:w="11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1"/>
        <w:gridCol w:w="8224"/>
      </w:tblGrid>
      <w:tr w:rsidR="0060757B" w14:paraId="7561D90D" w14:textId="77777777">
        <w:trPr>
          <w:trHeight w:val="262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C076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23D8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29 October 2022 </w:t>
            </w:r>
          </w:p>
        </w:tc>
      </w:tr>
      <w:tr w:rsidR="0060757B" w14:paraId="42A373CB" w14:textId="77777777">
        <w:trPr>
          <w:trHeight w:val="26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C1C8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EB72" w14:textId="2947070F" w:rsidR="0060757B" w:rsidRDefault="003B2203">
            <w:pPr>
              <w:spacing w:after="0"/>
            </w:pPr>
            <w:r>
              <w:rPr>
                <w:sz w:val="24"/>
              </w:rPr>
              <w:t xml:space="preserve">PNT2022TMID14537 </w:t>
            </w:r>
            <w:r>
              <w:t xml:space="preserve"> </w:t>
            </w:r>
          </w:p>
        </w:tc>
      </w:tr>
      <w:tr w:rsidR="0060757B" w14:paraId="386C8075" w14:textId="77777777">
        <w:trPr>
          <w:trHeight w:val="271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047F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622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Gas Leakage Monitoring and Alerting System for Industries </w:t>
            </w:r>
          </w:p>
        </w:tc>
      </w:tr>
      <w:tr w:rsidR="0060757B" w14:paraId="30BB89FA" w14:textId="77777777">
        <w:trPr>
          <w:trHeight w:val="26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D4A2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134E" w14:textId="77777777" w:rsidR="0060757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5A91237" w14:textId="77777777" w:rsidR="0060757B" w:rsidRDefault="00000000">
      <w:pPr>
        <w:spacing w:after="14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22C8C03" w14:textId="77777777" w:rsidR="0060757B" w:rsidRDefault="00000000">
      <w:pPr>
        <w:tabs>
          <w:tab w:val="right" w:pos="9312"/>
        </w:tabs>
        <w:spacing w:after="75"/>
      </w:pPr>
      <w:r>
        <w:rPr>
          <w:b/>
          <w:sz w:val="11"/>
        </w:rPr>
        <w:t xml:space="preserve"> </w:t>
      </w:r>
      <w:r>
        <w:rPr>
          <w:b/>
          <w:sz w:val="11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67C301F" wp14:editId="454F10D2">
                <wp:extent cx="5726761" cy="3320168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761" cy="3320168"/>
                          <a:chOff x="0" y="0"/>
                          <a:chExt cx="5726761" cy="33201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5" y="305689"/>
                            <a:ext cx="5716905" cy="2680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2235" y="303150"/>
                            <a:ext cx="5724525" cy="268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5" h="2687320">
                                <a:moveTo>
                                  <a:pt x="0" y="2687320"/>
                                </a:moveTo>
                                <a:lnTo>
                                  <a:pt x="5724525" y="2687320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6E2E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6984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50FED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25729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325A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63829" y="0"/>
                            <a:ext cx="10583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4040C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>Milestone: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5821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11B1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3138552"/>
                            <a:ext cx="74820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919F4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62305" y="31385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F8DD4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0405" y="3138552"/>
                            <a:ext cx="4012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5086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>List: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00633" y="31385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2DC8D" w14:textId="77777777" w:rsidR="0060757B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450.926pt;height:261.431pt;mso-position-horizontal-relative:char;mso-position-vertical-relative:line" coordsize="57267,33201">
                <v:shape id="Picture 7" style="position:absolute;width:57169;height:26809;left:73;top:3056;" filled="f">
                  <v:imagedata r:id="rId5"/>
                </v:shape>
                <v:shape id="Shape 8" style="position:absolute;width:57245;height:26873;left:22;top:3031;" coordsize="5724525,2687320" path="m0,2687320l5724525,2687320l5724525,0l0,0x">
                  <v:stroke weight="0.72pt" endcap="round" joinstyle="miter" miterlimit="10" on="true" color="#6e2e9f"/>
                  <v:fill on="false" color="#000000" opacity="0"/>
                </v:shape>
                <v:rect id="Rectangle 96" style="position:absolute;width:6984;height:241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97" style="position:absolute;width:535;height:2415;left:52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10583;height:2415;left:56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Milestone:</w:t>
                        </w:r>
                      </w:p>
                    </w:txbxContent>
                  </v:textbox>
                </v:rect>
                <v:rect id="Rectangle 99" style="position:absolute;width:535;height:2415;left:135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7482;height:2415;left:0;top:3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Activity</w:t>
                        </w:r>
                      </w:p>
                    </w:txbxContent>
                  </v:textbox>
                </v:rect>
                <v:rect id="Rectangle 102" style="position:absolute;width:535;height:2415;left:5623;top:3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012;height:2415;left:6004;top:3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List:</w:t>
                        </w:r>
                      </w:p>
                    </w:txbxContent>
                  </v:textbox>
                </v:rect>
                <v:rect id="Rectangle 104" style="position:absolute;width:535;height:2415;left:9006;top:3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044C98" w14:textId="77777777" w:rsidR="0060757B" w:rsidRDefault="00000000">
      <w:pPr>
        <w:spacing w:after="0"/>
      </w:pPr>
      <w:r>
        <w:rPr>
          <w:b/>
          <w:sz w:val="20"/>
        </w:rPr>
        <w:t xml:space="preserve"> </w:t>
      </w:r>
    </w:p>
    <w:p w14:paraId="59FB4693" w14:textId="77777777" w:rsidR="0060757B" w:rsidRDefault="00000000">
      <w:pPr>
        <w:spacing w:after="0"/>
      </w:pPr>
      <w:r>
        <w:rPr>
          <w:b/>
          <w:sz w:val="20"/>
        </w:rPr>
        <w:t xml:space="preserve"> </w:t>
      </w:r>
    </w:p>
    <w:p w14:paraId="17CF49B3" w14:textId="77777777" w:rsidR="0060757B" w:rsidRDefault="00000000">
      <w:pPr>
        <w:spacing w:after="0"/>
      </w:pPr>
      <w:r>
        <w:rPr>
          <w:b/>
          <w:sz w:val="18"/>
        </w:rPr>
        <w:t xml:space="preserve"> </w:t>
      </w:r>
    </w:p>
    <w:tbl>
      <w:tblPr>
        <w:tblStyle w:val="TableGrid"/>
        <w:tblW w:w="9021" w:type="dxa"/>
        <w:tblInd w:w="286" w:type="dxa"/>
        <w:tblCellMar>
          <w:top w:w="48" w:type="dxa"/>
          <w:left w:w="11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5108"/>
        <w:gridCol w:w="1366"/>
      </w:tblGrid>
      <w:tr w:rsidR="0060757B" w14:paraId="6EAA99DE" w14:textId="77777777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18C5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S. </w:t>
            </w:r>
          </w:p>
          <w:p w14:paraId="0A01EEA6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No.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08CF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Activity Title 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B102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Activity Description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8253" w14:textId="77777777" w:rsidR="0060757B" w:rsidRDefault="00000000">
            <w:pPr>
              <w:spacing w:after="0"/>
            </w:pPr>
            <w:r>
              <w:rPr>
                <w:b/>
              </w:rPr>
              <w:t xml:space="preserve">Duration </w:t>
            </w:r>
          </w:p>
        </w:tc>
      </w:tr>
      <w:tr w:rsidR="0060757B" w14:paraId="719B27E3" w14:textId="77777777">
        <w:trPr>
          <w:trHeight w:val="108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D32F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7D87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Understanding the </w:t>
            </w:r>
          </w:p>
          <w:p w14:paraId="2C0B7A83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project requirement 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BE98" w14:textId="77777777" w:rsidR="0060757B" w:rsidRDefault="00000000">
            <w:pPr>
              <w:spacing w:after="0"/>
              <w:ind w:left="2" w:right="235"/>
              <w:jc w:val="both"/>
            </w:pPr>
            <w:r>
              <w:t xml:space="preserve">Assign the team members &amp; create the repository in GitHub. Assign the task to each member and teach how to use and open access the GitHub and IBM Career Education.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A03D" w14:textId="77777777" w:rsidR="0060757B" w:rsidRDefault="00000000">
            <w:pPr>
              <w:spacing w:after="0"/>
            </w:pPr>
            <w:r>
              <w:t xml:space="preserve">1 Week </w:t>
            </w:r>
          </w:p>
        </w:tc>
      </w:tr>
      <w:tr w:rsidR="0060757B" w14:paraId="3351DB10" w14:textId="77777777">
        <w:trPr>
          <w:trHeight w:val="108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2699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B497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Starting of Project 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EC1C" w14:textId="77777777" w:rsidR="0060757B" w:rsidRDefault="00000000">
            <w:pPr>
              <w:spacing w:after="0"/>
              <w:ind w:left="2"/>
            </w:pPr>
            <w:r>
              <w:t xml:space="preserve">Advice student to attend classes of IBM portals create and develop a rough diagram based on the project description and gather information of IOT and IBM project.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AD30" w14:textId="77777777" w:rsidR="0060757B" w:rsidRDefault="00000000">
            <w:pPr>
              <w:spacing w:after="0"/>
            </w:pPr>
            <w:r>
              <w:t xml:space="preserve">1 Week </w:t>
            </w:r>
          </w:p>
        </w:tc>
      </w:tr>
      <w:tr w:rsidR="0060757B" w14:paraId="69F0493E" w14:textId="77777777">
        <w:trPr>
          <w:trHeight w:val="8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B95F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5311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Attend Classes 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A00C" w14:textId="77777777" w:rsidR="0060757B" w:rsidRDefault="00000000">
            <w:pPr>
              <w:spacing w:after="0"/>
              <w:ind w:left="2"/>
            </w:pPr>
            <w:r>
              <w:t xml:space="preserve">Team members &amp; team lead must watch and learn from classes provided by IBM and </w:t>
            </w:r>
            <w:proofErr w:type="spellStart"/>
            <w:r>
              <w:t>Nalaiya</w:t>
            </w:r>
            <w:proofErr w:type="spellEnd"/>
            <w:r>
              <w:t xml:space="preserve"> </w:t>
            </w:r>
            <w:proofErr w:type="spellStart"/>
            <w:r>
              <w:t>Thiran</w:t>
            </w:r>
            <w:proofErr w:type="spellEnd"/>
            <w:r>
              <w:t xml:space="preserve"> and must gain access of MIT License for their project.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C347" w14:textId="77777777" w:rsidR="0060757B" w:rsidRDefault="00000000">
            <w:pPr>
              <w:spacing w:after="0"/>
            </w:pPr>
            <w:r>
              <w:t xml:space="preserve">1 Week </w:t>
            </w:r>
          </w:p>
        </w:tc>
      </w:tr>
      <w:tr w:rsidR="0060757B" w14:paraId="1A658D34" w14:textId="77777777">
        <w:trPr>
          <w:trHeight w:val="135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B02E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lastRenderedPageBreak/>
              <w:t xml:space="preserve">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BAB0" w14:textId="77777777" w:rsidR="0060757B" w:rsidRDefault="00000000">
            <w:pPr>
              <w:spacing w:after="0"/>
              <w:ind w:left="2"/>
            </w:pPr>
            <w:r>
              <w:rPr>
                <w:b/>
              </w:rPr>
              <w:t xml:space="preserve">Budget and scope of project 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D3F2" w14:textId="77777777" w:rsidR="0060757B" w:rsidRDefault="00000000">
            <w:pPr>
              <w:spacing w:after="0"/>
              <w:ind w:left="2" w:right="60"/>
            </w:pPr>
            <w:r>
              <w:t xml:space="preserve">Budget &amp; </w:t>
            </w:r>
            <w:proofErr w:type="spellStart"/>
            <w:r>
              <w:t>analyze</w:t>
            </w:r>
            <w:proofErr w:type="spellEnd"/>
            <w:r>
              <w:t xml:space="preserve"> the use of IOT in the project and discuss with the team for budget prediction to predict the </w:t>
            </w:r>
            <w:proofErr w:type="spellStart"/>
            <w:r>
              <w:t>favorability</w:t>
            </w:r>
            <w:proofErr w:type="spellEnd"/>
            <w:r>
              <w:t xml:space="preserve"> of the customer to buy the product for efficient use of the product among the environment.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B4DE" w14:textId="77777777" w:rsidR="0060757B" w:rsidRDefault="00000000">
            <w:pPr>
              <w:spacing w:after="0"/>
            </w:pPr>
            <w:r>
              <w:t xml:space="preserve">1 Week </w:t>
            </w:r>
          </w:p>
        </w:tc>
      </w:tr>
    </w:tbl>
    <w:p w14:paraId="44E6D4BD" w14:textId="77777777" w:rsidR="0060757B" w:rsidRDefault="00000000">
      <w:pPr>
        <w:spacing w:after="0"/>
      </w:pPr>
      <w:r>
        <w:t xml:space="preserve"> </w:t>
      </w:r>
    </w:p>
    <w:sectPr w:rsidR="0060757B">
      <w:pgSz w:w="11911" w:h="16841"/>
      <w:pgMar w:top="1440" w:right="1440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7B"/>
    <w:rsid w:val="003B2203"/>
    <w:rsid w:val="0060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564E"/>
  <w15:docId w15:val="{B2902AE2-73B0-414C-A6A2-3E248DB2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Jade_Suji</dc:creator>
  <cp:keywords/>
  <cp:lastModifiedBy>jeevan</cp:lastModifiedBy>
  <cp:revision>2</cp:revision>
  <dcterms:created xsi:type="dcterms:W3CDTF">2022-11-25T04:39:00Z</dcterms:created>
  <dcterms:modified xsi:type="dcterms:W3CDTF">2022-11-25T04:39:00Z</dcterms:modified>
</cp:coreProperties>
</file>