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4F" w:rsidRDefault="0038029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380296">
        <w:rPr>
          <w:rFonts w:ascii="Times New Roman" w:hAnsi="Times New Roman" w:cs="Times New Roman"/>
          <w:b/>
          <w:bCs/>
          <w:sz w:val="32"/>
          <w:szCs w:val="32"/>
        </w:rPr>
        <w:t>Difference between document and window objects</w:t>
      </w:r>
    </w:p>
    <w:p w:rsidR="00380296" w:rsidRDefault="00380296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630" w:type="dxa"/>
        <w:tblInd w:w="-432" w:type="dxa"/>
        <w:tblLook w:val="04A0"/>
      </w:tblPr>
      <w:tblGrid>
        <w:gridCol w:w="4860"/>
        <w:gridCol w:w="4770"/>
      </w:tblGrid>
      <w:tr w:rsidR="00380296" w:rsidTr="00380296">
        <w:trPr>
          <w:trHeight w:val="917"/>
        </w:trPr>
        <w:tc>
          <w:tcPr>
            <w:tcW w:w="4860" w:type="dxa"/>
            <w:tcBorders>
              <w:bottom w:val="single" w:sz="4" w:space="0" w:color="auto"/>
            </w:tcBorders>
          </w:tcPr>
          <w:p w:rsidR="00380296" w:rsidRPr="002736DD" w:rsidRDefault="00380296" w:rsidP="008C5233">
            <w:pPr>
              <w:tabs>
                <w:tab w:val="right" w:pos="457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80296" w:rsidRPr="002736DD" w:rsidRDefault="00380296" w:rsidP="008C5233">
            <w:pPr>
              <w:tabs>
                <w:tab w:val="right" w:pos="45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736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Object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380296" w:rsidRPr="002736DD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80296" w:rsidRPr="002736DD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Window Object</w:t>
            </w:r>
          </w:p>
        </w:tc>
      </w:tr>
      <w:tr w:rsidR="00380296" w:rsidTr="00380296">
        <w:trPr>
          <w:trHeight w:val="2114"/>
        </w:trPr>
        <w:tc>
          <w:tcPr>
            <w:tcW w:w="4860" w:type="dxa"/>
            <w:tcBorders>
              <w:top w:val="single" w:sz="4" w:space="0" w:color="auto"/>
            </w:tcBorders>
          </w:tcPr>
          <w:p w:rsidR="00380296" w:rsidRP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80296" w:rsidRP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029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The document object represents a web page that is loaded in the browser.</w:t>
            </w:r>
          </w:p>
        </w:tc>
        <w:tc>
          <w:tcPr>
            <w:tcW w:w="4770" w:type="dxa"/>
            <w:tcBorders>
              <w:top w:val="single" w:sz="4" w:space="0" w:color="auto"/>
            </w:tcBorders>
          </w:tcPr>
          <w:p w:rsidR="00380296" w:rsidRP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380296" w:rsidRP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8029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The window object is the topmost object of the DOM</w:t>
            </w:r>
          </w:p>
        </w:tc>
      </w:tr>
      <w:tr w:rsidR="00380296" w:rsidTr="00380296">
        <w:trPr>
          <w:trHeight w:val="1655"/>
        </w:trPr>
        <w:tc>
          <w:tcPr>
            <w:tcW w:w="4860" w:type="dxa"/>
          </w:tcPr>
          <w:p w:rsidR="00380296" w:rsidRP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380296" w:rsidRP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W</w:t>
            </w:r>
            <w:r w:rsidRPr="0038029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e can add dynamic content to our web page. </w:t>
            </w:r>
          </w:p>
        </w:tc>
        <w:tc>
          <w:tcPr>
            <w:tcW w:w="4770" w:type="dxa"/>
          </w:tcPr>
          <w:p w:rsidR="00380296" w:rsidRP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380296" w:rsidRP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A</w:t>
            </w:r>
            <w:r w:rsidRPr="0038029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browser window or frame that displays the contents of the webpage.</w:t>
            </w:r>
          </w:p>
        </w:tc>
      </w:tr>
      <w:tr w:rsidR="00380296" w:rsidTr="00F1187B">
        <w:trPr>
          <w:trHeight w:val="1853"/>
        </w:trPr>
        <w:tc>
          <w:tcPr>
            <w:tcW w:w="4860" w:type="dxa"/>
          </w:tcPr>
          <w:p w:rsidR="00380296" w:rsidRP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380296" w:rsidRP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8029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The document object can be accessed with a </w:t>
            </w:r>
            <w:proofErr w:type="spellStart"/>
            <w:r w:rsidRPr="00380296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window.document</w:t>
            </w:r>
            <w:proofErr w:type="spellEnd"/>
            <w:r w:rsidRPr="00380296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 </w:t>
            </w:r>
            <w:r w:rsidRPr="00380296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or just</w:t>
            </w:r>
            <w:r w:rsidRPr="00380296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 document.</w:t>
            </w:r>
          </w:p>
        </w:tc>
        <w:tc>
          <w:tcPr>
            <w:tcW w:w="4770" w:type="dxa"/>
          </w:tcPr>
          <w:p w:rsidR="00380296" w:rsidRPr="00F1187B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F1187B" w:rsidRPr="00F1187B" w:rsidRDefault="00F1187B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1187B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Whenever a window appears on the screen to display the contents of the document, the window object is created. </w:t>
            </w:r>
          </w:p>
        </w:tc>
      </w:tr>
      <w:tr w:rsidR="00380296" w:rsidTr="00F1187B">
        <w:trPr>
          <w:trHeight w:val="2159"/>
        </w:trPr>
        <w:tc>
          <w:tcPr>
            <w:tcW w:w="4860" w:type="dxa"/>
          </w:tcPr>
          <w:p w:rsidR="00380296" w:rsidRPr="00F1187B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F1187B" w:rsidRPr="00F1187B" w:rsidRDefault="00F1187B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118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The document object is your html, </w:t>
            </w:r>
            <w:proofErr w:type="spellStart"/>
            <w:r w:rsidRPr="00F118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aspx</w:t>
            </w:r>
            <w:proofErr w:type="spellEnd"/>
            <w:r w:rsidRPr="00F118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F118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php</w:t>
            </w:r>
            <w:proofErr w:type="spellEnd"/>
            <w:r w:rsidRPr="00F118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or other document that will be loaded into the browser.</w:t>
            </w:r>
          </w:p>
        </w:tc>
        <w:tc>
          <w:tcPr>
            <w:tcW w:w="4770" w:type="dxa"/>
          </w:tcPr>
          <w:p w:rsidR="00380296" w:rsidRPr="00F1187B" w:rsidRDefault="00380296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380296" w:rsidRPr="00F1187B" w:rsidRDefault="00F1187B" w:rsidP="008C52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118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This window object has the majority of the properties like length, </w:t>
            </w:r>
            <w:proofErr w:type="spellStart"/>
            <w:r w:rsidRPr="00F118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innerWidth</w:t>
            </w:r>
            <w:proofErr w:type="spellEnd"/>
            <w:r w:rsidRPr="00F118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F118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innerHeight</w:t>
            </w:r>
            <w:proofErr w:type="spellEnd"/>
            <w:r w:rsidRPr="00F118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name, if it has been closed, its parents, and more.</w:t>
            </w:r>
          </w:p>
        </w:tc>
      </w:tr>
      <w:tr w:rsidR="00380296" w:rsidTr="00380296">
        <w:trPr>
          <w:trHeight w:val="2231"/>
        </w:trPr>
        <w:tc>
          <w:tcPr>
            <w:tcW w:w="4860" w:type="dxa"/>
          </w:tcPr>
          <w:p w:rsid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F1187B" w:rsidRPr="00F1187B" w:rsidRDefault="00F1187B" w:rsidP="00F1187B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bidi="ta-IN"/>
              </w:rPr>
            </w:pPr>
            <w:r w:rsidRPr="00F1187B"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bidi="ta-IN"/>
              </w:rPr>
              <w:t>For example, </w:t>
            </w:r>
            <w:proofErr w:type="gramStart"/>
            <w:r w:rsidRPr="00F1187B">
              <w:rPr>
                <w:rFonts w:ascii="Times New Roman" w:eastAsia="Times New Roman" w:hAnsi="Times New Roman" w:cs="Times New Roman"/>
                <w:color w:val="D63384"/>
                <w:sz w:val="28"/>
                <w:szCs w:val="28"/>
                <w:lang w:bidi="ta-IN"/>
              </w:rPr>
              <w:t>alert(</w:t>
            </w:r>
            <w:proofErr w:type="gramEnd"/>
            <w:r w:rsidRPr="00F1187B">
              <w:rPr>
                <w:rFonts w:ascii="Times New Roman" w:eastAsia="Times New Roman" w:hAnsi="Times New Roman" w:cs="Times New Roman"/>
                <w:color w:val="D63384"/>
                <w:sz w:val="28"/>
                <w:szCs w:val="28"/>
                <w:lang w:bidi="ta-IN"/>
              </w:rPr>
              <w:t>), confirm()</w:t>
            </w:r>
            <w:r w:rsidRPr="00F1187B"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bidi="ta-IN"/>
              </w:rPr>
              <w:t> are methods defined on the </w:t>
            </w:r>
            <w:r w:rsidRPr="00F1187B">
              <w:rPr>
                <w:rFonts w:ascii="Times New Roman" w:eastAsia="Times New Roman" w:hAnsi="Times New Roman" w:cs="Times New Roman"/>
                <w:color w:val="D63384"/>
                <w:sz w:val="28"/>
                <w:szCs w:val="28"/>
                <w:lang w:bidi="ta-IN"/>
              </w:rPr>
              <w:t>window</w:t>
            </w:r>
            <w:r w:rsidRPr="00F1187B"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bidi="ta-IN"/>
              </w:rPr>
              <w:t> object. Writing </w:t>
            </w:r>
            <w:r w:rsidRPr="00F1187B">
              <w:rPr>
                <w:rFonts w:ascii="Times New Roman" w:eastAsia="Times New Roman" w:hAnsi="Times New Roman" w:cs="Times New Roman"/>
                <w:color w:val="D63384"/>
                <w:sz w:val="28"/>
                <w:szCs w:val="28"/>
                <w:lang w:bidi="ta-IN"/>
              </w:rPr>
              <w:t>alert()</w:t>
            </w:r>
            <w:r w:rsidRPr="00F1187B"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bidi="ta-IN"/>
              </w:rPr>
              <w:t> is similar to </w:t>
            </w:r>
            <w:proofErr w:type="spellStart"/>
            <w:r w:rsidRPr="00F1187B">
              <w:rPr>
                <w:rFonts w:ascii="Times New Roman" w:eastAsia="Times New Roman" w:hAnsi="Times New Roman" w:cs="Times New Roman"/>
                <w:color w:val="D63384"/>
                <w:sz w:val="28"/>
                <w:szCs w:val="28"/>
                <w:lang w:bidi="ta-IN"/>
              </w:rPr>
              <w:t>window.alert</w:t>
            </w:r>
            <w:proofErr w:type="spellEnd"/>
            <w:r w:rsidRPr="00F1187B">
              <w:rPr>
                <w:rFonts w:ascii="Times New Roman" w:eastAsia="Times New Roman" w:hAnsi="Times New Roman" w:cs="Times New Roman"/>
                <w:color w:val="D63384"/>
                <w:sz w:val="28"/>
                <w:szCs w:val="28"/>
                <w:lang w:bidi="ta-IN"/>
              </w:rPr>
              <w:t>()</w:t>
            </w:r>
          </w:p>
          <w:p w:rsidR="00F1187B" w:rsidRPr="0065369A" w:rsidRDefault="00F1187B" w:rsidP="008C52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770" w:type="dxa"/>
          </w:tcPr>
          <w:p w:rsidR="00380296" w:rsidRDefault="00380296" w:rsidP="008C52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F1187B" w:rsidRPr="00F1187B" w:rsidRDefault="00F1187B" w:rsidP="00F1187B">
            <w:pPr>
              <w:shd w:val="clear" w:color="auto" w:fill="FFFFFF"/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bidi="ta-IN"/>
              </w:rPr>
            </w:pPr>
            <w:r w:rsidRPr="00F1187B"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bidi="ta-IN"/>
              </w:rPr>
              <w:t>For example, </w:t>
            </w:r>
            <w:proofErr w:type="gramStart"/>
            <w:r w:rsidRPr="00F1187B">
              <w:rPr>
                <w:rFonts w:ascii="Times New Roman" w:eastAsia="Times New Roman" w:hAnsi="Times New Roman" w:cs="Times New Roman"/>
                <w:color w:val="D63384"/>
                <w:sz w:val="28"/>
                <w:szCs w:val="28"/>
                <w:lang w:bidi="ta-IN"/>
              </w:rPr>
              <w:t>alert(</w:t>
            </w:r>
            <w:proofErr w:type="gramEnd"/>
            <w:r w:rsidRPr="00F1187B">
              <w:rPr>
                <w:rFonts w:ascii="Times New Roman" w:eastAsia="Times New Roman" w:hAnsi="Times New Roman" w:cs="Times New Roman"/>
                <w:color w:val="D63384"/>
                <w:sz w:val="28"/>
                <w:szCs w:val="28"/>
                <w:lang w:bidi="ta-IN"/>
              </w:rPr>
              <w:t>), confirm()</w:t>
            </w:r>
            <w:r w:rsidRPr="00F1187B"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bidi="ta-IN"/>
              </w:rPr>
              <w:t> are methods defined on the </w:t>
            </w:r>
            <w:r w:rsidRPr="00F1187B">
              <w:rPr>
                <w:rFonts w:ascii="Times New Roman" w:eastAsia="Times New Roman" w:hAnsi="Times New Roman" w:cs="Times New Roman"/>
                <w:color w:val="D63384"/>
                <w:sz w:val="28"/>
                <w:szCs w:val="28"/>
                <w:lang w:bidi="ta-IN"/>
              </w:rPr>
              <w:t>window</w:t>
            </w:r>
            <w:r w:rsidRPr="00F1187B">
              <w:rPr>
                <w:rFonts w:ascii="Times New Roman" w:eastAsia="Times New Roman" w:hAnsi="Times New Roman" w:cs="Times New Roman"/>
                <w:color w:val="3A3A3A"/>
                <w:sz w:val="28"/>
                <w:szCs w:val="28"/>
                <w:lang w:bidi="ta-IN"/>
              </w:rPr>
              <w:t> object.</w:t>
            </w:r>
          </w:p>
          <w:p w:rsidR="00F1187B" w:rsidRPr="00425536" w:rsidRDefault="00F1187B" w:rsidP="008C52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380296" w:rsidRPr="00380296" w:rsidRDefault="0038029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80296" w:rsidRPr="00380296" w:rsidSect="0038029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C50A1"/>
    <w:multiLevelType w:val="multilevel"/>
    <w:tmpl w:val="EA0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6E6FAE"/>
    <w:multiLevelType w:val="multilevel"/>
    <w:tmpl w:val="4A9C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E2A51"/>
    <w:rsid w:val="001D7AF1"/>
    <w:rsid w:val="00380296"/>
    <w:rsid w:val="005E2A51"/>
    <w:rsid w:val="006A10A3"/>
    <w:rsid w:val="006A204F"/>
    <w:rsid w:val="0083091A"/>
    <w:rsid w:val="00F11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802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1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2024-04-24T19:04:00Z</dcterms:created>
  <dcterms:modified xsi:type="dcterms:W3CDTF">2024-04-24T19:04:00Z</dcterms:modified>
</cp:coreProperties>
</file>