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FF4AE" w14:textId="7440ECCE" w:rsidR="005E21CE" w:rsidRPr="0017446F" w:rsidRDefault="005E21CE" w:rsidP="005E21CE">
      <w:pPr>
        <w:jc w:val="center"/>
        <w:rPr>
          <w:rFonts w:ascii="Times New Roman" w:hAnsi="Times New Roman" w:cs="Times New Roman"/>
          <w:b/>
          <w:bCs/>
        </w:rPr>
      </w:pPr>
      <w:r w:rsidRPr="0017446F">
        <w:rPr>
          <w:rFonts w:ascii="Times New Roman" w:hAnsi="Times New Roman" w:cs="Times New Roman"/>
          <w:b/>
          <w:bCs/>
        </w:rPr>
        <w:t>CIE-</w:t>
      </w:r>
      <w:proofErr w:type="gramStart"/>
      <w:r>
        <w:rPr>
          <w:rFonts w:ascii="Times New Roman" w:hAnsi="Times New Roman" w:cs="Times New Roman"/>
          <w:b/>
          <w:bCs/>
        </w:rPr>
        <w:t>5</w:t>
      </w:r>
      <w:r>
        <w:rPr>
          <w:rFonts w:ascii="Times New Roman" w:hAnsi="Times New Roman" w:cs="Times New Roman"/>
          <w:b/>
          <w:bCs/>
        </w:rPr>
        <w:t xml:space="preserve"> </w:t>
      </w:r>
      <w:r w:rsidRPr="0017446F">
        <w:rPr>
          <w:rFonts w:ascii="Times New Roman" w:hAnsi="Times New Roman" w:cs="Times New Roman"/>
          <w:b/>
          <w:bCs/>
        </w:rPr>
        <w:t xml:space="preserve"> –</w:t>
      </w:r>
      <w:proofErr w:type="gramEnd"/>
      <w:r>
        <w:rPr>
          <w:rFonts w:ascii="Times New Roman" w:hAnsi="Times New Roman" w:cs="Times New Roman"/>
          <w:b/>
          <w:bCs/>
        </w:rPr>
        <w:t>2024</w:t>
      </w:r>
    </w:p>
    <w:p w14:paraId="1B6A807E" w14:textId="77777777" w:rsidR="005E21CE" w:rsidRPr="0017446F" w:rsidRDefault="005E21CE" w:rsidP="005E21CE">
      <w:pPr>
        <w:spacing w:line="240" w:lineRule="auto"/>
        <w:ind w:left="-461" w:right="-461"/>
        <w:jc w:val="center"/>
        <w:rPr>
          <w:rFonts w:ascii="Times New Roman" w:hAnsi="Times New Roman" w:cs="Times New Roman"/>
          <w:b/>
          <w:bCs/>
          <w:sz w:val="24"/>
          <w:szCs w:val="24"/>
        </w:rPr>
      </w:pPr>
      <w:r w:rsidRPr="0017446F">
        <w:rPr>
          <w:rFonts w:ascii="Times New Roman" w:hAnsi="Times New Roman" w:cs="Times New Roman"/>
          <w:b/>
          <w:bCs/>
          <w:sz w:val="24"/>
          <w:szCs w:val="24"/>
        </w:rPr>
        <w:t>CYBER SECURITY 20CS54IT</w:t>
      </w:r>
    </w:p>
    <w:p w14:paraId="5FD02DF9" w14:textId="77777777" w:rsidR="005E21CE" w:rsidRPr="0017446F" w:rsidRDefault="005E21CE" w:rsidP="005E21CE">
      <w:pPr>
        <w:spacing w:line="240" w:lineRule="auto"/>
        <w:ind w:left="-461" w:right="-461"/>
        <w:jc w:val="center"/>
        <w:rPr>
          <w:rFonts w:ascii="Times New Roman" w:hAnsi="Times New Roman" w:cs="Times New Roman"/>
          <w:b/>
          <w:bCs/>
          <w:sz w:val="24"/>
          <w:szCs w:val="24"/>
        </w:rPr>
      </w:pPr>
      <w:r w:rsidRPr="0017446F">
        <w:rPr>
          <w:rFonts w:ascii="Times New Roman" w:hAnsi="Times New Roman" w:cs="Times New Roman"/>
          <w:b/>
          <w:bCs/>
          <w:sz w:val="24"/>
          <w:szCs w:val="24"/>
        </w:rPr>
        <w:t>Scheme of Valuation</w:t>
      </w:r>
    </w:p>
    <w:p w14:paraId="50809F3E" w14:textId="77777777" w:rsidR="005E21CE" w:rsidRDefault="005E21CE" w:rsidP="005E21CE">
      <w:pPr>
        <w:jc w:val="center"/>
        <w:rPr>
          <w:b/>
          <w:sz w:val="24"/>
        </w:rPr>
      </w:pPr>
    </w:p>
    <w:tbl>
      <w:tblPr>
        <w:tblStyle w:val="TableGrid"/>
        <w:tblpPr w:leftFromText="180" w:rightFromText="180" w:vertAnchor="page" w:horzAnchor="margin" w:tblpY="3073"/>
        <w:tblW w:w="0" w:type="auto"/>
        <w:tblLook w:val="04A0" w:firstRow="1" w:lastRow="0" w:firstColumn="1" w:lastColumn="0" w:noHBand="0" w:noVBand="1"/>
      </w:tblPr>
      <w:tblGrid>
        <w:gridCol w:w="848"/>
        <w:gridCol w:w="7193"/>
        <w:gridCol w:w="1309"/>
      </w:tblGrid>
      <w:tr w:rsidR="005E21CE" w:rsidRPr="0017446F" w14:paraId="27F5A240" w14:textId="77777777" w:rsidTr="004D032F">
        <w:tc>
          <w:tcPr>
            <w:tcW w:w="848" w:type="dxa"/>
          </w:tcPr>
          <w:p w14:paraId="7169FC0A" w14:textId="77777777" w:rsidR="005E21CE" w:rsidRPr="0017446F" w:rsidRDefault="005E21CE" w:rsidP="004D032F">
            <w:pPr>
              <w:ind w:right="-461"/>
              <w:jc w:val="both"/>
              <w:rPr>
                <w:rFonts w:ascii="Times New Roman" w:hAnsi="Times New Roman" w:cs="Times New Roman"/>
                <w:b/>
                <w:bCs/>
                <w:sz w:val="24"/>
                <w:szCs w:val="24"/>
              </w:rPr>
            </w:pPr>
            <w:r w:rsidRPr="0017446F">
              <w:rPr>
                <w:rFonts w:ascii="Times New Roman" w:hAnsi="Times New Roman" w:cs="Times New Roman"/>
                <w:b/>
                <w:bCs/>
                <w:sz w:val="24"/>
                <w:szCs w:val="24"/>
              </w:rPr>
              <w:t>Q.NO</w:t>
            </w:r>
          </w:p>
        </w:tc>
        <w:tc>
          <w:tcPr>
            <w:tcW w:w="7193" w:type="dxa"/>
          </w:tcPr>
          <w:p w14:paraId="09F708C4" w14:textId="77777777" w:rsidR="005E21CE" w:rsidRPr="0017446F" w:rsidRDefault="005E21CE" w:rsidP="004D032F">
            <w:pPr>
              <w:ind w:right="-461"/>
              <w:jc w:val="both"/>
              <w:rPr>
                <w:rFonts w:ascii="Times New Roman" w:hAnsi="Times New Roman" w:cs="Times New Roman"/>
                <w:b/>
                <w:bCs/>
                <w:sz w:val="24"/>
                <w:szCs w:val="24"/>
              </w:rPr>
            </w:pPr>
            <w:r w:rsidRPr="0017446F">
              <w:rPr>
                <w:rFonts w:ascii="Times New Roman" w:hAnsi="Times New Roman" w:cs="Times New Roman"/>
                <w:b/>
                <w:bCs/>
                <w:sz w:val="24"/>
                <w:szCs w:val="24"/>
              </w:rPr>
              <w:t>Description of Questions</w:t>
            </w:r>
          </w:p>
        </w:tc>
        <w:tc>
          <w:tcPr>
            <w:tcW w:w="1309" w:type="dxa"/>
          </w:tcPr>
          <w:p w14:paraId="651807DD" w14:textId="77777777" w:rsidR="005E21CE" w:rsidRPr="0017446F" w:rsidRDefault="005E21CE" w:rsidP="004D032F">
            <w:pPr>
              <w:ind w:right="-461"/>
              <w:jc w:val="both"/>
              <w:rPr>
                <w:rFonts w:ascii="Times New Roman" w:hAnsi="Times New Roman" w:cs="Times New Roman"/>
                <w:b/>
                <w:bCs/>
                <w:sz w:val="24"/>
                <w:szCs w:val="24"/>
              </w:rPr>
            </w:pPr>
            <w:r w:rsidRPr="0017446F">
              <w:rPr>
                <w:rFonts w:ascii="Times New Roman" w:hAnsi="Times New Roman" w:cs="Times New Roman"/>
                <w:b/>
                <w:bCs/>
                <w:sz w:val="24"/>
                <w:szCs w:val="24"/>
              </w:rPr>
              <w:t>Marks</w:t>
            </w:r>
          </w:p>
          <w:p w14:paraId="65F2A01F" w14:textId="77777777" w:rsidR="005E21CE" w:rsidRPr="0017446F" w:rsidRDefault="005E21CE" w:rsidP="004D032F">
            <w:pPr>
              <w:ind w:right="-461"/>
              <w:jc w:val="both"/>
              <w:rPr>
                <w:rFonts w:ascii="Times New Roman" w:hAnsi="Times New Roman" w:cs="Times New Roman"/>
                <w:b/>
                <w:bCs/>
                <w:sz w:val="24"/>
                <w:szCs w:val="24"/>
              </w:rPr>
            </w:pPr>
            <w:r w:rsidRPr="0017446F">
              <w:rPr>
                <w:rFonts w:ascii="Times New Roman" w:hAnsi="Times New Roman" w:cs="Times New Roman"/>
                <w:b/>
                <w:bCs/>
                <w:sz w:val="24"/>
                <w:szCs w:val="24"/>
              </w:rPr>
              <w:t>Allotment</w:t>
            </w:r>
          </w:p>
        </w:tc>
      </w:tr>
      <w:tr w:rsidR="005E21CE" w:rsidRPr="0017446F" w14:paraId="0981FE6D" w14:textId="77777777" w:rsidTr="004D032F">
        <w:tc>
          <w:tcPr>
            <w:tcW w:w="848" w:type="dxa"/>
          </w:tcPr>
          <w:p w14:paraId="155E34B0" w14:textId="77777777" w:rsidR="005E21CE" w:rsidRPr="0017446F" w:rsidRDefault="005E21CE" w:rsidP="004D032F">
            <w:pPr>
              <w:ind w:right="-461"/>
              <w:jc w:val="both"/>
              <w:rPr>
                <w:rFonts w:ascii="Times New Roman" w:hAnsi="Times New Roman" w:cs="Times New Roman"/>
                <w:bCs/>
                <w:sz w:val="24"/>
                <w:szCs w:val="24"/>
              </w:rPr>
            </w:pPr>
          </w:p>
        </w:tc>
        <w:tc>
          <w:tcPr>
            <w:tcW w:w="7193" w:type="dxa"/>
          </w:tcPr>
          <w:p w14:paraId="5A1809B2" w14:textId="77777777" w:rsidR="005E21CE" w:rsidRPr="0017446F" w:rsidRDefault="005E21CE" w:rsidP="004D032F">
            <w:pPr>
              <w:ind w:right="-461"/>
              <w:jc w:val="both"/>
              <w:rPr>
                <w:rFonts w:ascii="Times New Roman" w:hAnsi="Times New Roman" w:cs="Times New Roman"/>
                <w:bCs/>
                <w:sz w:val="24"/>
                <w:szCs w:val="24"/>
              </w:rPr>
            </w:pPr>
          </w:p>
        </w:tc>
        <w:tc>
          <w:tcPr>
            <w:tcW w:w="1309" w:type="dxa"/>
          </w:tcPr>
          <w:p w14:paraId="6738CF9F" w14:textId="77777777" w:rsidR="005E21CE" w:rsidRPr="0017446F" w:rsidRDefault="005E21CE" w:rsidP="004D032F">
            <w:pPr>
              <w:ind w:right="-461"/>
              <w:jc w:val="both"/>
              <w:rPr>
                <w:rFonts w:ascii="Times New Roman" w:hAnsi="Times New Roman" w:cs="Times New Roman"/>
                <w:bCs/>
                <w:sz w:val="24"/>
                <w:szCs w:val="24"/>
              </w:rPr>
            </w:pPr>
          </w:p>
        </w:tc>
      </w:tr>
      <w:tr w:rsidR="005E21CE" w:rsidRPr="0017446F" w14:paraId="43097749" w14:textId="77777777" w:rsidTr="004D032F">
        <w:tc>
          <w:tcPr>
            <w:tcW w:w="848" w:type="dxa"/>
          </w:tcPr>
          <w:p w14:paraId="5B0A5225" w14:textId="77777777" w:rsidR="005E21CE" w:rsidRPr="0017446F" w:rsidRDefault="005E21CE" w:rsidP="004D032F">
            <w:pPr>
              <w:ind w:right="-461"/>
              <w:jc w:val="both"/>
              <w:rPr>
                <w:rFonts w:ascii="Times New Roman" w:hAnsi="Times New Roman" w:cs="Times New Roman"/>
                <w:bCs/>
                <w:sz w:val="24"/>
                <w:szCs w:val="24"/>
              </w:rPr>
            </w:pPr>
          </w:p>
        </w:tc>
        <w:tc>
          <w:tcPr>
            <w:tcW w:w="7193" w:type="dxa"/>
          </w:tcPr>
          <w:p w14:paraId="35FE3846" w14:textId="77777777" w:rsidR="005E21CE" w:rsidRPr="0017446F" w:rsidRDefault="005E21CE" w:rsidP="004D032F">
            <w:pPr>
              <w:ind w:right="-461"/>
              <w:jc w:val="both"/>
              <w:rPr>
                <w:rFonts w:ascii="Times New Roman" w:hAnsi="Times New Roman" w:cs="Times New Roman"/>
                <w:bCs/>
                <w:sz w:val="24"/>
                <w:szCs w:val="24"/>
              </w:rPr>
            </w:pPr>
          </w:p>
        </w:tc>
        <w:tc>
          <w:tcPr>
            <w:tcW w:w="1309" w:type="dxa"/>
          </w:tcPr>
          <w:p w14:paraId="74C19F4E" w14:textId="77777777" w:rsidR="005E21CE" w:rsidRPr="0017446F" w:rsidRDefault="005E21CE" w:rsidP="004D032F">
            <w:pPr>
              <w:ind w:right="-461"/>
              <w:jc w:val="both"/>
              <w:rPr>
                <w:rFonts w:ascii="Times New Roman" w:hAnsi="Times New Roman" w:cs="Times New Roman"/>
                <w:bCs/>
                <w:sz w:val="24"/>
                <w:szCs w:val="24"/>
              </w:rPr>
            </w:pPr>
          </w:p>
        </w:tc>
      </w:tr>
      <w:tr w:rsidR="005E21CE" w:rsidRPr="0017446F" w14:paraId="1D7E8904" w14:textId="77777777" w:rsidTr="004D032F">
        <w:tc>
          <w:tcPr>
            <w:tcW w:w="848" w:type="dxa"/>
          </w:tcPr>
          <w:p w14:paraId="5D320069" w14:textId="77777777" w:rsidR="005E21CE" w:rsidRPr="0017446F" w:rsidRDefault="005E21CE" w:rsidP="004D032F">
            <w:pPr>
              <w:ind w:right="-461"/>
              <w:jc w:val="both"/>
              <w:rPr>
                <w:rFonts w:ascii="Times New Roman" w:hAnsi="Times New Roman" w:cs="Times New Roman"/>
                <w:bCs/>
                <w:sz w:val="24"/>
                <w:szCs w:val="24"/>
              </w:rPr>
            </w:pPr>
          </w:p>
        </w:tc>
        <w:tc>
          <w:tcPr>
            <w:tcW w:w="7193" w:type="dxa"/>
          </w:tcPr>
          <w:p w14:paraId="6246B4A1" w14:textId="77777777" w:rsidR="005E21CE" w:rsidRPr="0017446F" w:rsidRDefault="005E21CE" w:rsidP="004D032F">
            <w:pPr>
              <w:ind w:right="-461"/>
              <w:jc w:val="both"/>
              <w:rPr>
                <w:rFonts w:ascii="Times New Roman" w:hAnsi="Times New Roman" w:cs="Times New Roman"/>
                <w:bCs/>
                <w:sz w:val="24"/>
                <w:szCs w:val="24"/>
              </w:rPr>
            </w:pPr>
          </w:p>
        </w:tc>
        <w:tc>
          <w:tcPr>
            <w:tcW w:w="1309" w:type="dxa"/>
          </w:tcPr>
          <w:p w14:paraId="4D8C6153" w14:textId="77777777" w:rsidR="005E21CE" w:rsidRPr="0017446F" w:rsidRDefault="005E21CE" w:rsidP="004D032F">
            <w:pPr>
              <w:ind w:right="-461"/>
              <w:jc w:val="both"/>
              <w:rPr>
                <w:rFonts w:ascii="Times New Roman" w:hAnsi="Times New Roman" w:cs="Times New Roman"/>
                <w:bCs/>
                <w:sz w:val="24"/>
                <w:szCs w:val="24"/>
              </w:rPr>
            </w:pPr>
          </w:p>
        </w:tc>
      </w:tr>
      <w:tr w:rsidR="005E21CE" w:rsidRPr="0017446F" w14:paraId="7EA76D06" w14:textId="77777777" w:rsidTr="004D032F">
        <w:tc>
          <w:tcPr>
            <w:tcW w:w="848" w:type="dxa"/>
          </w:tcPr>
          <w:p w14:paraId="1A5B2C75" w14:textId="77777777" w:rsidR="005E21CE" w:rsidRPr="0017446F" w:rsidRDefault="005E21CE" w:rsidP="004D032F">
            <w:pPr>
              <w:ind w:right="-461"/>
              <w:jc w:val="both"/>
              <w:rPr>
                <w:rFonts w:ascii="Times New Roman" w:hAnsi="Times New Roman" w:cs="Times New Roman"/>
                <w:bCs/>
                <w:sz w:val="24"/>
                <w:szCs w:val="24"/>
              </w:rPr>
            </w:pPr>
          </w:p>
        </w:tc>
        <w:tc>
          <w:tcPr>
            <w:tcW w:w="7193" w:type="dxa"/>
          </w:tcPr>
          <w:p w14:paraId="36C53B5A" w14:textId="77777777" w:rsidR="005E21CE" w:rsidRPr="0017446F" w:rsidRDefault="005E21CE" w:rsidP="004D032F">
            <w:pPr>
              <w:ind w:right="-461"/>
              <w:jc w:val="both"/>
              <w:rPr>
                <w:rFonts w:ascii="Times New Roman" w:hAnsi="Times New Roman" w:cs="Times New Roman"/>
                <w:bCs/>
                <w:sz w:val="24"/>
                <w:szCs w:val="24"/>
              </w:rPr>
            </w:pPr>
          </w:p>
        </w:tc>
        <w:tc>
          <w:tcPr>
            <w:tcW w:w="1309" w:type="dxa"/>
          </w:tcPr>
          <w:p w14:paraId="4782C409" w14:textId="77777777" w:rsidR="005E21CE" w:rsidRPr="0017446F" w:rsidRDefault="005E21CE" w:rsidP="004D032F">
            <w:pPr>
              <w:ind w:right="-461"/>
              <w:jc w:val="both"/>
              <w:rPr>
                <w:rFonts w:ascii="Times New Roman" w:hAnsi="Times New Roman" w:cs="Times New Roman"/>
                <w:bCs/>
                <w:sz w:val="24"/>
                <w:szCs w:val="24"/>
              </w:rPr>
            </w:pPr>
          </w:p>
        </w:tc>
      </w:tr>
      <w:tr w:rsidR="005E21CE" w:rsidRPr="0017446F" w14:paraId="6CE78077" w14:textId="77777777" w:rsidTr="004D032F">
        <w:tc>
          <w:tcPr>
            <w:tcW w:w="848" w:type="dxa"/>
          </w:tcPr>
          <w:p w14:paraId="780E84A0" w14:textId="77777777" w:rsidR="005E21CE" w:rsidRPr="0017446F" w:rsidRDefault="005E21CE" w:rsidP="004D032F">
            <w:pPr>
              <w:ind w:right="-461"/>
              <w:jc w:val="both"/>
              <w:rPr>
                <w:rFonts w:ascii="Times New Roman" w:hAnsi="Times New Roman" w:cs="Times New Roman"/>
                <w:bCs/>
                <w:sz w:val="24"/>
                <w:szCs w:val="24"/>
              </w:rPr>
            </w:pPr>
          </w:p>
        </w:tc>
        <w:tc>
          <w:tcPr>
            <w:tcW w:w="7193" w:type="dxa"/>
          </w:tcPr>
          <w:p w14:paraId="6002DB4B" w14:textId="77777777" w:rsidR="005E21CE" w:rsidRPr="0017446F" w:rsidRDefault="005E21CE" w:rsidP="004D032F">
            <w:pPr>
              <w:ind w:right="-461"/>
              <w:jc w:val="both"/>
              <w:rPr>
                <w:rFonts w:ascii="Times New Roman" w:hAnsi="Times New Roman" w:cs="Times New Roman"/>
                <w:bCs/>
                <w:sz w:val="24"/>
                <w:szCs w:val="24"/>
              </w:rPr>
            </w:pPr>
          </w:p>
        </w:tc>
        <w:tc>
          <w:tcPr>
            <w:tcW w:w="1309" w:type="dxa"/>
          </w:tcPr>
          <w:p w14:paraId="68A3BF1C" w14:textId="77777777" w:rsidR="005E21CE" w:rsidRPr="0017446F" w:rsidRDefault="005E21CE" w:rsidP="004D032F">
            <w:pPr>
              <w:ind w:right="-461"/>
              <w:jc w:val="both"/>
              <w:rPr>
                <w:rFonts w:ascii="Times New Roman" w:hAnsi="Times New Roman" w:cs="Times New Roman"/>
                <w:bCs/>
                <w:sz w:val="24"/>
                <w:szCs w:val="24"/>
              </w:rPr>
            </w:pPr>
          </w:p>
        </w:tc>
      </w:tr>
      <w:tr w:rsidR="005E21CE" w:rsidRPr="0017446F" w14:paraId="477A942A" w14:textId="77777777" w:rsidTr="004D032F">
        <w:tc>
          <w:tcPr>
            <w:tcW w:w="848" w:type="dxa"/>
          </w:tcPr>
          <w:p w14:paraId="083859A2" w14:textId="77777777" w:rsidR="005E21CE" w:rsidRPr="0017446F" w:rsidRDefault="005E21CE" w:rsidP="004D032F">
            <w:pPr>
              <w:ind w:right="-461"/>
              <w:jc w:val="both"/>
              <w:rPr>
                <w:rFonts w:ascii="Times New Roman" w:hAnsi="Times New Roman" w:cs="Times New Roman"/>
                <w:bCs/>
                <w:sz w:val="24"/>
                <w:szCs w:val="24"/>
              </w:rPr>
            </w:pPr>
          </w:p>
        </w:tc>
        <w:tc>
          <w:tcPr>
            <w:tcW w:w="7193" w:type="dxa"/>
          </w:tcPr>
          <w:p w14:paraId="74D34DD3" w14:textId="77777777" w:rsidR="005E21CE" w:rsidRPr="0017446F" w:rsidRDefault="005E21CE" w:rsidP="004D032F">
            <w:pPr>
              <w:ind w:right="-461"/>
              <w:jc w:val="both"/>
              <w:rPr>
                <w:rFonts w:ascii="Times New Roman" w:hAnsi="Times New Roman" w:cs="Times New Roman"/>
                <w:bCs/>
                <w:sz w:val="24"/>
                <w:szCs w:val="24"/>
              </w:rPr>
            </w:pPr>
          </w:p>
        </w:tc>
        <w:tc>
          <w:tcPr>
            <w:tcW w:w="1309" w:type="dxa"/>
          </w:tcPr>
          <w:p w14:paraId="695D9DC6" w14:textId="77777777" w:rsidR="005E21CE" w:rsidRPr="0017446F" w:rsidRDefault="005E21CE" w:rsidP="004D032F">
            <w:pPr>
              <w:ind w:right="-461"/>
              <w:jc w:val="both"/>
              <w:rPr>
                <w:rFonts w:ascii="Times New Roman" w:hAnsi="Times New Roman" w:cs="Times New Roman"/>
                <w:bCs/>
                <w:sz w:val="24"/>
                <w:szCs w:val="24"/>
              </w:rPr>
            </w:pPr>
          </w:p>
        </w:tc>
      </w:tr>
      <w:tr w:rsidR="005E21CE" w:rsidRPr="0017446F" w14:paraId="5B30B319" w14:textId="77777777" w:rsidTr="004D032F">
        <w:tc>
          <w:tcPr>
            <w:tcW w:w="848" w:type="dxa"/>
          </w:tcPr>
          <w:p w14:paraId="4492E3ED" w14:textId="77777777" w:rsidR="005E21CE" w:rsidRPr="0017446F" w:rsidRDefault="005E21CE" w:rsidP="004D032F">
            <w:pPr>
              <w:ind w:right="-461"/>
              <w:jc w:val="both"/>
              <w:rPr>
                <w:rFonts w:ascii="Times New Roman" w:hAnsi="Times New Roman" w:cs="Times New Roman"/>
                <w:bCs/>
                <w:sz w:val="24"/>
                <w:szCs w:val="24"/>
              </w:rPr>
            </w:pPr>
          </w:p>
        </w:tc>
        <w:tc>
          <w:tcPr>
            <w:tcW w:w="7193" w:type="dxa"/>
          </w:tcPr>
          <w:p w14:paraId="523EDEAD" w14:textId="77777777" w:rsidR="005E21CE" w:rsidRPr="0017446F" w:rsidRDefault="005E21CE" w:rsidP="004D032F">
            <w:pPr>
              <w:ind w:right="-461"/>
              <w:jc w:val="both"/>
              <w:rPr>
                <w:rFonts w:ascii="Times New Roman" w:hAnsi="Times New Roman" w:cs="Times New Roman"/>
                <w:bCs/>
                <w:sz w:val="24"/>
                <w:szCs w:val="24"/>
              </w:rPr>
            </w:pPr>
          </w:p>
        </w:tc>
        <w:tc>
          <w:tcPr>
            <w:tcW w:w="1309" w:type="dxa"/>
          </w:tcPr>
          <w:p w14:paraId="50F17C0C" w14:textId="77777777" w:rsidR="005E21CE" w:rsidRPr="0017446F" w:rsidRDefault="005E21CE" w:rsidP="004D032F">
            <w:pPr>
              <w:ind w:right="-461"/>
              <w:jc w:val="both"/>
              <w:rPr>
                <w:rFonts w:ascii="Times New Roman" w:hAnsi="Times New Roman" w:cs="Times New Roman"/>
                <w:bCs/>
                <w:sz w:val="24"/>
                <w:szCs w:val="24"/>
              </w:rPr>
            </w:pPr>
          </w:p>
        </w:tc>
      </w:tr>
    </w:tbl>
    <w:p w14:paraId="3AE347D5" w14:textId="77777777" w:rsidR="005E21CE" w:rsidRDefault="005E21CE" w:rsidP="00781253">
      <w:pPr>
        <w:rPr>
          <w:b/>
        </w:rPr>
      </w:pPr>
    </w:p>
    <w:p w14:paraId="1E01E236" w14:textId="77777777" w:rsidR="005E21CE" w:rsidRDefault="005E21CE" w:rsidP="00781253">
      <w:pPr>
        <w:rPr>
          <w:b/>
        </w:rPr>
      </w:pPr>
    </w:p>
    <w:p w14:paraId="23A38D67" w14:textId="3C477FE2" w:rsidR="00781253" w:rsidRDefault="005E21CE" w:rsidP="00781253">
      <w:pPr>
        <w:rPr>
          <w:b/>
        </w:rPr>
      </w:pPr>
      <w:r w:rsidRPr="00781253">
        <w:rPr>
          <w:b/>
        </w:rPr>
        <w:t>1.a) What</w:t>
      </w:r>
      <w:r w:rsidR="00781253" w:rsidRPr="00781253">
        <w:rPr>
          <w:b/>
        </w:rPr>
        <w:t xml:space="preserve"> is incident management? Explain stages and life cycle of incident management life cycle? List the best practices of incident management.</w:t>
      </w:r>
    </w:p>
    <w:p w14:paraId="54746842" w14:textId="77777777" w:rsidR="00781253" w:rsidRPr="00271EDE" w:rsidRDefault="00271EDE" w:rsidP="00271EDE">
      <w:r w:rsidRPr="00271EDE">
        <w:t>Incident management is the process of detecting, investigating, and responding to incidents in as little time as possible. While it doesn’t always lead to a permanent solution, incident management is important in order to finish projects on time, or as close to the set deadline as possible.</w:t>
      </w:r>
    </w:p>
    <w:p w14:paraId="10D07C87" w14:textId="77777777" w:rsidR="00271EDE" w:rsidRPr="00271EDE" w:rsidRDefault="00271EDE" w:rsidP="00271EDE">
      <w:pPr>
        <w:pStyle w:val="NormalWeb"/>
        <w:spacing w:before="0" w:beforeAutospacing="0" w:after="0" w:afterAutospacing="0" w:line="420" w:lineRule="atLeast"/>
        <w:rPr>
          <w:rFonts w:asciiTheme="minorHAnsi" w:hAnsiTheme="minorHAnsi"/>
          <w:color w:val="2A2B2C"/>
          <w:sz w:val="22"/>
          <w:szCs w:val="22"/>
        </w:rPr>
      </w:pPr>
      <w:r w:rsidRPr="00271EDE">
        <w:rPr>
          <w:rFonts w:asciiTheme="minorHAnsi" w:hAnsiTheme="minorHAnsi"/>
          <w:color w:val="2A2B2C"/>
          <w:sz w:val="22"/>
          <w:szCs w:val="22"/>
        </w:rPr>
        <w:t>There are five steps in an incident management plan:</w:t>
      </w:r>
    </w:p>
    <w:p w14:paraId="294604A3" w14:textId="77777777" w:rsidR="00271EDE" w:rsidRPr="00271EDE" w:rsidRDefault="00271EDE" w:rsidP="00271EDE">
      <w:pPr>
        <w:pStyle w:val="NormalWeb"/>
        <w:numPr>
          <w:ilvl w:val="0"/>
          <w:numId w:val="2"/>
        </w:numPr>
        <w:spacing w:before="0" w:beforeAutospacing="0" w:after="0" w:afterAutospacing="0" w:line="420" w:lineRule="atLeast"/>
        <w:ind w:left="0"/>
        <w:rPr>
          <w:rFonts w:asciiTheme="minorHAnsi" w:hAnsiTheme="minorHAnsi"/>
          <w:color w:val="0D0E10"/>
          <w:sz w:val="22"/>
          <w:szCs w:val="22"/>
        </w:rPr>
      </w:pPr>
      <w:r w:rsidRPr="00271EDE">
        <w:rPr>
          <w:rFonts w:asciiTheme="minorHAnsi" w:hAnsiTheme="minorHAnsi"/>
          <w:noProof/>
          <w:color w:val="0D0E10"/>
          <w:sz w:val="22"/>
          <w:szCs w:val="22"/>
        </w:rPr>
        <w:drawing>
          <wp:anchor distT="0" distB="0" distL="114300" distR="114300" simplePos="0" relativeHeight="251658240" behindDoc="0" locked="0" layoutInCell="1" allowOverlap="1" wp14:anchorId="0CDD9073" wp14:editId="2AFB5236">
            <wp:simplePos x="0" y="0"/>
            <wp:positionH relativeFrom="column">
              <wp:posOffset>2368781</wp:posOffset>
            </wp:positionH>
            <wp:positionV relativeFrom="paragraph">
              <wp:posOffset>52738</wp:posOffset>
            </wp:positionV>
            <wp:extent cx="3313216" cy="1341755"/>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3216" cy="1341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1EDE">
        <w:rPr>
          <w:rFonts w:asciiTheme="minorHAnsi" w:hAnsiTheme="minorHAnsi"/>
          <w:color w:val="0D0E10"/>
          <w:sz w:val="22"/>
          <w:szCs w:val="22"/>
        </w:rPr>
        <w:t>Incident identification</w:t>
      </w:r>
    </w:p>
    <w:p w14:paraId="7E2CA087" w14:textId="77777777" w:rsidR="00271EDE" w:rsidRPr="00271EDE" w:rsidRDefault="00271EDE" w:rsidP="00271EDE">
      <w:pPr>
        <w:pStyle w:val="NormalWeb"/>
        <w:numPr>
          <w:ilvl w:val="0"/>
          <w:numId w:val="2"/>
        </w:numPr>
        <w:spacing w:before="0" w:beforeAutospacing="0" w:after="0" w:afterAutospacing="0" w:line="420" w:lineRule="atLeast"/>
        <w:ind w:left="0"/>
        <w:rPr>
          <w:rFonts w:asciiTheme="minorHAnsi" w:hAnsiTheme="minorHAnsi"/>
          <w:color w:val="0D0E10"/>
          <w:sz w:val="22"/>
          <w:szCs w:val="22"/>
        </w:rPr>
      </w:pPr>
      <w:r w:rsidRPr="00271EDE">
        <w:rPr>
          <w:rFonts w:asciiTheme="minorHAnsi" w:hAnsiTheme="minorHAnsi"/>
          <w:color w:val="0D0E10"/>
          <w:sz w:val="22"/>
          <w:szCs w:val="22"/>
        </w:rPr>
        <w:t>Incident categorization</w:t>
      </w:r>
    </w:p>
    <w:p w14:paraId="1117478B" w14:textId="77777777" w:rsidR="00271EDE" w:rsidRPr="00271EDE" w:rsidRDefault="00271EDE" w:rsidP="00271EDE">
      <w:pPr>
        <w:pStyle w:val="NormalWeb"/>
        <w:numPr>
          <w:ilvl w:val="0"/>
          <w:numId w:val="2"/>
        </w:numPr>
        <w:spacing w:before="0" w:beforeAutospacing="0" w:after="0" w:afterAutospacing="0" w:line="420" w:lineRule="atLeast"/>
        <w:ind w:left="0"/>
        <w:rPr>
          <w:rFonts w:asciiTheme="minorHAnsi" w:hAnsiTheme="minorHAnsi"/>
          <w:color w:val="0D0E10"/>
          <w:sz w:val="22"/>
          <w:szCs w:val="22"/>
        </w:rPr>
      </w:pPr>
      <w:r w:rsidRPr="00271EDE">
        <w:rPr>
          <w:rFonts w:asciiTheme="minorHAnsi" w:hAnsiTheme="minorHAnsi"/>
          <w:color w:val="0D0E10"/>
          <w:sz w:val="22"/>
          <w:szCs w:val="22"/>
        </w:rPr>
        <w:t>Incident prioritization</w:t>
      </w:r>
    </w:p>
    <w:p w14:paraId="45205392" w14:textId="77777777" w:rsidR="00271EDE" w:rsidRPr="00271EDE" w:rsidRDefault="00271EDE" w:rsidP="00271EDE">
      <w:pPr>
        <w:pStyle w:val="NormalWeb"/>
        <w:numPr>
          <w:ilvl w:val="0"/>
          <w:numId w:val="2"/>
        </w:numPr>
        <w:spacing w:before="0" w:beforeAutospacing="0" w:after="0" w:afterAutospacing="0" w:line="420" w:lineRule="atLeast"/>
        <w:ind w:left="0"/>
        <w:rPr>
          <w:rFonts w:asciiTheme="minorHAnsi" w:hAnsiTheme="minorHAnsi"/>
          <w:color w:val="0D0E10"/>
          <w:sz w:val="22"/>
          <w:szCs w:val="22"/>
        </w:rPr>
      </w:pPr>
      <w:r w:rsidRPr="00271EDE">
        <w:rPr>
          <w:rFonts w:asciiTheme="minorHAnsi" w:hAnsiTheme="minorHAnsi"/>
          <w:color w:val="0D0E10"/>
          <w:sz w:val="22"/>
          <w:szCs w:val="22"/>
        </w:rPr>
        <w:t>Incident response</w:t>
      </w:r>
    </w:p>
    <w:p w14:paraId="0432EB19" w14:textId="77777777" w:rsidR="00271EDE" w:rsidRPr="00271EDE" w:rsidRDefault="00271EDE" w:rsidP="00271EDE">
      <w:pPr>
        <w:pStyle w:val="NormalWeb"/>
        <w:numPr>
          <w:ilvl w:val="0"/>
          <w:numId w:val="2"/>
        </w:numPr>
        <w:spacing w:before="0" w:beforeAutospacing="0" w:after="0" w:afterAutospacing="0" w:line="420" w:lineRule="atLeast"/>
        <w:ind w:left="0"/>
        <w:rPr>
          <w:rFonts w:asciiTheme="minorHAnsi" w:hAnsiTheme="minorHAnsi"/>
          <w:color w:val="0D0E10"/>
          <w:sz w:val="22"/>
          <w:szCs w:val="22"/>
        </w:rPr>
      </w:pPr>
      <w:r w:rsidRPr="00271EDE">
        <w:rPr>
          <w:rFonts w:asciiTheme="minorHAnsi" w:hAnsiTheme="minorHAnsi"/>
          <w:color w:val="0D0E10"/>
          <w:sz w:val="22"/>
          <w:szCs w:val="22"/>
        </w:rPr>
        <w:t>Incident closure</w:t>
      </w:r>
    </w:p>
    <w:p w14:paraId="3071D681" w14:textId="77777777" w:rsidR="00271EDE" w:rsidRPr="00271EDE" w:rsidRDefault="00271EDE" w:rsidP="00271EDE">
      <w:pPr>
        <w:spacing w:after="0" w:line="660" w:lineRule="atLeast"/>
        <w:outlineLvl w:val="2"/>
        <w:rPr>
          <w:rFonts w:eastAsia="Times New Roman" w:cs="Times New Roman"/>
          <w:color w:val="0D0E10"/>
          <w:spacing w:val="-5"/>
        </w:rPr>
      </w:pPr>
      <w:r w:rsidRPr="00271EDE">
        <w:rPr>
          <w:rFonts w:eastAsia="Times New Roman" w:cs="Times New Roman"/>
          <w:color w:val="0D0E10"/>
          <w:spacing w:val="-5"/>
        </w:rPr>
        <w:t>1. Incident identification</w:t>
      </w:r>
    </w:p>
    <w:p w14:paraId="1A3EE417" w14:textId="77777777" w:rsidR="00271EDE" w:rsidRPr="00271EDE" w:rsidRDefault="00271EDE" w:rsidP="00271EDE">
      <w:pPr>
        <w:spacing w:after="0" w:line="240" w:lineRule="auto"/>
        <w:rPr>
          <w:rFonts w:eastAsia="Times New Roman" w:cs="Times New Roman"/>
          <w:color w:val="2A2B2C"/>
        </w:rPr>
      </w:pPr>
      <w:r w:rsidRPr="00271EDE">
        <w:rPr>
          <w:rFonts w:eastAsia="Times New Roman" w:cs="Times New Roman"/>
          <w:color w:val="2A2B2C"/>
        </w:rPr>
        <w:t>The first step in an incident response plan is identifying the incident. An issue can arise in almost any part of a project, whether that’s internal, vendor-related, or customer-facing. </w:t>
      </w:r>
    </w:p>
    <w:p w14:paraId="79C0F5EF" w14:textId="77777777" w:rsidR="00271EDE" w:rsidRPr="00271EDE" w:rsidRDefault="00271EDE" w:rsidP="00271EDE">
      <w:pPr>
        <w:spacing w:after="0" w:line="240" w:lineRule="auto"/>
        <w:rPr>
          <w:rFonts w:eastAsia="Times New Roman" w:cs="Times New Roman"/>
          <w:color w:val="2A2B2C"/>
        </w:rPr>
      </w:pPr>
      <w:r w:rsidRPr="00271EDE">
        <w:rPr>
          <w:rFonts w:eastAsia="Times New Roman" w:cs="Times New Roman"/>
          <w:color w:val="2A2B2C"/>
        </w:rPr>
        <w:t>To identify an incident, you should include the following:</w:t>
      </w:r>
    </w:p>
    <w:p w14:paraId="7AA7B8C6" w14:textId="77777777" w:rsidR="00271EDE" w:rsidRPr="00271EDE" w:rsidRDefault="00271EDE" w:rsidP="00271EDE">
      <w:pPr>
        <w:numPr>
          <w:ilvl w:val="0"/>
          <w:numId w:val="3"/>
        </w:numPr>
        <w:spacing w:after="0" w:line="240" w:lineRule="auto"/>
        <w:ind w:left="0"/>
        <w:rPr>
          <w:rFonts w:eastAsia="Times New Roman" w:cs="Times New Roman"/>
          <w:color w:val="0D0E10"/>
        </w:rPr>
      </w:pPr>
      <w:r w:rsidRPr="00271EDE">
        <w:rPr>
          <w:rFonts w:eastAsia="Times New Roman" w:cs="Times New Roman"/>
          <w:color w:val="0D0E10"/>
        </w:rPr>
        <w:t>Name or ID number</w:t>
      </w:r>
    </w:p>
    <w:p w14:paraId="0F6873F3" w14:textId="77777777" w:rsidR="00271EDE" w:rsidRPr="00271EDE" w:rsidRDefault="00271EDE" w:rsidP="00271EDE">
      <w:pPr>
        <w:numPr>
          <w:ilvl w:val="0"/>
          <w:numId w:val="3"/>
        </w:numPr>
        <w:spacing w:after="0" w:line="240" w:lineRule="auto"/>
        <w:ind w:left="0"/>
        <w:rPr>
          <w:rFonts w:eastAsia="Times New Roman" w:cs="Times New Roman"/>
          <w:color w:val="0D0E10"/>
        </w:rPr>
      </w:pPr>
      <w:r w:rsidRPr="00271EDE">
        <w:rPr>
          <w:rFonts w:eastAsia="Times New Roman" w:cs="Times New Roman"/>
          <w:color w:val="0D0E10"/>
        </w:rPr>
        <w:t>Description</w:t>
      </w:r>
    </w:p>
    <w:p w14:paraId="3534FA09" w14:textId="77777777" w:rsidR="00271EDE" w:rsidRPr="00271EDE" w:rsidRDefault="00271EDE" w:rsidP="00271EDE">
      <w:pPr>
        <w:numPr>
          <w:ilvl w:val="0"/>
          <w:numId w:val="3"/>
        </w:numPr>
        <w:spacing w:after="0" w:line="240" w:lineRule="auto"/>
        <w:ind w:left="0"/>
        <w:rPr>
          <w:rFonts w:eastAsia="Times New Roman" w:cs="Times New Roman"/>
          <w:color w:val="0D0E10"/>
        </w:rPr>
      </w:pPr>
      <w:r w:rsidRPr="00271EDE">
        <w:rPr>
          <w:rFonts w:eastAsia="Times New Roman" w:cs="Times New Roman"/>
          <w:color w:val="0D0E10"/>
        </w:rPr>
        <w:t>Date</w:t>
      </w:r>
    </w:p>
    <w:p w14:paraId="4C68ED0E" w14:textId="77777777" w:rsidR="00271EDE" w:rsidRPr="00271EDE" w:rsidRDefault="00271EDE" w:rsidP="00271EDE">
      <w:pPr>
        <w:numPr>
          <w:ilvl w:val="0"/>
          <w:numId w:val="3"/>
        </w:numPr>
        <w:spacing w:after="0" w:line="240" w:lineRule="auto"/>
        <w:ind w:left="0"/>
        <w:rPr>
          <w:rFonts w:eastAsia="Times New Roman" w:cs="Times New Roman"/>
          <w:color w:val="0D0E10"/>
        </w:rPr>
      </w:pPr>
      <w:r w:rsidRPr="00271EDE">
        <w:rPr>
          <w:rFonts w:eastAsia="Times New Roman" w:cs="Times New Roman"/>
          <w:color w:val="0D0E10"/>
        </w:rPr>
        <w:t>Incident manager</w:t>
      </w:r>
    </w:p>
    <w:p w14:paraId="705B1E5B" w14:textId="77777777" w:rsidR="00271EDE" w:rsidRPr="00271EDE" w:rsidRDefault="00271EDE" w:rsidP="00271EDE">
      <w:pPr>
        <w:pStyle w:val="Heading3"/>
        <w:spacing w:before="0" w:beforeAutospacing="0" w:after="0" w:afterAutospacing="0" w:line="660" w:lineRule="atLeast"/>
        <w:rPr>
          <w:rFonts w:asciiTheme="minorHAnsi" w:hAnsiTheme="minorHAnsi"/>
          <w:b w:val="0"/>
          <w:bCs w:val="0"/>
          <w:color w:val="0D0E10"/>
          <w:spacing w:val="-5"/>
          <w:sz w:val="22"/>
          <w:szCs w:val="22"/>
        </w:rPr>
      </w:pPr>
      <w:r w:rsidRPr="00271EDE">
        <w:rPr>
          <w:rFonts w:asciiTheme="minorHAnsi" w:hAnsiTheme="minorHAnsi"/>
          <w:b w:val="0"/>
          <w:bCs w:val="0"/>
          <w:color w:val="0D0E10"/>
          <w:spacing w:val="-5"/>
          <w:sz w:val="22"/>
          <w:szCs w:val="22"/>
        </w:rPr>
        <w:t>2. Incident categorization</w:t>
      </w:r>
    </w:p>
    <w:p w14:paraId="72A874F4" w14:textId="77777777" w:rsidR="00271EDE" w:rsidRPr="00271EDE" w:rsidRDefault="00271EDE" w:rsidP="00271EDE">
      <w:pPr>
        <w:pStyle w:val="NormalWeb"/>
        <w:spacing w:before="0" w:beforeAutospacing="0" w:after="0" w:afterAutospacing="0"/>
        <w:rPr>
          <w:rFonts w:asciiTheme="minorHAnsi" w:hAnsiTheme="minorHAnsi"/>
          <w:color w:val="2A2B2C"/>
          <w:sz w:val="22"/>
          <w:szCs w:val="22"/>
        </w:rPr>
      </w:pPr>
      <w:r w:rsidRPr="00271EDE">
        <w:rPr>
          <w:rFonts w:asciiTheme="minorHAnsi" w:hAnsiTheme="minorHAnsi"/>
          <w:color w:val="2A2B2C"/>
          <w:sz w:val="22"/>
          <w:szCs w:val="22"/>
        </w:rPr>
        <w:lastRenderedPageBreak/>
        <w:t>Incidents need to be accurately categorized in order to be correctly resolved. Categorization allows your team members to:</w:t>
      </w:r>
    </w:p>
    <w:p w14:paraId="439BA40F" w14:textId="77777777" w:rsidR="00271EDE" w:rsidRPr="00271EDE" w:rsidRDefault="00271EDE" w:rsidP="00271EDE">
      <w:pPr>
        <w:pStyle w:val="NormalWeb"/>
        <w:numPr>
          <w:ilvl w:val="0"/>
          <w:numId w:val="4"/>
        </w:numPr>
        <w:spacing w:before="0" w:beforeAutospacing="0" w:after="0" w:afterAutospacing="0"/>
        <w:ind w:left="0"/>
        <w:rPr>
          <w:rFonts w:asciiTheme="minorHAnsi" w:hAnsiTheme="minorHAnsi"/>
          <w:color w:val="0D0E10"/>
          <w:sz w:val="22"/>
          <w:szCs w:val="22"/>
        </w:rPr>
      </w:pPr>
      <w:r w:rsidRPr="00271EDE">
        <w:rPr>
          <w:rFonts w:asciiTheme="minorHAnsi" w:hAnsiTheme="minorHAnsi"/>
          <w:color w:val="0D0E10"/>
          <w:sz w:val="22"/>
          <w:szCs w:val="22"/>
        </w:rPr>
        <w:t>Quickly find a solution if this incident ever arises again. </w:t>
      </w:r>
    </w:p>
    <w:p w14:paraId="44F1B12F" w14:textId="77777777" w:rsidR="00271EDE" w:rsidRPr="00271EDE" w:rsidRDefault="00271EDE" w:rsidP="00271EDE">
      <w:pPr>
        <w:pStyle w:val="NormalWeb"/>
        <w:numPr>
          <w:ilvl w:val="0"/>
          <w:numId w:val="4"/>
        </w:numPr>
        <w:spacing w:before="0" w:beforeAutospacing="0" w:after="0" w:afterAutospacing="0"/>
        <w:ind w:left="0"/>
        <w:rPr>
          <w:rFonts w:asciiTheme="minorHAnsi" w:hAnsiTheme="minorHAnsi"/>
          <w:color w:val="0D0E10"/>
          <w:sz w:val="22"/>
          <w:szCs w:val="22"/>
        </w:rPr>
      </w:pPr>
      <w:r w:rsidRPr="00271EDE">
        <w:rPr>
          <w:rFonts w:asciiTheme="minorHAnsi" w:hAnsiTheme="minorHAnsi"/>
          <w:color w:val="0D0E10"/>
          <w:sz w:val="22"/>
          <w:szCs w:val="22"/>
        </w:rPr>
        <w:t>Correctly prioritize incidents and sort them by urgency. </w:t>
      </w:r>
    </w:p>
    <w:p w14:paraId="07273AD5" w14:textId="77777777" w:rsidR="00271EDE" w:rsidRPr="00271EDE" w:rsidRDefault="00271EDE" w:rsidP="00271EDE">
      <w:pPr>
        <w:pStyle w:val="Heading3"/>
        <w:spacing w:before="0" w:beforeAutospacing="0" w:after="0" w:afterAutospacing="0" w:line="660" w:lineRule="atLeast"/>
        <w:rPr>
          <w:rFonts w:asciiTheme="minorHAnsi" w:hAnsiTheme="minorHAnsi"/>
          <w:b w:val="0"/>
          <w:bCs w:val="0"/>
          <w:color w:val="0D0E10"/>
          <w:spacing w:val="-5"/>
          <w:sz w:val="22"/>
          <w:szCs w:val="22"/>
        </w:rPr>
      </w:pPr>
      <w:r w:rsidRPr="00271EDE">
        <w:rPr>
          <w:rFonts w:asciiTheme="minorHAnsi" w:hAnsiTheme="minorHAnsi"/>
          <w:b w:val="0"/>
          <w:bCs w:val="0"/>
          <w:color w:val="0D0E10"/>
          <w:spacing w:val="-5"/>
          <w:sz w:val="22"/>
          <w:szCs w:val="22"/>
        </w:rPr>
        <w:t>3. Incident prioritization</w:t>
      </w:r>
    </w:p>
    <w:p w14:paraId="0708C04B" w14:textId="77777777" w:rsidR="00271EDE" w:rsidRPr="00271EDE" w:rsidRDefault="00271EDE" w:rsidP="00271EDE">
      <w:pPr>
        <w:pStyle w:val="NormalWeb"/>
        <w:spacing w:before="0" w:beforeAutospacing="0" w:after="0" w:afterAutospacing="0"/>
        <w:rPr>
          <w:rFonts w:asciiTheme="minorHAnsi" w:hAnsiTheme="minorHAnsi"/>
          <w:color w:val="2A2B2C"/>
          <w:sz w:val="22"/>
          <w:szCs w:val="22"/>
        </w:rPr>
      </w:pPr>
      <w:r w:rsidRPr="00271EDE">
        <w:rPr>
          <w:rFonts w:asciiTheme="minorHAnsi" w:hAnsiTheme="minorHAnsi"/>
          <w:color w:val="2A2B2C"/>
          <w:sz w:val="22"/>
          <w:szCs w:val="22"/>
        </w:rPr>
        <w:t>Once an incident is identified and categorized, you can move on to incident prioritization. There are a couple of key things to consider when it comes to ranking project incidents by importance: </w:t>
      </w:r>
    </w:p>
    <w:p w14:paraId="75C5B896" w14:textId="77777777" w:rsidR="00271EDE" w:rsidRPr="00271EDE" w:rsidRDefault="00271EDE" w:rsidP="00271EDE">
      <w:pPr>
        <w:pStyle w:val="NormalWeb"/>
        <w:numPr>
          <w:ilvl w:val="0"/>
          <w:numId w:val="5"/>
        </w:numPr>
        <w:spacing w:before="0" w:beforeAutospacing="0" w:after="0" w:afterAutospacing="0"/>
        <w:ind w:left="0"/>
        <w:rPr>
          <w:rFonts w:asciiTheme="minorHAnsi" w:hAnsiTheme="minorHAnsi"/>
          <w:color w:val="0D0E10"/>
          <w:sz w:val="22"/>
          <w:szCs w:val="22"/>
        </w:rPr>
      </w:pPr>
      <w:r w:rsidRPr="00271EDE">
        <w:rPr>
          <w:rFonts w:asciiTheme="minorHAnsi" w:hAnsiTheme="minorHAnsi"/>
          <w:color w:val="0D0E10"/>
          <w:sz w:val="22"/>
          <w:szCs w:val="22"/>
        </w:rPr>
        <w:t>Which other incidents you’re prioritizing against</w:t>
      </w:r>
    </w:p>
    <w:p w14:paraId="3D474D4D" w14:textId="77777777" w:rsidR="00271EDE" w:rsidRPr="00271EDE" w:rsidRDefault="00271EDE" w:rsidP="00271EDE">
      <w:pPr>
        <w:pStyle w:val="NormalWeb"/>
        <w:numPr>
          <w:ilvl w:val="0"/>
          <w:numId w:val="5"/>
        </w:numPr>
        <w:spacing w:before="0" w:beforeAutospacing="0" w:after="0" w:afterAutospacing="0"/>
        <w:ind w:left="0"/>
        <w:rPr>
          <w:rFonts w:asciiTheme="minorHAnsi" w:hAnsiTheme="minorHAnsi"/>
          <w:color w:val="0D0E10"/>
          <w:sz w:val="22"/>
          <w:szCs w:val="22"/>
        </w:rPr>
      </w:pPr>
      <w:r w:rsidRPr="00271EDE">
        <w:rPr>
          <w:rFonts w:asciiTheme="minorHAnsi" w:hAnsiTheme="minorHAnsi"/>
          <w:color w:val="0D0E10"/>
          <w:sz w:val="22"/>
          <w:szCs w:val="22"/>
        </w:rPr>
        <w:t>What other tasks need to be completed</w:t>
      </w:r>
    </w:p>
    <w:p w14:paraId="736D51B8" w14:textId="77777777" w:rsidR="00271EDE" w:rsidRPr="00271EDE" w:rsidRDefault="00271EDE" w:rsidP="00271EDE">
      <w:pPr>
        <w:pStyle w:val="Heading3"/>
        <w:spacing w:before="0" w:beforeAutospacing="0" w:after="0" w:afterAutospacing="0" w:line="660" w:lineRule="atLeast"/>
        <w:rPr>
          <w:rFonts w:asciiTheme="minorHAnsi" w:hAnsiTheme="minorHAnsi"/>
          <w:b w:val="0"/>
          <w:bCs w:val="0"/>
          <w:color w:val="0D0E10"/>
          <w:spacing w:val="-5"/>
          <w:sz w:val="22"/>
          <w:szCs w:val="22"/>
        </w:rPr>
      </w:pPr>
      <w:r w:rsidRPr="00271EDE">
        <w:rPr>
          <w:rFonts w:asciiTheme="minorHAnsi" w:hAnsiTheme="minorHAnsi"/>
          <w:b w:val="0"/>
          <w:bCs w:val="0"/>
          <w:color w:val="0D0E10"/>
          <w:spacing w:val="-5"/>
          <w:sz w:val="22"/>
          <w:szCs w:val="22"/>
        </w:rPr>
        <w:t>4. Incident response</w:t>
      </w:r>
    </w:p>
    <w:p w14:paraId="43E4FC60" w14:textId="77777777" w:rsidR="00271EDE" w:rsidRDefault="00271EDE" w:rsidP="00271EDE">
      <w:pPr>
        <w:pStyle w:val="NormalWeb"/>
        <w:spacing w:before="0" w:beforeAutospacing="0" w:after="0" w:afterAutospacing="0"/>
        <w:jc w:val="both"/>
        <w:rPr>
          <w:rFonts w:asciiTheme="minorHAnsi" w:hAnsiTheme="minorHAnsi"/>
          <w:color w:val="2A2B2C"/>
          <w:sz w:val="22"/>
          <w:szCs w:val="22"/>
        </w:rPr>
      </w:pPr>
      <w:r w:rsidRPr="00271EDE">
        <w:rPr>
          <w:rFonts w:asciiTheme="minorHAnsi" w:hAnsiTheme="minorHAnsi"/>
          <w:color w:val="2A2B2C"/>
          <w:sz w:val="22"/>
          <w:szCs w:val="22"/>
        </w:rPr>
        <w:t>Once the incident is correctly labeled and prioritized, you can dig into the meat of the issue. Depending on how it’s labeled, the incident should be sent to the team most equipped to troubleshoot. Usually, the appropriate team will be able to quickly handle the problem. Quick response times are key to incident management. </w:t>
      </w:r>
    </w:p>
    <w:p w14:paraId="42B2C485" w14:textId="77777777" w:rsidR="0086425E" w:rsidRPr="00271EDE" w:rsidRDefault="0086425E" w:rsidP="00271EDE">
      <w:pPr>
        <w:pStyle w:val="NormalWeb"/>
        <w:spacing w:before="0" w:beforeAutospacing="0" w:after="0" w:afterAutospacing="0"/>
        <w:jc w:val="both"/>
        <w:rPr>
          <w:rFonts w:asciiTheme="minorHAnsi" w:hAnsiTheme="minorHAnsi"/>
          <w:color w:val="2A2B2C"/>
          <w:sz w:val="22"/>
          <w:szCs w:val="22"/>
        </w:rPr>
      </w:pPr>
    </w:p>
    <w:p w14:paraId="5F29ED65" w14:textId="77777777" w:rsidR="00271EDE" w:rsidRPr="00271EDE" w:rsidRDefault="00271EDE" w:rsidP="00271EDE">
      <w:pPr>
        <w:pStyle w:val="Heading3"/>
        <w:spacing w:before="0" w:beforeAutospacing="0" w:after="0" w:afterAutospacing="0" w:line="660" w:lineRule="atLeast"/>
        <w:rPr>
          <w:rFonts w:asciiTheme="minorHAnsi" w:hAnsiTheme="minorHAnsi"/>
          <w:b w:val="0"/>
          <w:bCs w:val="0"/>
          <w:color w:val="0D0E10"/>
          <w:spacing w:val="-5"/>
          <w:sz w:val="22"/>
          <w:szCs w:val="22"/>
        </w:rPr>
      </w:pPr>
      <w:r w:rsidRPr="00271EDE">
        <w:rPr>
          <w:rFonts w:asciiTheme="minorHAnsi" w:hAnsiTheme="minorHAnsi"/>
          <w:b w:val="0"/>
          <w:bCs w:val="0"/>
          <w:color w:val="0D0E10"/>
          <w:spacing w:val="-5"/>
          <w:sz w:val="22"/>
          <w:szCs w:val="22"/>
        </w:rPr>
        <w:t>5. Incident resolution and closure</w:t>
      </w:r>
    </w:p>
    <w:p w14:paraId="668515AE" w14:textId="77777777" w:rsidR="00271EDE" w:rsidRPr="00271EDE" w:rsidRDefault="00271EDE" w:rsidP="00271EDE">
      <w:pPr>
        <w:pStyle w:val="NormalWeb"/>
        <w:spacing w:before="0" w:beforeAutospacing="0" w:after="0" w:afterAutospacing="0"/>
        <w:jc w:val="both"/>
        <w:rPr>
          <w:rFonts w:asciiTheme="minorHAnsi" w:hAnsiTheme="minorHAnsi"/>
          <w:color w:val="2A2B2C"/>
          <w:sz w:val="22"/>
          <w:szCs w:val="22"/>
        </w:rPr>
      </w:pPr>
      <w:r w:rsidRPr="00271EDE">
        <w:rPr>
          <w:rFonts w:asciiTheme="minorHAnsi" w:hAnsiTheme="minorHAnsi"/>
          <w:color w:val="2A2B2C"/>
          <w:sz w:val="22"/>
          <w:szCs w:val="22"/>
        </w:rPr>
        <w:t>Once the problem is solved to everyone’s satisfaction, you’re ready to close the ticket and log the incident as complete. You’ll want to keep any documentation you’ve created in the above steps by storing it in a shared workspace for future reference. This can be anything from a shared drive to a digital project folder. </w:t>
      </w:r>
    </w:p>
    <w:p w14:paraId="1A9D93D2" w14:textId="77777777" w:rsidR="00DC69C8" w:rsidRPr="00DC69C8" w:rsidRDefault="00DC69C8" w:rsidP="00271EDE">
      <w:pPr>
        <w:jc w:val="both"/>
        <w:rPr>
          <w:b/>
          <w:sz w:val="2"/>
        </w:rPr>
      </w:pPr>
    </w:p>
    <w:p w14:paraId="2A3CB070" w14:textId="77777777" w:rsidR="00271EDE" w:rsidRDefault="00753B95" w:rsidP="00271EDE">
      <w:pPr>
        <w:jc w:val="both"/>
        <w:rPr>
          <w:b/>
        </w:rPr>
      </w:pPr>
      <w:r>
        <w:rPr>
          <w:b/>
        </w:rPr>
        <w:t>Incident Management Life cycle</w:t>
      </w:r>
    </w:p>
    <w:p w14:paraId="754987A9" w14:textId="77777777" w:rsidR="00DC69C8" w:rsidRPr="00DC69C8" w:rsidRDefault="00DC69C8" w:rsidP="00271EDE">
      <w:pPr>
        <w:jc w:val="both"/>
        <w:rPr>
          <w:b/>
          <w:sz w:val="18"/>
        </w:rPr>
      </w:pPr>
      <w:r w:rsidRPr="00DC69C8">
        <w:rPr>
          <w:rFonts w:ascii="Arial" w:eastAsia="Times New Roman" w:hAnsi="Arial" w:cs="Arial"/>
          <w:b/>
          <w:bCs/>
          <w:color w:val="526ED4"/>
          <w:sz w:val="24"/>
          <w:szCs w:val="30"/>
          <w:bdr w:val="none" w:sz="0" w:space="0" w:color="auto" w:frame="1"/>
        </w:rPr>
        <w:t>Incident management State Model Flow</w:t>
      </w:r>
    </w:p>
    <w:p w14:paraId="20E64978" w14:textId="77777777" w:rsidR="00753B95" w:rsidRDefault="00753B95" w:rsidP="00271EDE">
      <w:pPr>
        <w:jc w:val="both"/>
        <w:rPr>
          <w:noProof/>
        </w:rPr>
      </w:pPr>
      <w:r>
        <w:rPr>
          <w:noProof/>
        </w:rPr>
        <w:drawing>
          <wp:inline distT="0" distB="0" distL="0" distR="0" wp14:anchorId="068DB192" wp14:editId="5641AF13">
            <wp:extent cx="3995094" cy="1905990"/>
            <wp:effectExtent l="0" t="0" r="5715" b="0"/>
            <wp:docPr id="8" name="Picture 8" descr="https://servicenowgyan.com/wp-content/uploads/2020/08/Incident-Management-Servicenow-1024x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rvicenowgyan.com/wp-content/uploads/2020/08/Incident-Management-Servicenow-1024x52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6732" cy="1921084"/>
                    </a:xfrm>
                    <a:prstGeom prst="rect">
                      <a:avLst/>
                    </a:prstGeom>
                    <a:noFill/>
                    <a:ln>
                      <a:noFill/>
                    </a:ln>
                  </pic:spPr>
                </pic:pic>
              </a:graphicData>
            </a:graphic>
          </wp:inline>
        </w:drawing>
      </w:r>
    </w:p>
    <w:tbl>
      <w:tblPr>
        <w:tblStyle w:val="TableGrid"/>
        <w:tblW w:w="9409" w:type="dxa"/>
        <w:tblLook w:val="04A0" w:firstRow="1" w:lastRow="0" w:firstColumn="1" w:lastColumn="0" w:noHBand="0" w:noVBand="1"/>
      </w:tblPr>
      <w:tblGrid>
        <w:gridCol w:w="1347"/>
        <w:gridCol w:w="8062"/>
      </w:tblGrid>
      <w:tr w:rsidR="00DC69C8" w:rsidRPr="00DC69C8" w14:paraId="64E5AD4C" w14:textId="77777777" w:rsidTr="00DC69C8">
        <w:trPr>
          <w:trHeight w:val="279"/>
        </w:trPr>
        <w:tc>
          <w:tcPr>
            <w:tcW w:w="1347" w:type="dxa"/>
            <w:hideMark/>
          </w:tcPr>
          <w:p w14:paraId="3D9D49CD" w14:textId="77777777" w:rsidR="00DC69C8" w:rsidRPr="00DC69C8" w:rsidRDefault="00DC69C8" w:rsidP="00DC69C8">
            <w:pPr>
              <w:rPr>
                <w:rFonts w:ascii="Times New Roman" w:eastAsia="Times New Roman" w:hAnsi="Times New Roman" w:cs="Times New Roman"/>
                <w:szCs w:val="24"/>
              </w:rPr>
            </w:pPr>
            <w:r w:rsidRPr="00DC69C8">
              <w:rPr>
                <w:rFonts w:ascii="Times New Roman" w:eastAsia="Times New Roman" w:hAnsi="Times New Roman" w:cs="Times New Roman"/>
                <w:b/>
                <w:bCs/>
                <w:szCs w:val="24"/>
                <w:bdr w:val="none" w:sz="0" w:space="0" w:color="auto" w:frame="1"/>
              </w:rPr>
              <w:t>State</w:t>
            </w:r>
          </w:p>
        </w:tc>
        <w:tc>
          <w:tcPr>
            <w:tcW w:w="8062" w:type="dxa"/>
            <w:hideMark/>
          </w:tcPr>
          <w:p w14:paraId="562502B5" w14:textId="77777777" w:rsidR="00DC69C8" w:rsidRPr="00DC69C8" w:rsidRDefault="00DC69C8" w:rsidP="00DC69C8">
            <w:pPr>
              <w:rPr>
                <w:rFonts w:ascii="Times New Roman" w:eastAsia="Times New Roman" w:hAnsi="Times New Roman" w:cs="Times New Roman"/>
                <w:szCs w:val="24"/>
              </w:rPr>
            </w:pPr>
            <w:r w:rsidRPr="00DC69C8">
              <w:rPr>
                <w:rFonts w:ascii="Times New Roman" w:eastAsia="Times New Roman" w:hAnsi="Times New Roman" w:cs="Times New Roman"/>
                <w:b/>
                <w:bCs/>
                <w:szCs w:val="24"/>
                <w:bdr w:val="none" w:sz="0" w:space="0" w:color="auto" w:frame="1"/>
              </w:rPr>
              <w:t>When Used</w:t>
            </w:r>
          </w:p>
        </w:tc>
      </w:tr>
      <w:tr w:rsidR="00DC69C8" w:rsidRPr="00DC69C8" w14:paraId="54362C89" w14:textId="77777777" w:rsidTr="00DC69C8">
        <w:trPr>
          <w:trHeight w:val="269"/>
        </w:trPr>
        <w:tc>
          <w:tcPr>
            <w:tcW w:w="1347" w:type="dxa"/>
            <w:hideMark/>
          </w:tcPr>
          <w:p w14:paraId="5A362AC1" w14:textId="77777777" w:rsidR="00DC69C8" w:rsidRPr="00DC69C8" w:rsidRDefault="00DC69C8" w:rsidP="00DC69C8">
            <w:pPr>
              <w:rPr>
                <w:rFonts w:ascii="Times New Roman" w:eastAsia="Times New Roman" w:hAnsi="Times New Roman" w:cs="Times New Roman"/>
                <w:szCs w:val="24"/>
              </w:rPr>
            </w:pPr>
            <w:r w:rsidRPr="00DC69C8">
              <w:rPr>
                <w:rFonts w:ascii="Times New Roman" w:eastAsia="Times New Roman" w:hAnsi="Times New Roman" w:cs="Times New Roman"/>
                <w:szCs w:val="24"/>
              </w:rPr>
              <w:t>New</w:t>
            </w:r>
          </w:p>
        </w:tc>
        <w:tc>
          <w:tcPr>
            <w:tcW w:w="8062" w:type="dxa"/>
            <w:hideMark/>
          </w:tcPr>
          <w:p w14:paraId="6B130866" w14:textId="77777777" w:rsidR="00DC69C8" w:rsidRPr="00DC69C8" w:rsidRDefault="00DC69C8" w:rsidP="00DC69C8">
            <w:pPr>
              <w:rPr>
                <w:rFonts w:ascii="Times New Roman" w:eastAsia="Times New Roman" w:hAnsi="Times New Roman" w:cs="Times New Roman"/>
                <w:szCs w:val="24"/>
              </w:rPr>
            </w:pPr>
            <w:r w:rsidRPr="00DC69C8">
              <w:rPr>
                <w:rFonts w:ascii="Times New Roman" w:eastAsia="Times New Roman" w:hAnsi="Times New Roman" w:cs="Times New Roman"/>
                <w:szCs w:val="24"/>
              </w:rPr>
              <w:t>Initial state of any new incident</w:t>
            </w:r>
          </w:p>
        </w:tc>
      </w:tr>
      <w:tr w:rsidR="00DC69C8" w:rsidRPr="00DC69C8" w14:paraId="3356051E" w14:textId="77777777" w:rsidTr="00DC69C8">
        <w:trPr>
          <w:trHeight w:val="557"/>
        </w:trPr>
        <w:tc>
          <w:tcPr>
            <w:tcW w:w="1347" w:type="dxa"/>
            <w:hideMark/>
          </w:tcPr>
          <w:p w14:paraId="3D576ACC" w14:textId="77777777" w:rsidR="00DC69C8" w:rsidRPr="00DC69C8" w:rsidRDefault="00DC69C8" w:rsidP="00DC69C8">
            <w:pPr>
              <w:rPr>
                <w:rFonts w:ascii="Times New Roman" w:eastAsia="Times New Roman" w:hAnsi="Times New Roman" w:cs="Times New Roman"/>
                <w:szCs w:val="24"/>
              </w:rPr>
            </w:pPr>
            <w:r w:rsidRPr="00DC69C8">
              <w:rPr>
                <w:rFonts w:ascii="Times New Roman" w:eastAsia="Times New Roman" w:hAnsi="Times New Roman" w:cs="Times New Roman"/>
                <w:szCs w:val="24"/>
              </w:rPr>
              <w:t>In Progress</w:t>
            </w:r>
          </w:p>
        </w:tc>
        <w:tc>
          <w:tcPr>
            <w:tcW w:w="8062" w:type="dxa"/>
            <w:hideMark/>
          </w:tcPr>
          <w:p w14:paraId="5DA8E495" w14:textId="77777777" w:rsidR="00DC69C8" w:rsidRPr="00DC69C8" w:rsidRDefault="00DC69C8" w:rsidP="00DC69C8">
            <w:pPr>
              <w:rPr>
                <w:rFonts w:ascii="Times New Roman" w:eastAsia="Times New Roman" w:hAnsi="Times New Roman" w:cs="Times New Roman"/>
                <w:szCs w:val="24"/>
              </w:rPr>
            </w:pPr>
            <w:r w:rsidRPr="00DC69C8">
              <w:rPr>
                <w:rFonts w:ascii="Times New Roman" w:eastAsia="Times New Roman" w:hAnsi="Times New Roman" w:cs="Times New Roman"/>
                <w:szCs w:val="24"/>
              </w:rPr>
              <w:t>Set automatically upon assignment to an individual </w:t>
            </w:r>
          </w:p>
        </w:tc>
      </w:tr>
      <w:tr w:rsidR="00DC69C8" w:rsidRPr="00DC69C8" w14:paraId="52522DF6" w14:textId="77777777" w:rsidTr="00DC69C8">
        <w:trPr>
          <w:trHeight w:val="548"/>
        </w:trPr>
        <w:tc>
          <w:tcPr>
            <w:tcW w:w="1347" w:type="dxa"/>
            <w:hideMark/>
          </w:tcPr>
          <w:p w14:paraId="060F1356" w14:textId="77777777" w:rsidR="00DC69C8" w:rsidRPr="00DC69C8" w:rsidRDefault="00DC69C8" w:rsidP="00DC69C8">
            <w:pPr>
              <w:rPr>
                <w:rFonts w:ascii="Times New Roman" w:eastAsia="Times New Roman" w:hAnsi="Times New Roman" w:cs="Times New Roman"/>
                <w:szCs w:val="24"/>
              </w:rPr>
            </w:pPr>
            <w:r w:rsidRPr="00DC69C8">
              <w:rPr>
                <w:rFonts w:ascii="Times New Roman" w:eastAsia="Times New Roman" w:hAnsi="Times New Roman" w:cs="Times New Roman"/>
                <w:szCs w:val="24"/>
              </w:rPr>
              <w:t>On Hold</w:t>
            </w:r>
          </w:p>
        </w:tc>
        <w:tc>
          <w:tcPr>
            <w:tcW w:w="8062" w:type="dxa"/>
            <w:hideMark/>
          </w:tcPr>
          <w:p w14:paraId="0B659001" w14:textId="77777777" w:rsidR="00DC69C8" w:rsidRPr="00DC69C8" w:rsidRDefault="00DC69C8" w:rsidP="00DC69C8">
            <w:pPr>
              <w:rPr>
                <w:rFonts w:ascii="Times New Roman" w:eastAsia="Times New Roman" w:hAnsi="Times New Roman" w:cs="Times New Roman"/>
                <w:szCs w:val="24"/>
              </w:rPr>
            </w:pPr>
            <w:r w:rsidRPr="00DC69C8">
              <w:rPr>
                <w:rFonts w:ascii="Times New Roman" w:eastAsia="Times New Roman" w:hAnsi="Times New Roman" w:cs="Times New Roman"/>
                <w:szCs w:val="24"/>
              </w:rPr>
              <w:t>Investigation paused while awaiting information from the customer or an external vendor, or for provision of information, evidence, or a resolution from a related problem or change</w:t>
            </w:r>
          </w:p>
        </w:tc>
      </w:tr>
      <w:tr w:rsidR="00DC69C8" w:rsidRPr="00DC69C8" w14:paraId="68123FF3" w14:textId="77777777" w:rsidTr="00DC69C8">
        <w:trPr>
          <w:trHeight w:val="279"/>
        </w:trPr>
        <w:tc>
          <w:tcPr>
            <w:tcW w:w="1347" w:type="dxa"/>
            <w:hideMark/>
          </w:tcPr>
          <w:p w14:paraId="35BA07AA" w14:textId="77777777" w:rsidR="00DC69C8" w:rsidRPr="00DC69C8" w:rsidRDefault="00DC69C8" w:rsidP="00DC69C8">
            <w:pPr>
              <w:rPr>
                <w:rFonts w:ascii="Times New Roman" w:eastAsia="Times New Roman" w:hAnsi="Times New Roman" w:cs="Times New Roman"/>
                <w:szCs w:val="24"/>
              </w:rPr>
            </w:pPr>
            <w:r w:rsidRPr="00DC69C8">
              <w:rPr>
                <w:rFonts w:ascii="Times New Roman" w:eastAsia="Times New Roman" w:hAnsi="Times New Roman" w:cs="Times New Roman"/>
                <w:szCs w:val="24"/>
              </w:rPr>
              <w:t>Resolved</w:t>
            </w:r>
          </w:p>
        </w:tc>
        <w:tc>
          <w:tcPr>
            <w:tcW w:w="8062" w:type="dxa"/>
            <w:hideMark/>
          </w:tcPr>
          <w:p w14:paraId="3CC4E1AB" w14:textId="77777777" w:rsidR="00DC69C8" w:rsidRPr="00DC69C8" w:rsidRDefault="00DC69C8" w:rsidP="00DC69C8">
            <w:pPr>
              <w:rPr>
                <w:rFonts w:ascii="Times New Roman" w:eastAsia="Times New Roman" w:hAnsi="Times New Roman" w:cs="Times New Roman"/>
                <w:szCs w:val="24"/>
              </w:rPr>
            </w:pPr>
            <w:r w:rsidRPr="00DC69C8">
              <w:rPr>
                <w:rFonts w:ascii="Times New Roman" w:eastAsia="Times New Roman" w:hAnsi="Times New Roman" w:cs="Times New Roman"/>
                <w:szCs w:val="24"/>
              </w:rPr>
              <w:t>Service restored; awaiting customer confirmation or automatic closure</w:t>
            </w:r>
          </w:p>
        </w:tc>
      </w:tr>
      <w:tr w:rsidR="00DC69C8" w:rsidRPr="00DC69C8" w14:paraId="7A0016BC" w14:textId="77777777" w:rsidTr="00DC69C8">
        <w:trPr>
          <w:trHeight w:val="269"/>
        </w:trPr>
        <w:tc>
          <w:tcPr>
            <w:tcW w:w="1347" w:type="dxa"/>
            <w:hideMark/>
          </w:tcPr>
          <w:p w14:paraId="1F2C3D86" w14:textId="77777777" w:rsidR="00DC69C8" w:rsidRPr="00DC69C8" w:rsidRDefault="00DC69C8" w:rsidP="00DC69C8">
            <w:pPr>
              <w:rPr>
                <w:rFonts w:ascii="Times New Roman" w:eastAsia="Times New Roman" w:hAnsi="Times New Roman" w:cs="Times New Roman"/>
                <w:szCs w:val="24"/>
              </w:rPr>
            </w:pPr>
            <w:r w:rsidRPr="00DC69C8">
              <w:rPr>
                <w:rFonts w:ascii="Times New Roman" w:eastAsia="Times New Roman" w:hAnsi="Times New Roman" w:cs="Times New Roman"/>
                <w:szCs w:val="24"/>
              </w:rPr>
              <w:lastRenderedPageBreak/>
              <w:t>Closed</w:t>
            </w:r>
          </w:p>
        </w:tc>
        <w:tc>
          <w:tcPr>
            <w:tcW w:w="8062" w:type="dxa"/>
            <w:hideMark/>
          </w:tcPr>
          <w:p w14:paraId="7F40F4E6" w14:textId="77777777" w:rsidR="00DC69C8" w:rsidRPr="00DC69C8" w:rsidRDefault="00DC69C8" w:rsidP="00DC69C8">
            <w:pPr>
              <w:rPr>
                <w:rFonts w:ascii="Times New Roman" w:eastAsia="Times New Roman" w:hAnsi="Times New Roman" w:cs="Times New Roman"/>
                <w:szCs w:val="24"/>
              </w:rPr>
            </w:pPr>
            <w:r w:rsidRPr="00DC69C8">
              <w:rPr>
                <w:rFonts w:ascii="Times New Roman" w:eastAsia="Times New Roman" w:hAnsi="Times New Roman" w:cs="Times New Roman"/>
                <w:szCs w:val="24"/>
              </w:rPr>
              <w:t>Final state of the incident, following automatic or manual closure</w:t>
            </w:r>
          </w:p>
        </w:tc>
      </w:tr>
      <w:tr w:rsidR="00DC69C8" w:rsidRPr="00DC69C8" w14:paraId="69CD38BF" w14:textId="77777777" w:rsidTr="00DC69C8">
        <w:trPr>
          <w:trHeight w:val="288"/>
        </w:trPr>
        <w:tc>
          <w:tcPr>
            <w:tcW w:w="1347" w:type="dxa"/>
            <w:hideMark/>
          </w:tcPr>
          <w:p w14:paraId="70751BD0" w14:textId="77777777" w:rsidR="00DC69C8" w:rsidRPr="00DC69C8" w:rsidRDefault="00DC69C8" w:rsidP="00DC69C8">
            <w:pPr>
              <w:rPr>
                <w:rFonts w:ascii="Times New Roman" w:eastAsia="Times New Roman" w:hAnsi="Times New Roman" w:cs="Times New Roman"/>
                <w:szCs w:val="24"/>
              </w:rPr>
            </w:pPr>
            <w:r w:rsidRPr="00DC69C8">
              <w:rPr>
                <w:rFonts w:ascii="Times New Roman" w:eastAsia="Times New Roman" w:hAnsi="Times New Roman" w:cs="Times New Roman"/>
                <w:szCs w:val="24"/>
              </w:rPr>
              <w:t>Canceled</w:t>
            </w:r>
          </w:p>
        </w:tc>
        <w:tc>
          <w:tcPr>
            <w:tcW w:w="8062" w:type="dxa"/>
            <w:hideMark/>
          </w:tcPr>
          <w:p w14:paraId="57B8DB98" w14:textId="77777777" w:rsidR="00DC69C8" w:rsidRPr="00DC69C8" w:rsidRDefault="00DC69C8" w:rsidP="00DC69C8">
            <w:pPr>
              <w:rPr>
                <w:rFonts w:ascii="Times New Roman" w:eastAsia="Times New Roman" w:hAnsi="Times New Roman" w:cs="Times New Roman"/>
                <w:szCs w:val="24"/>
              </w:rPr>
            </w:pPr>
            <w:r w:rsidRPr="00DC69C8">
              <w:rPr>
                <w:rFonts w:ascii="Times New Roman" w:eastAsia="Times New Roman" w:hAnsi="Times New Roman" w:cs="Times New Roman"/>
                <w:szCs w:val="24"/>
              </w:rPr>
              <w:t>Incident raised in error or identified as a duplicate of another incident record</w:t>
            </w:r>
          </w:p>
        </w:tc>
      </w:tr>
    </w:tbl>
    <w:p w14:paraId="0106F220" w14:textId="77777777" w:rsidR="001726AC" w:rsidRDefault="001726AC" w:rsidP="00DC69C8">
      <w:pPr>
        <w:jc w:val="center"/>
        <w:rPr>
          <w:rFonts w:ascii="Helvetica" w:hAnsi="Helvetica"/>
          <w:color w:val="2A2B2C"/>
        </w:rPr>
      </w:pPr>
    </w:p>
    <w:p w14:paraId="028356F9" w14:textId="77777777" w:rsidR="001726AC" w:rsidRDefault="001726AC" w:rsidP="001726AC">
      <w:pPr>
        <w:rPr>
          <w:rFonts w:ascii="Helvetica" w:hAnsi="Helvetica"/>
          <w:color w:val="2A2B2C"/>
        </w:rPr>
      </w:pPr>
      <w:r>
        <w:rPr>
          <w:rFonts w:ascii="Helvetica" w:hAnsi="Helvetica"/>
          <w:color w:val="2A2B2C"/>
        </w:rPr>
        <w:t>Incident management best practices.</w:t>
      </w:r>
    </w:p>
    <w:p w14:paraId="03AC3B6B" w14:textId="77777777" w:rsidR="001726AC" w:rsidRPr="001726AC" w:rsidRDefault="001726AC" w:rsidP="001726AC">
      <w:pPr>
        <w:pStyle w:val="Heading3"/>
        <w:spacing w:before="0" w:beforeAutospacing="0" w:after="0" w:afterAutospacing="0"/>
        <w:rPr>
          <w:rFonts w:asciiTheme="minorHAnsi" w:hAnsiTheme="minorHAnsi"/>
          <w:b w:val="0"/>
          <w:bCs w:val="0"/>
          <w:color w:val="0D0E10"/>
          <w:spacing w:val="-5"/>
          <w:sz w:val="22"/>
          <w:szCs w:val="22"/>
        </w:rPr>
      </w:pPr>
      <w:r w:rsidRPr="001726AC">
        <w:rPr>
          <w:rFonts w:asciiTheme="minorHAnsi" w:hAnsiTheme="minorHAnsi"/>
          <w:b w:val="0"/>
          <w:bCs w:val="0"/>
          <w:color w:val="0D0E10"/>
          <w:spacing w:val="-5"/>
          <w:sz w:val="22"/>
          <w:szCs w:val="22"/>
        </w:rPr>
        <w:t>1. Identify early and often</w:t>
      </w:r>
    </w:p>
    <w:p w14:paraId="01703640" w14:textId="77777777" w:rsidR="001726AC" w:rsidRPr="001726AC" w:rsidRDefault="001726AC" w:rsidP="001726AC">
      <w:pPr>
        <w:pStyle w:val="Heading3"/>
        <w:spacing w:before="0" w:beforeAutospacing="0" w:after="0" w:afterAutospacing="0"/>
        <w:rPr>
          <w:rFonts w:asciiTheme="minorHAnsi" w:hAnsiTheme="minorHAnsi"/>
          <w:b w:val="0"/>
          <w:bCs w:val="0"/>
          <w:color w:val="0D0E10"/>
          <w:spacing w:val="-5"/>
          <w:sz w:val="22"/>
          <w:szCs w:val="22"/>
        </w:rPr>
      </w:pPr>
      <w:r w:rsidRPr="001726AC">
        <w:rPr>
          <w:rFonts w:asciiTheme="minorHAnsi" w:hAnsiTheme="minorHAnsi"/>
          <w:b w:val="0"/>
          <w:bCs w:val="0"/>
          <w:color w:val="0D0E10"/>
          <w:spacing w:val="-5"/>
          <w:sz w:val="22"/>
          <w:szCs w:val="22"/>
        </w:rPr>
        <w:t>2. Keep your work tidy</w:t>
      </w:r>
    </w:p>
    <w:p w14:paraId="48DDED31" w14:textId="77777777" w:rsidR="001726AC" w:rsidRPr="001726AC" w:rsidRDefault="001726AC" w:rsidP="001726AC">
      <w:pPr>
        <w:pStyle w:val="Heading3"/>
        <w:spacing w:before="0" w:beforeAutospacing="0" w:after="0" w:afterAutospacing="0"/>
        <w:rPr>
          <w:rFonts w:asciiTheme="minorHAnsi" w:hAnsiTheme="minorHAnsi"/>
          <w:b w:val="0"/>
          <w:bCs w:val="0"/>
          <w:color w:val="0D0E10"/>
          <w:spacing w:val="-5"/>
          <w:sz w:val="22"/>
          <w:szCs w:val="22"/>
        </w:rPr>
      </w:pPr>
      <w:r w:rsidRPr="001726AC">
        <w:rPr>
          <w:rFonts w:asciiTheme="minorHAnsi" w:hAnsiTheme="minorHAnsi"/>
          <w:b w:val="0"/>
          <w:bCs w:val="0"/>
          <w:color w:val="0D0E10"/>
          <w:spacing w:val="-5"/>
          <w:sz w:val="22"/>
          <w:szCs w:val="22"/>
        </w:rPr>
        <w:t>3. Educate your team</w:t>
      </w:r>
    </w:p>
    <w:p w14:paraId="04E15D89" w14:textId="77777777" w:rsidR="001726AC" w:rsidRPr="001726AC" w:rsidRDefault="001726AC" w:rsidP="001726AC">
      <w:pPr>
        <w:pStyle w:val="Heading3"/>
        <w:spacing w:before="0" w:beforeAutospacing="0" w:after="0" w:afterAutospacing="0"/>
        <w:rPr>
          <w:rFonts w:asciiTheme="minorHAnsi" w:hAnsiTheme="minorHAnsi"/>
          <w:b w:val="0"/>
          <w:bCs w:val="0"/>
          <w:color w:val="0D0E10"/>
          <w:spacing w:val="-5"/>
          <w:sz w:val="22"/>
          <w:szCs w:val="22"/>
        </w:rPr>
      </w:pPr>
      <w:r w:rsidRPr="001726AC">
        <w:rPr>
          <w:rFonts w:asciiTheme="minorHAnsi" w:hAnsiTheme="minorHAnsi"/>
          <w:b w:val="0"/>
          <w:bCs w:val="0"/>
          <w:color w:val="0D0E10"/>
          <w:spacing w:val="-5"/>
          <w:sz w:val="22"/>
          <w:szCs w:val="22"/>
        </w:rPr>
        <w:t>4. Automate tasks</w:t>
      </w:r>
    </w:p>
    <w:p w14:paraId="54CE0E23" w14:textId="77777777" w:rsidR="001726AC" w:rsidRPr="001726AC" w:rsidRDefault="001726AC" w:rsidP="001726AC">
      <w:pPr>
        <w:pStyle w:val="Heading3"/>
        <w:spacing w:before="0" w:beforeAutospacing="0" w:after="0" w:afterAutospacing="0"/>
        <w:rPr>
          <w:rFonts w:asciiTheme="minorHAnsi" w:hAnsiTheme="minorHAnsi"/>
          <w:b w:val="0"/>
          <w:bCs w:val="0"/>
          <w:color w:val="0D0E10"/>
          <w:spacing w:val="-5"/>
          <w:sz w:val="22"/>
          <w:szCs w:val="22"/>
        </w:rPr>
      </w:pPr>
      <w:r w:rsidRPr="001726AC">
        <w:rPr>
          <w:rFonts w:asciiTheme="minorHAnsi" w:hAnsiTheme="minorHAnsi"/>
          <w:b w:val="0"/>
          <w:bCs w:val="0"/>
          <w:color w:val="0D0E10"/>
          <w:spacing w:val="-5"/>
          <w:sz w:val="22"/>
          <w:szCs w:val="22"/>
        </w:rPr>
        <w:t>5. Communicate in one place</w:t>
      </w:r>
    </w:p>
    <w:p w14:paraId="0001257E" w14:textId="77777777" w:rsidR="001726AC" w:rsidRPr="001726AC" w:rsidRDefault="001726AC" w:rsidP="001726AC">
      <w:pPr>
        <w:pStyle w:val="Heading3"/>
        <w:spacing w:before="0" w:beforeAutospacing="0" w:after="0" w:afterAutospacing="0"/>
        <w:rPr>
          <w:rFonts w:asciiTheme="minorHAnsi" w:hAnsiTheme="minorHAnsi"/>
          <w:b w:val="0"/>
          <w:bCs w:val="0"/>
          <w:color w:val="0D0E10"/>
          <w:spacing w:val="-5"/>
          <w:sz w:val="22"/>
          <w:szCs w:val="22"/>
        </w:rPr>
      </w:pPr>
      <w:r w:rsidRPr="001726AC">
        <w:rPr>
          <w:rFonts w:asciiTheme="minorHAnsi" w:hAnsiTheme="minorHAnsi"/>
          <w:b w:val="0"/>
          <w:bCs w:val="0"/>
          <w:color w:val="0D0E10"/>
          <w:spacing w:val="-5"/>
          <w:sz w:val="22"/>
          <w:szCs w:val="22"/>
        </w:rPr>
        <w:t>6. Use project management tools</w:t>
      </w:r>
    </w:p>
    <w:p w14:paraId="4707FEE8" w14:textId="77777777" w:rsidR="001726AC" w:rsidRPr="001726AC" w:rsidRDefault="001726AC" w:rsidP="001726AC">
      <w:pPr>
        <w:pStyle w:val="Heading3"/>
        <w:spacing w:before="0" w:beforeAutospacing="0" w:after="0" w:afterAutospacing="0"/>
        <w:rPr>
          <w:rFonts w:asciiTheme="minorHAnsi" w:hAnsiTheme="minorHAnsi"/>
          <w:b w:val="0"/>
          <w:bCs w:val="0"/>
          <w:color w:val="0D0E10"/>
          <w:spacing w:val="-5"/>
          <w:sz w:val="22"/>
          <w:szCs w:val="22"/>
        </w:rPr>
      </w:pPr>
      <w:r w:rsidRPr="001726AC">
        <w:rPr>
          <w:rFonts w:asciiTheme="minorHAnsi" w:hAnsiTheme="minorHAnsi"/>
          <w:b w:val="0"/>
          <w:bCs w:val="0"/>
          <w:color w:val="0D0E10"/>
          <w:spacing w:val="-5"/>
          <w:sz w:val="22"/>
          <w:szCs w:val="22"/>
        </w:rPr>
        <w:t>7. Continue improving</w:t>
      </w:r>
    </w:p>
    <w:p w14:paraId="18CAE39A" w14:textId="77777777" w:rsidR="001726AC" w:rsidRDefault="001726AC" w:rsidP="001726AC">
      <w:pPr>
        <w:rPr>
          <w:b/>
        </w:rPr>
      </w:pPr>
    </w:p>
    <w:p w14:paraId="3A8A39B4" w14:textId="77777777" w:rsidR="00781253" w:rsidRPr="00781253" w:rsidRDefault="00781253" w:rsidP="00DC69C8">
      <w:pPr>
        <w:jc w:val="center"/>
        <w:rPr>
          <w:b/>
        </w:rPr>
      </w:pPr>
      <w:r w:rsidRPr="00781253">
        <w:rPr>
          <w:b/>
        </w:rPr>
        <w:t>OR</w:t>
      </w:r>
    </w:p>
    <w:p w14:paraId="3A8CEC52" w14:textId="38CD47C3" w:rsidR="00781253" w:rsidRDefault="005E21CE" w:rsidP="005E21CE">
      <w:pPr>
        <w:spacing w:after="0"/>
        <w:rPr>
          <w:b/>
          <w:bCs/>
        </w:rPr>
      </w:pPr>
      <w:r w:rsidRPr="00781253">
        <w:rPr>
          <w:b/>
        </w:rPr>
        <w:t>2.a)</w:t>
      </w:r>
      <w:r>
        <w:rPr>
          <w:b/>
        </w:rPr>
        <w:t xml:space="preserve"> </w:t>
      </w:r>
      <w:r w:rsidRPr="005E21CE">
        <w:rPr>
          <w:b/>
          <w:bCs/>
        </w:rPr>
        <w:t xml:space="preserve">Explain GRC in a company with its benefits and its Importance? </w:t>
      </w:r>
    </w:p>
    <w:p w14:paraId="556028A7" w14:textId="77777777" w:rsidR="005E21CE" w:rsidRDefault="005E21CE" w:rsidP="005E21CE">
      <w:pPr>
        <w:spacing w:after="0"/>
        <w:rPr>
          <w:b/>
          <w:bCs/>
        </w:rPr>
      </w:pPr>
    </w:p>
    <w:p w14:paraId="78C0DA37" w14:textId="77777777" w:rsidR="005E21CE" w:rsidRPr="005E21CE" w:rsidRDefault="005E21CE" w:rsidP="005E21CE">
      <w:pPr>
        <w:spacing w:after="0"/>
        <w:rPr>
          <w:rFonts w:cstheme="minorHAnsi"/>
        </w:rPr>
      </w:pPr>
      <w:r w:rsidRPr="005E21CE">
        <w:rPr>
          <w:rFonts w:cstheme="minorHAnsi"/>
        </w:rPr>
        <w:t xml:space="preserve">GRC stands for Governance, Risk Management, and Compliance. It refers to a set of processes and </w:t>
      </w:r>
    </w:p>
    <w:p w14:paraId="6EBE73DB" w14:textId="1158C597" w:rsidR="005E21CE" w:rsidRPr="005E21CE" w:rsidRDefault="005E21CE" w:rsidP="005E21CE">
      <w:pPr>
        <w:spacing w:after="0"/>
        <w:rPr>
          <w:rFonts w:cstheme="minorHAnsi"/>
        </w:rPr>
      </w:pPr>
      <w:r w:rsidRPr="005E21CE">
        <w:rPr>
          <w:rFonts w:cstheme="minorHAnsi"/>
        </w:rPr>
        <w:t>technologies used by organizations to manage and monitor compliance with legal and regulatory requirements, manage risks and ensure that the company is operating in an ethical and transparent manner.</w:t>
      </w:r>
    </w:p>
    <w:p w14:paraId="1B6F94CB" w14:textId="77777777" w:rsidR="005E21CE" w:rsidRDefault="005E21CE" w:rsidP="005E21CE">
      <w:pPr>
        <w:spacing w:after="0"/>
        <w:rPr>
          <w:rFonts w:cstheme="minorHAnsi"/>
        </w:rPr>
      </w:pPr>
      <w:r w:rsidRPr="005E21CE">
        <w:rPr>
          <w:rFonts w:cstheme="minorHAnsi"/>
        </w:rPr>
        <w:t>The benefits of a strong GRC program in a company include:</w:t>
      </w:r>
    </w:p>
    <w:p w14:paraId="59F7CF20" w14:textId="77777777" w:rsidR="005E21CE" w:rsidRPr="005E21CE" w:rsidRDefault="005E21CE" w:rsidP="005E21CE">
      <w:pPr>
        <w:spacing w:after="0"/>
        <w:rPr>
          <w:rFonts w:cstheme="minorHAnsi"/>
        </w:rPr>
      </w:pPr>
    </w:p>
    <w:p w14:paraId="22ABE985" w14:textId="03DEFBBE" w:rsidR="005E21CE" w:rsidRPr="005E21CE" w:rsidRDefault="005E21CE" w:rsidP="005E21CE">
      <w:pPr>
        <w:spacing w:after="0"/>
        <w:rPr>
          <w:rFonts w:cstheme="minorHAnsi"/>
        </w:rPr>
      </w:pPr>
      <w:r w:rsidRPr="005E21CE">
        <w:rPr>
          <w:rFonts w:cstheme="minorHAnsi"/>
        </w:rPr>
        <w:t>1.</w:t>
      </w:r>
      <w:r w:rsidRPr="005E21CE">
        <w:rPr>
          <w:rFonts w:cstheme="minorHAnsi"/>
        </w:rPr>
        <w:t xml:space="preserve">Improved Risk Management: By having a clear understanding of the risks facing the company and </w:t>
      </w:r>
    </w:p>
    <w:p w14:paraId="382A4884" w14:textId="77777777" w:rsidR="005E21CE" w:rsidRPr="005E21CE" w:rsidRDefault="005E21CE" w:rsidP="005E21CE">
      <w:pPr>
        <w:spacing w:after="0"/>
        <w:rPr>
          <w:rFonts w:cstheme="minorHAnsi"/>
        </w:rPr>
      </w:pPr>
      <w:r w:rsidRPr="005E21CE">
        <w:rPr>
          <w:rFonts w:cstheme="minorHAnsi"/>
        </w:rPr>
        <w:t xml:space="preserve">implementing strategies to manage those risks, companies can minimize potential harm and maximize </w:t>
      </w:r>
    </w:p>
    <w:p w14:paraId="492CC871" w14:textId="77777777" w:rsidR="005E21CE" w:rsidRPr="005E21CE" w:rsidRDefault="005E21CE" w:rsidP="005E21CE">
      <w:pPr>
        <w:spacing w:after="0"/>
        <w:rPr>
          <w:rFonts w:cstheme="minorHAnsi"/>
        </w:rPr>
      </w:pPr>
      <w:r w:rsidRPr="005E21CE">
        <w:rPr>
          <w:rFonts w:cstheme="minorHAnsi"/>
        </w:rPr>
        <w:t>opportunities.</w:t>
      </w:r>
    </w:p>
    <w:p w14:paraId="561284BF" w14:textId="7DAB1613" w:rsidR="005E21CE" w:rsidRPr="005E21CE" w:rsidRDefault="005E21CE" w:rsidP="005E21CE">
      <w:pPr>
        <w:spacing w:after="0"/>
        <w:rPr>
          <w:rFonts w:cstheme="minorHAnsi"/>
        </w:rPr>
      </w:pPr>
      <w:r w:rsidRPr="005E21CE">
        <w:rPr>
          <w:rFonts w:cstheme="minorHAnsi"/>
        </w:rPr>
        <w:t>2.</w:t>
      </w:r>
      <w:r w:rsidRPr="005E21CE">
        <w:rPr>
          <w:rFonts w:cstheme="minorHAnsi"/>
        </w:rPr>
        <w:t xml:space="preserve">Increased Compliance: GRC helps ensure that the company is following all relevant laws, regulations, </w:t>
      </w:r>
    </w:p>
    <w:p w14:paraId="1F7B6A3B" w14:textId="77777777" w:rsidR="005E21CE" w:rsidRPr="005E21CE" w:rsidRDefault="005E21CE" w:rsidP="005E21CE">
      <w:pPr>
        <w:spacing w:after="0"/>
        <w:rPr>
          <w:rFonts w:cstheme="minorHAnsi"/>
        </w:rPr>
      </w:pPr>
      <w:r w:rsidRPr="005E21CE">
        <w:rPr>
          <w:rFonts w:cstheme="minorHAnsi"/>
        </w:rPr>
        <w:t>and ethical standards, reducing the risk of fines, legal action and reputational damage.</w:t>
      </w:r>
    </w:p>
    <w:p w14:paraId="5CA720EA" w14:textId="689A74F1" w:rsidR="005E21CE" w:rsidRPr="005E21CE" w:rsidRDefault="005E21CE" w:rsidP="005E21CE">
      <w:pPr>
        <w:spacing w:after="0"/>
        <w:rPr>
          <w:rFonts w:cstheme="minorHAnsi"/>
        </w:rPr>
      </w:pPr>
      <w:r w:rsidRPr="005E21CE">
        <w:rPr>
          <w:rFonts w:cstheme="minorHAnsi"/>
        </w:rPr>
        <w:t>3.</w:t>
      </w:r>
      <w:r w:rsidRPr="005E21CE">
        <w:rPr>
          <w:rFonts w:cstheme="minorHAnsi"/>
        </w:rPr>
        <w:t xml:space="preserve">Enhanced Transparency: A strong GRC program promotes transparency in the company's operations </w:t>
      </w:r>
    </w:p>
    <w:p w14:paraId="12A695CA" w14:textId="77777777" w:rsidR="005E21CE" w:rsidRPr="005E21CE" w:rsidRDefault="005E21CE" w:rsidP="005E21CE">
      <w:pPr>
        <w:spacing w:after="0"/>
        <w:rPr>
          <w:rFonts w:cstheme="minorHAnsi"/>
        </w:rPr>
      </w:pPr>
      <w:r w:rsidRPr="005E21CE">
        <w:rPr>
          <w:rFonts w:cstheme="minorHAnsi"/>
        </w:rPr>
        <w:t xml:space="preserve">and decision-making processes, which can increase trust among stakeholders and enhance the </w:t>
      </w:r>
    </w:p>
    <w:p w14:paraId="1BCD25A0" w14:textId="77777777" w:rsidR="005E21CE" w:rsidRPr="005E21CE" w:rsidRDefault="005E21CE" w:rsidP="005E21CE">
      <w:pPr>
        <w:spacing w:after="0"/>
        <w:rPr>
          <w:rFonts w:cstheme="minorHAnsi"/>
        </w:rPr>
      </w:pPr>
      <w:r w:rsidRPr="005E21CE">
        <w:rPr>
          <w:rFonts w:cstheme="minorHAnsi"/>
        </w:rPr>
        <w:t>company's reputation.</w:t>
      </w:r>
    </w:p>
    <w:p w14:paraId="28292A4B" w14:textId="49E6F42B" w:rsidR="005E21CE" w:rsidRPr="005E21CE" w:rsidRDefault="005E21CE" w:rsidP="005E21CE">
      <w:pPr>
        <w:spacing w:after="0"/>
        <w:rPr>
          <w:rFonts w:cstheme="minorHAnsi"/>
        </w:rPr>
      </w:pPr>
      <w:r w:rsidRPr="005E21CE">
        <w:rPr>
          <w:rFonts w:cstheme="minorHAnsi"/>
        </w:rPr>
        <w:t>4.</w:t>
      </w:r>
      <w:r w:rsidRPr="005E21CE">
        <w:rPr>
          <w:rFonts w:cstheme="minorHAnsi"/>
        </w:rPr>
        <w:t xml:space="preserve">Efficient Use of Resources: By streamlining processes and utilizing technology to automate GRC </w:t>
      </w:r>
    </w:p>
    <w:p w14:paraId="4E483771" w14:textId="77777777" w:rsidR="005E21CE" w:rsidRPr="005E21CE" w:rsidRDefault="005E21CE" w:rsidP="005E21CE">
      <w:pPr>
        <w:spacing w:after="0"/>
        <w:rPr>
          <w:rFonts w:cstheme="minorHAnsi"/>
        </w:rPr>
      </w:pPr>
      <w:r w:rsidRPr="005E21CE">
        <w:rPr>
          <w:rFonts w:cstheme="minorHAnsi"/>
        </w:rPr>
        <w:t xml:space="preserve">activities, companies can reduce the time and cost associated with managing risks and ensuring </w:t>
      </w:r>
    </w:p>
    <w:p w14:paraId="4383CCBB" w14:textId="77777777" w:rsidR="005E21CE" w:rsidRPr="005E21CE" w:rsidRDefault="005E21CE" w:rsidP="005E21CE">
      <w:pPr>
        <w:spacing w:after="0"/>
        <w:rPr>
          <w:rFonts w:cstheme="minorHAnsi"/>
        </w:rPr>
      </w:pPr>
      <w:r w:rsidRPr="005E21CE">
        <w:rPr>
          <w:rFonts w:cstheme="minorHAnsi"/>
        </w:rPr>
        <w:t>compliance.</w:t>
      </w:r>
    </w:p>
    <w:p w14:paraId="3252043E" w14:textId="682C60B6" w:rsidR="005E21CE" w:rsidRPr="005E21CE" w:rsidRDefault="005E21CE" w:rsidP="005E21CE">
      <w:pPr>
        <w:spacing w:after="0"/>
        <w:rPr>
          <w:rFonts w:cstheme="minorHAnsi"/>
        </w:rPr>
      </w:pPr>
      <w:r w:rsidRPr="005E21CE">
        <w:rPr>
          <w:rFonts w:cstheme="minorHAnsi"/>
        </w:rPr>
        <w:t>5.</w:t>
      </w:r>
      <w:r w:rsidRPr="005E21CE">
        <w:rPr>
          <w:rFonts w:cstheme="minorHAnsi"/>
        </w:rPr>
        <w:t xml:space="preserve">Improved Decision Making: By having a comprehensive understanding of the company's risks and </w:t>
      </w:r>
    </w:p>
    <w:p w14:paraId="3C2A4652" w14:textId="0F797DFE" w:rsidR="005E21CE" w:rsidRPr="005E21CE" w:rsidRDefault="005E21CE" w:rsidP="005E21CE">
      <w:pPr>
        <w:spacing w:after="0"/>
        <w:rPr>
          <w:rFonts w:cstheme="minorHAnsi"/>
        </w:rPr>
      </w:pPr>
      <w:r w:rsidRPr="005E21CE">
        <w:rPr>
          <w:rFonts w:cstheme="minorHAnsi"/>
        </w:rPr>
        <w:t>compliance obligations, companies can make better-informed decisions that promote long-term success.</w:t>
      </w:r>
    </w:p>
    <w:p w14:paraId="7674A606" w14:textId="77777777" w:rsidR="005E21CE" w:rsidRDefault="005E21CE" w:rsidP="005E21CE">
      <w:pPr>
        <w:spacing w:after="0"/>
        <w:rPr>
          <w:b/>
          <w:bCs/>
        </w:rPr>
      </w:pPr>
    </w:p>
    <w:p w14:paraId="197E7DA4" w14:textId="77777777" w:rsidR="005E21CE" w:rsidRDefault="005E21CE" w:rsidP="005E21CE">
      <w:pPr>
        <w:spacing w:after="0"/>
        <w:rPr>
          <w:b/>
          <w:bCs/>
        </w:rPr>
      </w:pPr>
    </w:p>
    <w:p w14:paraId="205E5052" w14:textId="77777777" w:rsidR="005E21CE" w:rsidRDefault="005E21CE" w:rsidP="005E21CE">
      <w:pPr>
        <w:spacing w:after="0"/>
        <w:rPr>
          <w:b/>
          <w:bCs/>
        </w:rPr>
      </w:pPr>
    </w:p>
    <w:p w14:paraId="64DE2F7A" w14:textId="77777777" w:rsidR="005E21CE" w:rsidRDefault="005E21CE" w:rsidP="005E21CE">
      <w:pPr>
        <w:spacing w:after="0"/>
        <w:rPr>
          <w:b/>
          <w:bCs/>
        </w:rPr>
      </w:pPr>
    </w:p>
    <w:p w14:paraId="2F7F1B8B" w14:textId="77777777" w:rsidR="005E21CE" w:rsidRPr="00781253" w:rsidRDefault="005E21CE" w:rsidP="005E21CE">
      <w:pPr>
        <w:spacing w:after="0"/>
        <w:rPr>
          <w:b/>
        </w:rPr>
      </w:pPr>
    </w:p>
    <w:p w14:paraId="4B52D0CB" w14:textId="77777777" w:rsidR="00781253" w:rsidRDefault="00781253" w:rsidP="00781253">
      <w:pPr>
        <w:jc w:val="center"/>
        <w:rPr>
          <w:rFonts w:cstheme="minorHAnsi"/>
          <w:b/>
          <w:sz w:val="24"/>
          <w:szCs w:val="24"/>
        </w:rPr>
      </w:pPr>
      <w:r w:rsidRPr="005E21CE">
        <w:rPr>
          <w:rFonts w:cstheme="minorHAnsi"/>
          <w:b/>
          <w:sz w:val="24"/>
          <w:szCs w:val="24"/>
        </w:rPr>
        <w:t>Section-2 (Practical) - 20 marks</w:t>
      </w:r>
    </w:p>
    <w:p w14:paraId="43935C39" w14:textId="77777777" w:rsidR="005E21CE" w:rsidRPr="005E21CE" w:rsidRDefault="005E21CE" w:rsidP="00781253">
      <w:pPr>
        <w:jc w:val="center"/>
        <w:rPr>
          <w:rFonts w:cstheme="minorHAnsi"/>
          <w:b/>
          <w:sz w:val="24"/>
          <w:szCs w:val="24"/>
        </w:rPr>
      </w:pPr>
    </w:p>
    <w:p w14:paraId="3EA5A0D9" w14:textId="2C5ABFEF" w:rsidR="005E21CE" w:rsidRPr="005E21CE" w:rsidRDefault="005E21CE" w:rsidP="007B18CA">
      <w:pPr>
        <w:tabs>
          <w:tab w:val="left" w:pos="510"/>
        </w:tabs>
        <w:rPr>
          <w:b/>
          <w:sz w:val="24"/>
          <w:szCs w:val="24"/>
        </w:rPr>
      </w:pPr>
      <w:r w:rsidRPr="005E21CE">
        <w:rPr>
          <w:b/>
          <w:sz w:val="24"/>
          <w:szCs w:val="24"/>
        </w:rPr>
        <w:lastRenderedPageBreak/>
        <w:t xml:space="preserve">3a) </w:t>
      </w:r>
      <w:r w:rsidRPr="005E21CE">
        <w:rPr>
          <w:b/>
          <w:sz w:val="24"/>
          <w:szCs w:val="24"/>
        </w:rPr>
        <w:t xml:space="preserve">Using VIRUSTOTAL website </w:t>
      </w:r>
      <w:r w:rsidRPr="005E21CE">
        <w:rPr>
          <w:b/>
          <w:sz w:val="24"/>
          <w:szCs w:val="24"/>
        </w:rPr>
        <w:t>Analyze</w:t>
      </w:r>
      <w:r w:rsidRPr="005E21CE">
        <w:rPr>
          <w:b/>
          <w:sz w:val="24"/>
          <w:szCs w:val="24"/>
        </w:rPr>
        <w:t xml:space="preserve"> any File, </w:t>
      </w:r>
      <w:r w:rsidRPr="005E21CE">
        <w:rPr>
          <w:b/>
          <w:sz w:val="24"/>
          <w:szCs w:val="24"/>
        </w:rPr>
        <w:t>URL</w:t>
      </w:r>
      <w:r w:rsidRPr="005E21CE">
        <w:rPr>
          <w:b/>
          <w:sz w:val="24"/>
          <w:szCs w:val="24"/>
        </w:rPr>
        <w:t xml:space="preserve"> &amp; Domain </w:t>
      </w:r>
      <w:r w:rsidRPr="005E21CE">
        <w:rPr>
          <w:b/>
          <w:sz w:val="24"/>
          <w:szCs w:val="24"/>
        </w:rPr>
        <w:t>etc.</w:t>
      </w:r>
    </w:p>
    <w:p w14:paraId="456DAF63" w14:textId="59A589D5" w:rsidR="005E21CE" w:rsidRPr="005E21CE" w:rsidRDefault="005E21CE" w:rsidP="007B18CA">
      <w:pPr>
        <w:tabs>
          <w:tab w:val="left" w:pos="510"/>
        </w:tabs>
        <w:rPr>
          <w:bCs/>
        </w:rPr>
      </w:pPr>
      <w:r w:rsidRPr="005E21CE">
        <w:rPr>
          <w:bCs/>
        </w:rPr>
        <w:t xml:space="preserve">Step </w:t>
      </w:r>
      <w:r w:rsidRPr="005E21CE">
        <w:rPr>
          <w:bCs/>
        </w:rPr>
        <w:t>1: -</w:t>
      </w:r>
      <w:r w:rsidRPr="005E21CE">
        <w:rPr>
          <w:bCs/>
        </w:rPr>
        <w:t xml:space="preserve"> Go to any browser and search </w:t>
      </w:r>
      <w:hyperlink r:id="rId10" w:history="1">
        <w:r w:rsidRPr="005E21CE">
          <w:rPr>
            <w:rStyle w:val="Hyperlink"/>
            <w:bCs/>
          </w:rPr>
          <w:t>https://www.virustotal.com</w:t>
        </w:r>
      </w:hyperlink>
    </w:p>
    <w:p w14:paraId="5518FA00" w14:textId="1E73787F" w:rsidR="005E21CE" w:rsidRPr="005E21CE" w:rsidRDefault="005E21CE" w:rsidP="007B18CA">
      <w:pPr>
        <w:tabs>
          <w:tab w:val="left" w:pos="510"/>
        </w:tabs>
        <w:rPr>
          <w:bCs/>
        </w:rPr>
      </w:pPr>
      <w:r w:rsidRPr="005E21CE">
        <w:rPr>
          <w:bCs/>
        </w:rPr>
        <w:t xml:space="preserve">Step </w:t>
      </w:r>
      <w:r w:rsidRPr="005E21CE">
        <w:rPr>
          <w:bCs/>
        </w:rPr>
        <w:t>2: -</w:t>
      </w:r>
      <w:r w:rsidRPr="005E21CE">
        <w:rPr>
          <w:bCs/>
        </w:rPr>
        <w:t xml:space="preserve">Click choose file to scan a file </w:t>
      </w:r>
    </w:p>
    <w:p w14:paraId="1632555E" w14:textId="61E291FC" w:rsidR="005E21CE" w:rsidRPr="005E21CE" w:rsidRDefault="005E21CE" w:rsidP="007B18CA">
      <w:pPr>
        <w:tabs>
          <w:tab w:val="left" w:pos="510"/>
        </w:tabs>
        <w:rPr>
          <w:bCs/>
        </w:rPr>
      </w:pPr>
      <w:r w:rsidRPr="005E21CE">
        <w:rPr>
          <w:bCs/>
        </w:rPr>
        <w:t xml:space="preserve">Step </w:t>
      </w:r>
      <w:r w:rsidRPr="005E21CE">
        <w:rPr>
          <w:bCs/>
        </w:rPr>
        <w:t>3: -</w:t>
      </w:r>
      <w:r w:rsidRPr="005E21CE">
        <w:rPr>
          <w:bCs/>
        </w:rPr>
        <w:t xml:space="preserve"> Select any file and click open </w:t>
      </w:r>
    </w:p>
    <w:p w14:paraId="3B639FD1" w14:textId="7315A19A" w:rsidR="005E21CE" w:rsidRPr="005E21CE" w:rsidRDefault="005E21CE" w:rsidP="007B18CA">
      <w:pPr>
        <w:tabs>
          <w:tab w:val="left" w:pos="510"/>
        </w:tabs>
        <w:rPr>
          <w:bCs/>
        </w:rPr>
      </w:pPr>
      <w:r w:rsidRPr="005E21CE">
        <w:rPr>
          <w:bCs/>
        </w:rPr>
        <w:t xml:space="preserve">Step </w:t>
      </w:r>
      <w:r w:rsidRPr="005E21CE">
        <w:rPr>
          <w:bCs/>
        </w:rPr>
        <w:t>4: -</w:t>
      </w:r>
      <w:r w:rsidRPr="005E21CE">
        <w:rPr>
          <w:bCs/>
        </w:rPr>
        <w:t xml:space="preserve">Now select URL option and enter any </w:t>
      </w:r>
      <w:r w:rsidRPr="005E21CE">
        <w:rPr>
          <w:bCs/>
        </w:rPr>
        <w:t>URL</w:t>
      </w:r>
      <w:r w:rsidRPr="005E21CE">
        <w:rPr>
          <w:bCs/>
        </w:rPr>
        <w:t xml:space="preserve"> and click enter to start a scan </w:t>
      </w:r>
    </w:p>
    <w:p w14:paraId="12EC4346" w14:textId="44E73196" w:rsidR="00033454" w:rsidRDefault="005E21CE" w:rsidP="007B18CA">
      <w:pPr>
        <w:tabs>
          <w:tab w:val="left" w:pos="510"/>
        </w:tabs>
        <w:rPr>
          <w:bCs/>
        </w:rPr>
      </w:pPr>
      <w:r w:rsidRPr="005E21CE">
        <w:rPr>
          <w:bCs/>
        </w:rPr>
        <w:t xml:space="preserve">Step </w:t>
      </w:r>
      <w:r w:rsidRPr="005E21CE">
        <w:rPr>
          <w:bCs/>
        </w:rPr>
        <w:t>5: -</w:t>
      </w:r>
      <w:r w:rsidRPr="005E21CE">
        <w:rPr>
          <w:bCs/>
        </w:rPr>
        <w:t xml:space="preserve">Now select search and enter URL, </w:t>
      </w:r>
      <w:r w:rsidRPr="005E21CE">
        <w:rPr>
          <w:bCs/>
        </w:rPr>
        <w:t>Domain,</w:t>
      </w:r>
      <w:r w:rsidRPr="005E21CE">
        <w:rPr>
          <w:bCs/>
        </w:rPr>
        <w:t xml:space="preserve"> IP address and press enter</w:t>
      </w:r>
    </w:p>
    <w:p w14:paraId="068FB8BD" w14:textId="77777777" w:rsidR="005E21CE" w:rsidRPr="005E21CE" w:rsidRDefault="005E21CE" w:rsidP="007B18CA">
      <w:pPr>
        <w:tabs>
          <w:tab w:val="left" w:pos="510"/>
        </w:tabs>
        <w:rPr>
          <w:b/>
          <w:sz w:val="24"/>
          <w:szCs w:val="24"/>
        </w:rPr>
      </w:pPr>
    </w:p>
    <w:p w14:paraId="18B52017" w14:textId="1F4AC3A0" w:rsidR="005E21CE" w:rsidRDefault="005E21CE" w:rsidP="007B18CA">
      <w:pPr>
        <w:tabs>
          <w:tab w:val="left" w:pos="510"/>
        </w:tabs>
        <w:rPr>
          <w:b/>
          <w:sz w:val="24"/>
          <w:szCs w:val="24"/>
        </w:rPr>
      </w:pPr>
      <w:r w:rsidRPr="005E21CE">
        <w:rPr>
          <w:b/>
          <w:sz w:val="24"/>
          <w:szCs w:val="24"/>
        </w:rPr>
        <w:t xml:space="preserve">3b) </w:t>
      </w:r>
      <w:r w:rsidRPr="005E21CE">
        <w:rPr>
          <w:b/>
          <w:sz w:val="24"/>
          <w:szCs w:val="24"/>
        </w:rPr>
        <w:t>Install the APK tool on your virtual machine and perform reverse engineering of any application.</w:t>
      </w:r>
    </w:p>
    <w:p w14:paraId="44066585" w14:textId="4DC4670C" w:rsidR="00CA198B" w:rsidRPr="00CA198B" w:rsidRDefault="00CA198B" w:rsidP="007B18CA">
      <w:pPr>
        <w:tabs>
          <w:tab w:val="left" w:pos="510"/>
        </w:tabs>
        <w:rPr>
          <w:bCs/>
        </w:rPr>
      </w:pPr>
      <w:r w:rsidRPr="00CA198B">
        <w:rPr>
          <w:bCs/>
        </w:rPr>
        <w:t xml:space="preserve">Open terminal in kali </w:t>
      </w:r>
      <w:r w:rsidRPr="00CA198B">
        <w:rPr>
          <w:bCs/>
        </w:rPr>
        <w:t>Linux</w:t>
      </w:r>
      <w:r w:rsidRPr="00CA198B">
        <w:rPr>
          <w:bCs/>
        </w:rPr>
        <w:t xml:space="preserve"> </w:t>
      </w:r>
    </w:p>
    <w:p w14:paraId="6278D8BA" w14:textId="557544DE" w:rsidR="00CA198B" w:rsidRPr="00CA198B" w:rsidRDefault="00CA198B" w:rsidP="007B18CA">
      <w:pPr>
        <w:tabs>
          <w:tab w:val="left" w:pos="510"/>
        </w:tabs>
        <w:rPr>
          <w:bCs/>
        </w:rPr>
      </w:pPr>
      <w:r w:rsidRPr="00CA198B">
        <w:rPr>
          <w:bCs/>
        </w:rPr>
        <w:t xml:space="preserve">Step </w:t>
      </w:r>
      <w:r w:rsidRPr="00CA198B">
        <w:rPr>
          <w:bCs/>
        </w:rPr>
        <w:t>2: -</w:t>
      </w:r>
      <w:r w:rsidRPr="00CA198B">
        <w:rPr>
          <w:bCs/>
        </w:rPr>
        <w:t xml:space="preserve"> Install </w:t>
      </w:r>
      <w:proofErr w:type="spellStart"/>
      <w:r w:rsidRPr="00CA198B">
        <w:rPr>
          <w:bCs/>
        </w:rPr>
        <w:t>apktool</w:t>
      </w:r>
      <w:proofErr w:type="spellEnd"/>
      <w:r w:rsidRPr="00CA198B">
        <w:rPr>
          <w:bCs/>
        </w:rPr>
        <w:t xml:space="preserve"> using this command “</w:t>
      </w:r>
      <w:proofErr w:type="spellStart"/>
      <w:r w:rsidRPr="00CA198B">
        <w:rPr>
          <w:bCs/>
        </w:rPr>
        <w:t>sudo</w:t>
      </w:r>
      <w:proofErr w:type="spellEnd"/>
      <w:r w:rsidRPr="00CA198B">
        <w:rPr>
          <w:bCs/>
        </w:rPr>
        <w:t xml:space="preserve"> apt install </w:t>
      </w:r>
      <w:proofErr w:type="spellStart"/>
      <w:r w:rsidRPr="00CA198B">
        <w:rPr>
          <w:bCs/>
        </w:rPr>
        <w:t>apktool</w:t>
      </w:r>
      <w:proofErr w:type="spellEnd"/>
      <w:r w:rsidRPr="00CA198B">
        <w:rPr>
          <w:bCs/>
        </w:rPr>
        <w:t xml:space="preserve">” &amp; press Enter </w:t>
      </w:r>
      <w:r w:rsidRPr="00CA198B">
        <w:rPr>
          <w:bCs/>
        </w:rPr>
        <w:t>button. If</w:t>
      </w:r>
      <w:r w:rsidRPr="00CA198B">
        <w:rPr>
          <w:bCs/>
        </w:rPr>
        <w:t xml:space="preserve"> installation </w:t>
      </w:r>
      <w:proofErr w:type="gramStart"/>
      <w:r w:rsidRPr="00CA198B">
        <w:rPr>
          <w:bCs/>
        </w:rPr>
        <w:t>not begin</w:t>
      </w:r>
      <w:proofErr w:type="gramEnd"/>
      <w:r w:rsidRPr="00CA198B">
        <w:rPr>
          <w:bCs/>
        </w:rPr>
        <w:t xml:space="preserve"> / any error show update “</w:t>
      </w:r>
      <w:proofErr w:type="spellStart"/>
      <w:r w:rsidRPr="00CA198B">
        <w:rPr>
          <w:bCs/>
        </w:rPr>
        <w:t>sudo</w:t>
      </w:r>
      <w:proofErr w:type="spellEnd"/>
      <w:r w:rsidRPr="00CA198B">
        <w:rPr>
          <w:bCs/>
        </w:rPr>
        <w:t xml:space="preserve"> apt update”</w:t>
      </w:r>
    </w:p>
    <w:p w14:paraId="4AA114BC" w14:textId="3DA5FF8C" w:rsidR="00CA198B" w:rsidRPr="00CA198B" w:rsidRDefault="00CA198B" w:rsidP="007B18CA">
      <w:pPr>
        <w:tabs>
          <w:tab w:val="left" w:pos="510"/>
        </w:tabs>
        <w:rPr>
          <w:bCs/>
        </w:rPr>
      </w:pPr>
      <w:r w:rsidRPr="00CA198B">
        <w:rPr>
          <w:bCs/>
        </w:rPr>
        <w:t xml:space="preserve">Step </w:t>
      </w:r>
      <w:r w:rsidRPr="00CA198B">
        <w:rPr>
          <w:bCs/>
        </w:rPr>
        <w:t>3: -</w:t>
      </w:r>
      <w:r w:rsidRPr="00CA198B">
        <w:rPr>
          <w:bCs/>
        </w:rPr>
        <w:t xml:space="preserve"> Wait </w:t>
      </w:r>
      <w:r w:rsidRPr="00CA198B">
        <w:rPr>
          <w:bCs/>
        </w:rPr>
        <w:t>until</w:t>
      </w:r>
      <w:r w:rsidRPr="00CA198B">
        <w:rPr>
          <w:bCs/>
        </w:rPr>
        <w:t xml:space="preserve"> installation complete </w:t>
      </w:r>
    </w:p>
    <w:p w14:paraId="7E1A4967" w14:textId="5EE1975C" w:rsidR="00CA198B" w:rsidRPr="00CA198B" w:rsidRDefault="00CA198B" w:rsidP="007B18CA">
      <w:pPr>
        <w:tabs>
          <w:tab w:val="left" w:pos="510"/>
        </w:tabs>
        <w:rPr>
          <w:bCs/>
        </w:rPr>
      </w:pPr>
      <w:r w:rsidRPr="00CA198B">
        <w:rPr>
          <w:bCs/>
        </w:rPr>
        <w:t xml:space="preserve">Step </w:t>
      </w:r>
      <w:r w:rsidRPr="00CA198B">
        <w:rPr>
          <w:bCs/>
        </w:rPr>
        <w:t>4: -</w:t>
      </w:r>
      <w:r w:rsidRPr="00CA198B">
        <w:rPr>
          <w:bCs/>
        </w:rPr>
        <w:t xml:space="preserve"> Download Diva application using “git clone </w:t>
      </w:r>
      <w:hyperlink r:id="rId11" w:history="1">
        <w:r w:rsidRPr="00CA198B">
          <w:rPr>
            <w:rStyle w:val="Hyperlink"/>
            <w:bCs/>
          </w:rPr>
          <w:t>https://github.com/xAltmime/diva-apk-file.git</w:t>
        </w:r>
      </w:hyperlink>
      <w:r w:rsidRPr="00CA198B">
        <w:rPr>
          <w:bCs/>
        </w:rPr>
        <w:t xml:space="preserve"> </w:t>
      </w:r>
    </w:p>
    <w:p w14:paraId="2A47613F" w14:textId="21028C37" w:rsidR="00CA198B" w:rsidRPr="00CA198B" w:rsidRDefault="00CA198B" w:rsidP="007B18CA">
      <w:pPr>
        <w:tabs>
          <w:tab w:val="left" w:pos="510"/>
        </w:tabs>
        <w:rPr>
          <w:bCs/>
        </w:rPr>
      </w:pPr>
      <w:r w:rsidRPr="00CA198B">
        <w:rPr>
          <w:bCs/>
        </w:rPr>
        <w:t xml:space="preserve">Step </w:t>
      </w:r>
      <w:r w:rsidRPr="00CA198B">
        <w:rPr>
          <w:bCs/>
        </w:rPr>
        <w:t>5: -</w:t>
      </w:r>
      <w:r w:rsidRPr="00CA198B">
        <w:rPr>
          <w:bCs/>
        </w:rPr>
        <w:t xml:space="preserve"> Now change directory to “diva-</w:t>
      </w:r>
      <w:proofErr w:type="spellStart"/>
      <w:r w:rsidRPr="00CA198B">
        <w:rPr>
          <w:bCs/>
        </w:rPr>
        <w:t>apk</w:t>
      </w:r>
      <w:proofErr w:type="spellEnd"/>
      <w:r w:rsidRPr="00CA198B">
        <w:rPr>
          <w:bCs/>
        </w:rPr>
        <w:t>-file” using “cd diva-</w:t>
      </w:r>
      <w:proofErr w:type="spellStart"/>
      <w:r w:rsidRPr="00CA198B">
        <w:rPr>
          <w:bCs/>
        </w:rPr>
        <w:t>apk</w:t>
      </w:r>
      <w:proofErr w:type="spellEnd"/>
      <w:r w:rsidRPr="00CA198B">
        <w:rPr>
          <w:bCs/>
        </w:rPr>
        <w:t>-file”</w:t>
      </w:r>
      <w:r w:rsidRPr="00CA198B">
        <w:rPr>
          <w:bCs/>
        </w:rPr>
        <w:sym w:font="Symbol" w:char="F020"/>
      </w:r>
    </w:p>
    <w:p w14:paraId="7CEFE456" w14:textId="6B35A963" w:rsidR="00CA198B" w:rsidRPr="00CA198B" w:rsidRDefault="00CA198B" w:rsidP="007B18CA">
      <w:pPr>
        <w:tabs>
          <w:tab w:val="left" w:pos="510"/>
        </w:tabs>
        <w:rPr>
          <w:bCs/>
        </w:rPr>
      </w:pPr>
      <w:r w:rsidRPr="00CA198B">
        <w:rPr>
          <w:bCs/>
        </w:rPr>
        <w:t xml:space="preserve">Step </w:t>
      </w:r>
      <w:r w:rsidRPr="00CA198B">
        <w:rPr>
          <w:bCs/>
        </w:rPr>
        <w:t>6: -</w:t>
      </w:r>
      <w:r w:rsidRPr="00CA198B">
        <w:rPr>
          <w:bCs/>
        </w:rPr>
        <w:t xml:space="preserve"> Now decoding the “</w:t>
      </w:r>
      <w:proofErr w:type="spellStart"/>
      <w:r w:rsidRPr="00CA198B">
        <w:rPr>
          <w:bCs/>
        </w:rPr>
        <w:t>DivaApplication.apk</w:t>
      </w:r>
      <w:proofErr w:type="spellEnd"/>
      <w:r w:rsidRPr="00CA198B">
        <w:rPr>
          <w:bCs/>
        </w:rPr>
        <w:t>” using “</w:t>
      </w:r>
      <w:proofErr w:type="spellStart"/>
      <w:r w:rsidRPr="00CA198B">
        <w:rPr>
          <w:bCs/>
        </w:rPr>
        <w:t>apktool</w:t>
      </w:r>
      <w:proofErr w:type="spellEnd"/>
      <w:r w:rsidRPr="00CA198B">
        <w:rPr>
          <w:bCs/>
        </w:rPr>
        <w:t xml:space="preserve"> d </w:t>
      </w:r>
      <w:proofErr w:type="spellStart"/>
      <w:r w:rsidRPr="00CA198B">
        <w:rPr>
          <w:bCs/>
        </w:rPr>
        <w:t>DivaApplication.apk</w:t>
      </w:r>
      <w:proofErr w:type="spellEnd"/>
      <w:r w:rsidRPr="00CA198B">
        <w:rPr>
          <w:bCs/>
        </w:rPr>
        <w:t xml:space="preserve">” </w:t>
      </w:r>
    </w:p>
    <w:p w14:paraId="030447C3" w14:textId="77C0D39B" w:rsidR="005E21CE" w:rsidRDefault="00CA198B" w:rsidP="007B18CA">
      <w:pPr>
        <w:tabs>
          <w:tab w:val="left" w:pos="510"/>
        </w:tabs>
        <w:rPr>
          <w:bCs/>
        </w:rPr>
      </w:pPr>
      <w:r w:rsidRPr="00CA198B">
        <w:rPr>
          <w:bCs/>
        </w:rPr>
        <w:t xml:space="preserve">Step </w:t>
      </w:r>
      <w:proofErr w:type="gramStart"/>
      <w:r w:rsidRPr="00CA198B">
        <w:rPr>
          <w:bCs/>
        </w:rPr>
        <w:t>7:</w:t>
      </w:r>
      <w:r w:rsidRPr="00CA198B">
        <w:rPr>
          <w:bCs/>
        </w:rPr>
        <w:t>-</w:t>
      </w:r>
      <w:proofErr w:type="gramEnd"/>
      <w:r w:rsidRPr="00CA198B">
        <w:rPr>
          <w:bCs/>
        </w:rPr>
        <w:t xml:space="preserve"> After decoding complete go to “</w:t>
      </w:r>
      <w:proofErr w:type="spellStart"/>
      <w:r w:rsidRPr="00CA198B">
        <w:rPr>
          <w:bCs/>
        </w:rPr>
        <w:t>DivaApplication</w:t>
      </w:r>
      <w:proofErr w:type="spellEnd"/>
      <w:r w:rsidRPr="00CA198B">
        <w:rPr>
          <w:bCs/>
        </w:rPr>
        <w:t xml:space="preserve">” Folder </w:t>
      </w:r>
      <w:r w:rsidRPr="00CA198B">
        <w:rPr>
          <w:bCs/>
        </w:rPr>
        <w:t>there</w:t>
      </w:r>
      <w:r w:rsidRPr="00CA198B">
        <w:rPr>
          <w:bCs/>
        </w:rPr>
        <w:t xml:space="preserve"> you can see the application source code</w:t>
      </w:r>
    </w:p>
    <w:p w14:paraId="1AFCB3C9" w14:textId="77777777" w:rsidR="00CA198B" w:rsidRDefault="00CA198B" w:rsidP="007B18CA">
      <w:pPr>
        <w:tabs>
          <w:tab w:val="left" w:pos="510"/>
        </w:tabs>
        <w:rPr>
          <w:bCs/>
        </w:rPr>
      </w:pPr>
    </w:p>
    <w:p w14:paraId="26C21CC3" w14:textId="1D8D3473" w:rsidR="00CA198B" w:rsidRDefault="00CA198B" w:rsidP="007B18CA">
      <w:pPr>
        <w:tabs>
          <w:tab w:val="left" w:pos="510"/>
        </w:tabs>
        <w:rPr>
          <w:b/>
          <w:sz w:val="24"/>
          <w:szCs w:val="24"/>
        </w:rPr>
      </w:pPr>
      <w:r>
        <w:rPr>
          <w:b/>
        </w:rPr>
        <w:t>4</w:t>
      </w:r>
      <w:r w:rsidRPr="00CA198B">
        <w:rPr>
          <w:b/>
          <w:sz w:val="24"/>
          <w:szCs w:val="24"/>
        </w:rPr>
        <w:t>)</w:t>
      </w:r>
      <w:r w:rsidRPr="00CA198B">
        <w:rPr>
          <w:b/>
          <w:sz w:val="24"/>
          <w:szCs w:val="24"/>
        </w:rPr>
        <w:t xml:space="preserve">  Demonstrate how vulnerability management process can be done using any tools like Qualys SSL Labs.</w:t>
      </w:r>
    </w:p>
    <w:p w14:paraId="4CAFAAA9" w14:textId="1438111D" w:rsidR="00F81108" w:rsidRDefault="00F81108" w:rsidP="007B18CA">
      <w:pPr>
        <w:tabs>
          <w:tab w:val="left" w:pos="510"/>
        </w:tabs>
        <w:rPr>
          <w:rFonts w:cstheme="minorHAnsi"/>
          <w:bCs/>
        </w:rPr>
      </w:pPr>
      <w:r>
        <w:rPr>
          <w:rFonts w:cstheme="minorHAnsi"/>
          <w:bCs/>
        </w:rPr>
        <w:t xml:space="preserve">Step 1: - </w:t>
      </w:r>
      <w:r w:rsidRPr="00F81108">
        <w:rPr>
          <w:rFonts w:cstheme="minorHAnsi"/>
          <w:bCs/>
        </w:rPr>
        <w:t xml:space="preserve">open any browser and search Qualis SSL labs </w:t>
      </w:r>
    </w:p>
    <w:p w14:paraId="5DC61157" w14:textId="42AFB6A0" w:rsidR="00F81108" w:rsidRDefault="00F81108" w:rsidP="007B18CA">
      <w:pPr>
        <w:tabs>
          <w:tab w:val="left" w:pos="510"/>
        </w:tabs>
        <w:rPr>
          <w:rFonts w:cstheme="minorHAnsi"/>
          <w:bCs/>
        </w:rPr>
      </w:pPr>
      <w:r>
        <w:rPr>
          <w:rFonts w:cstheme="minorHAnsi"/>
          <w:bCs/>
        </w:rPr>
        <w:t xml:space="preserve">Step </w:t>
      </w:r>
      <w:r>
        <w:rPr>
          <w:rFonts w:cstheme="minorHAnsi"/>
          <w:bCs/>
        </w:rPr>
        <w:t>2: -</w:t>
      </w:r>
      <w:r>
        <w:rPr>
          <w:rFonts w:cstheme="minorHAnsi"/>
          <w:bCs/>
        </w:rPr>
        <w:t xml:space="preserve"> </w:t>
      </w:r>
      <w:r w:rsidRPr="00F81108">
        <w:rPr>
          <w:rFonts w:cstheme="minorHAnsi"/>
          <w:bCs/>
        </w:rPr>
        <w:t xml:space="preserve">go to www.ssc.com official website </w:t>
      </w:r>
    </w:p>
    <w:p w14:paraId="573EC074" w14:textId="362D1644" w:rsidR="00F81108" w:rsidRDefault="00F81108" w:rsidP="007B18CA">
      <w:pPr>
        <w:tabs>
          <w:tab w:val="left" w:pos="510"/>
        </w:tabs>
        <w:rPr>
          <w:rFonts w:cstheme="minorHAnsi"/>
          <w:bCs/>
        </w:rPr>
      </w:pPr>
      <w:r>
        <w:rPr>
          <w:rFonts w:cstheme="minorHAnsi"/>
          <w:bCs/>
        </w:rPr>
        <w:t xml:space="preserve">Step </w:t>
      </w:r>
      <w:r>
        <w:rPr>
          <w:rFonts w:cstheme="minorHAnsi"/>
          <w:bCs/>
        </w:rPr>
        <w:t>3: -</w:t>
      </w:r>
      <w:r>
        <w:rPr>
          <w:rFonts w:cstheme="minorHAnsi"/>
          <w:bCs/>
        </w:rPr>
        <w:t xml:space="preserve"> </w:t>
      </w:r>
      <w:r w:rsidRPr="00F81108">
        <w:rPr>
          <w:rFonts w:cstheme="minorHAnsi"/>
          <w:bCs/>
        </w:rPr>
        <w:t>click on the server test</w:t>
      </w:r>
    </w:p>
    <w:p w14:paraId="070B7151" w14:textId="77777777" w:rsidR="00F81108" w:rsidRDefault="00F81108" w:rsidP="007B18CA">
      <w:pPr>
        <w:tabs>
          <w:tab w:val="left" w:pos="510"/>
        </w:tabs>
        <w:rPr>
          <w:rFonts w:cstheme="minorHAnsi"/>
          <w:bCs/>
        </w:rPr>
      </w:pPr>
      <w:r w:rsidRPr="00F81108">
        <w:rPr>
          <w:rFonts w:cstheme="minorHAnsi"/>
          <w:bCs/>
        </w:rPr>
        <w:t xml:space="preserve"> enter any website URL </w:t>
      </w:r>
    </w:p>
    <w:p w14:paraId="69E6A32B" w14:textId="5C9DFF45" w:rsidR="00F81108" w:rsidRDefault="00F81108" w:rsidP="007B18CA">
      <w:pPr>
        <w:tabs>
          <w:tab w:val="left" w:pos="510"/>
        </w:tabs>
        <w:rPr>
          <w:rFonts w:cstheme="minorHAnsi"/>
          <w:bCs/>
        </w:rPr>
      </w:pPr>
      <w:r>
        <w:rPr>
          <w:rFonts w:cstheme="minorHAnsi"/>
          <w:bCs/>
        </w:rPr>
        <w:t xml:space="preserve">Step </w:t>
      </w:r>
      <w:r>
        <w:rPr>
          <w:rFonts w:cstheme="minorHAnsi"/>
          <w:bCs/>
        </w:rPr>
        <w:t>4: -</w:t>
      </w:r>
      <w:r>
        <w:rPr>
          <w:rFonts w:cstheme="minorHAnsi"/>
          <w:bCs/>
        </w:rPr>
        <w:t xml:space="preserve"> </w:t>
      </w:r>
      <w:r w:rsidRPr="00F81108">
        <w:rPr>
          <w:rFonts w:cstheme="minorHAnsi"/>
          <w:bCs/>
        </w:rPr>
        <w:t xml:space="preserve">for example google.com or facebook.com </w:t>
      </w:r>
    </w:p>
    <w:p w14:paraId="382C62BE" w14:textId="4CC044EA" w:rsidR="00F81108" w:rsidRDefault="00F81108" w:rsidP="007B18CA">
      <w:pPr>
        <w:tabs>
          <w:tab w:val="left" w:pos="510"/>
        </w:tabs>
        <w:rPr>
          <w:rFonts w:cstheme="minorHAnsi"/>
          <w:bCs/>
        </w:rPr>
      </w:pPr>
      <w:r>
        <w:rPr>
          <w:rFonts w:cstheme="minorHAnsi"/>
          <w:bCs/>
        </w:rPr>
        <w:t xml:space="preserve">Step </w:t>
      </w:r>
      <w:r>
        <w:rPr>
          <w:rFonts w:cstheme="minorHAnsi"/>
          <w:bCs/>
        </w:rPr>
        <w:t>5: -</w:t>
      </w:r>
      <w:r>
        <w:rPr>
          <w:rFonts w:cstheme="minorHAnsi"/>
          <w:bCs/>
        </w:rPr>
        <w:t xml:space="preserve"> </w:t>
      </w:r>
      <w:r w:rsidRPr="00F81108">
        <w:rPr>
          <w:rFonts w:cstheme="minorHAnsi"/>
          <w:bCs/>
        </w:rPr>
        <w:t xml:space="preserve">click on submit </w:t>
      </w:r>
    </w:p>
    <w:p w14:paraId="593E8616" w14:textId="23486578" w:rsidR="00F81108" w:rsidRDefault="00F81108" w:rsidP="007B18CA">
      <w:pPr>
        <w:tabs>
          <w:tab w:val="left" w:pos="510"/>
        </w:tabs>
        <w:rPr>
          <w:rFonts w:cstheme="minorHAnsi"/>
          <w:bCs/>
        </w:rPr>
      </w:pPr>
      <w:r>
        <w:rPr>
          <w:rFonts w:cstheme="minorHAnsi"/>
          <w:bCs/>
        </w:rPr>
        <w:t xml:space="preserve">Step </w:t>
      </w:r>
      <w:r>
        <w:rPr>
          <w:rFonts w:cstheme="minorHAnsi"/>
          <w:bCs/>
        </w:rPr>
        <w:t>6: -</w:t>
      </w:r>
      <w:r>
        <w:rPr>
          <w:rFonts w:cstheme="minorHAnsi"/>
          <w:bCs/>
        </w:rPr>
        <w:t xml:space="preserve"> </w:t>
      </w:r>
      <w:r>
        <w:rPr>
          <w:rFonts w:cstheme="minorHAnsi"/>
          <w:bCs/>
        </w:rPr>
        <w:t xml:space="preserve">it </w:t>
      </w:r>
      <w:r w:rsidRPr="00F81108">
        <w:rPr>
          <w:rFonts w:cstheme="minorHAnsi"/>
          <w:bCs/>
        </w:rPr>
        <w:t xml:space="preserve">will show </w:t>
      </w:r>
      <w:r>
        <w:rPr>
          <w:rFonts w:cstheme="minorHAnsi"/>
          <w:bCs/>
        </w:rPr>
        <w:t>grade</w:t>
      </w:r>
      <w:r w:rsidRPr="00F81108">
        <w:rPr>
          <w:rFonts w:cstheme="minorHAnsi"/>
          <w:bCs/>
        </w:rPr>
        <w:t xml:space="preserve"> </w:t>
      </w:r>
      <w:r>
        <w:rPr>
          <w:rFonts w:cstheme="minorHAnsi"/>
          <w:bCs/>
        </w:rPr>
        <w:t>of</w:t>
      </w:r>
      <w:r w:rsidRPr="00F81108">
        <w:rPr>
          <w:rFonts w:cstheme="minorHAnsi"/>
          <w:bCs/>
        </w:rPr>
        <w:t xml:space="preserve"> the website which you have entered </w:t>
      </w:r>
    </w:p>
    <w:p w14:paraId="26840CD9" w14:textId="764E92D6" w:rsidR="00CA198B" w:rsidRPr="00F81108" w:rsidRDefault="00F81108" w:rsidP="007B18CA">
      <w:pPr>
        <w:tabs>
          <w:tab w:val="left" w:pos="510"/>
        </w:tabs>
        <w:rPr>
          <w:rFonts w:cstheme="minorHAnsi"/>
          <w:bCs/>
        </w:rPr>
      </w:pPr>
      <w:r>
        <w:rPr>
          <w:rFonts w:cstheme="minorHAnsi"/>
          <w:bCs/>
        </w:rPr>
        <w:t xml:space="preserve">Step </w:t>
      </w:r>
      <w:r>
        <w:rPr>
          <w:rFonts w:cstheme="minorHAnsi"/>
          <w:bCs/>
        </w:rPr>
        <w:t>7: -</w:t>
      </w:r>
      <w:r>
        <w:rPr>
          <w:rFonts w:cstheme="minorHAnsi"/>
          <w:bCs/>
        </w:rPr>
        <w:t xml:space="preserve"> </w:t>
      </w:r>
      <w:r w:rsidRPr="00F81108">
        <w:rPr>
          <w:rFonts w:cstheme="minorHAnsi"/>
          <w:bCs/>
        </w:rPr>
        <w:t xml:space="preserve">after </w:t>
      </w:r>
      <w:r w:rsidRPr="00F81108">
        <w:rPr>
          <w:rFonts w:cstheme="minorHAnsi"/>
          <w:bCs/>
        </w:rPr>
        <w:t>analyzing</w:t>
      </w:r>
      <w:r w:rsidRPr="00F81108">
        <w:rPr>
          <w:rFonts w:cstheme="minorHAnsi"/>
          <w:bCs/>
        </w:rPr>
        <w:t xml:space="preserve"> it close the website</w:t>
      </w:r>
    </w:p>
    <w:sectPr w:rsidR="00CA198B" w:rsidRPr="00F8110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A34CC" w14:textId="77777777" w:rsidR="00CE6E9C" w:rsidRDefault="00CE6E9C" w:rsidP="00B6556A">
      <w:pPr>
        <w:spacing w:after="0" w:line="240" w:lineRule="auto"/>
      </w:pPr>
      <w:r>
        <w:separator/>
      </w:r>
    </w:p>
  </w:endnote>
  <w:endnote w:type="continuationSeparator" w:id="0">
    <w:p w14:paraId="1E5AE180" w14:textId="77777777" w:rsidR="00CE6E9C" w:rsidRDefault="00CE6E9C" w:rsidP="00B65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B4FCC" w14:textId="77777777" w:rsidR="00CE6E9C" w:rsidRDefault="00CE6E9C" w:rsidP="00B6556A">
      <w:pPr>
        <w:spacing w:after="0" w:line="240" w:lineRule="auto"/>
      </w:pPr>
      <w:r>
        <w:separator/>
      </w:r>
    </w:p>
  </w:footnote>
  <w:footnote w:type="continuationSeparator" w:id="0">
    <w:p w14:paraId="1A02F23F" w14:textId="77777777" w:rsidR="00CE6E9C" w:rsidRDefault="00CE6E9C" w:rsidP="00B65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BFC69" w14:textId="77777777" w:rsidR="00B6556A" w:rsidRDefault="00B6556A" w:rsidP="00B6556A">
    <w:pPr>
      <w:pStyle w:val="Header"/>
      <w:jc w:val="center"/>
    </w:pPr>
    <w:r>
      <w:t>CIE 5 Scheme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C33E6"/>
    <w:multiLevelType w:val="hybridMultilevel"/>
    <w:tmpl w:val="6246B1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E7AAC"/>
    <w:multiLevelType w:val="multilevel"/>
    <w:tmpl w:val="C3AE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902E1B"/>
    <w:multiLevelType w:val="multilevel"/>
    <w:tmpl w:val="07C21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61FBE"/>
    <w:multiLevelType w:val="hybridMultilevel"/>
    <w:tmpl w:val="03C6FDC2"/>
    <w:lvl w:ilvl="0" w:tplc="4D88CB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E1804"/>
    <w:multiLevelType w:val="hybridMultilevel"/>
    <w:tmpl w:val="B4AA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6B62D3"/>
    <w:multiLevelType w:val="multilevel"/>
    <w:tmpl w:val="024C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C04F50"/>
    <w:multiLevelType w:val="multilevel"/>
    <w:tmpl w:val="EB8A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AA035D"/>
    <w:multiLevelType w:val="multilevel"/>
    <w:tmpl w:val="8CC25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555235">
    <w:abstractNumId w:val="0"/>
  </w:num>
  <w:num w:numId="2" w16cid:durableId="1683121819">
    <w:abstractNumId w:val="7"/>
  </w:num>
  <w:num w:numId="3" w16cid:durableId="1452825015">
    <w:abstractNumId w:val="1"/>
  </w:num>
  <w:num w:numId="4" w16cid:durableId="2006665686">
    <w:abstractNumId w:val="2"/>
  </w:num>
  <w:num w:numId="5" w16cid:durableId="1241065470">
    <w:abstractNumId w:val="5"/>
  </w:num>
  <w:num w:numId="6" w16cid:durableId="420639201">
    <w:abstractNumId w:val="3"/>
  </w:num>
  <w:num w:numId="7" w16cid:durableId="1105997683">
    <w:abstractNumId w:val="4"/>
  </w:num>
  <w:num w:numId="8" w16cid:durableId="18532286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253"/>
    <w:rsid w:val="00033454"/>
    <w:rsid w:val="001726AC"/>
    <w:rsid w:val="00271EDE"/>
    <w:rsid w:val="002764E0"/>
    <w:rsid w:val="00350FA7"/>
    <w:rsid w:val="003F5DD1"/>
    <w:rsid w:val="005E21CE"/>
    <w:rsid w:val="00753B95"/>
    <w:rsid w:val="00781253"/>
    <w:rsid w:val="007827DD"/>
    <w:rsid w:val="007B18CA"/>
    <w:rsid w:val="00840ECF"/>
    <w:rsid w:val="0086425E"/>
    <w:rsid w:val="00AC72A7"/>
    <w:rsid w:val="00B6556A"/>
    <w:rsid w:val="00C704D4"/>
    <w:rsid w:val="00CA198B"/>
    <w:rsid w:val="00CB0450"/>
    <w:rsid w:val="00CE6E9C"/>
    <w:rsid w:val="00D345E5"/>
    <w:rsid w:val="00DC69C8"/>
    <w:rsid w:val="00E86C5B"/>
    <w:rsid w:val="00F367F3"/>
    <w:rsid w:val="00F81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4569"/>
  <w15:chartTrackingRefBased/>
  <w15:docId w15:val="{DF9B024D-781A-44C7-9928-70B127FF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B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71E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253"/>
    <w:pPr>
      <w:ind w:left="720"/>
      <w:contextualSpacing/>
    </w:pPr>
  </w:style>
  <w:style w:type="paragraph" w:styleId="NormalWeb">
    <w:name w:val="Normal (Web)"/>
    <w:basedOn w:val="Normal"/>
    <w:uiPriority w:val="99"/>
    <w:unhideWhenUsed/>
    <w:rsid w:val="00271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71EDE"/>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753B9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DC69C8"/>
    <w:rPr>
      <w:b/>
      <w:bCs/>
    </w:rPr>
  </w:style>
  <w:style w:type="table" w:styleId="TableGrid">
    <w:name w:val="Table Grid"/>
    <w:basedOn w:val="TableNormal"/>
    <w:uiPriority w:val="39"/>
    <w:rsid w:val="00DC6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6C5B"/>
    <w:rPr>
      <w:color w:val="0563C1" w:themeColor="hyperlink"/>
      <w:u w:val="single"/>
    </w:rPr>
  </w:style>
  <w:style w:type="paragraph" w:customStyle="1" w:styleId="pw-post-body-paragraph">
    <w:name w:val="pw-post-body-paragraph"/>
    <w:basedOn w:val="Normal"/>
    <w:rsid w:val="00C704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j">
    <w:name w:val="lj"/>
    <w:basedOn w:val="Normal"/>
    <w:rsid w:val="00C704D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65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56A"/>
  </w:style>
  <w:style w:type="paragraph" w:styleId="Footer">
    <w:name w:val="footer"/>
    <w:basedOn w:val="Normal"/>
    <w:link w:val="FooterChar"/>
    <w:uiPriority w:val="99"/>
    <w:unhideWhenUsed/>
    <w:rsid w:val="00B65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56A"/>
  </w:style>
  <w:style w:type="character" w:styleId="UnresolvedMention">
    <w:name w:val="Unresolved Mention"/>
    <w:basedOn w:val="DefaultParagraphFont"/>
    <w:uiPriority w:val="99"/>
    <w:semiHidden/>
    <w:unhideWhenUsed/>
    <w:rsid w:val="005E21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37958">
      <w:bodyDiv w:val="1"/>
      <w:marLeft w:val="0"/>
      <w:marRight w:val="0"/>
      <w:marTop w:val="0"/>
      <w:marBottom w:val="0"/>
      <w:divBdr>
        <w:top w:val="none" w:sz="0" w:space="0" w:color="auto"/>
        <w:left w:val="none" w:sz="0" w:space="0" w:color="auto"/>
        <w:bottom w:val="none" w:sz="0" w:space="0" w:color="auto"/>
        <w:right w:val="none" w:sz="0" w:space="0" w:color="auto"/>
      </w:divBdr>
    </w:div>
    <w:div w:id="177693764">
      <w:bodyDiv w:val="1"/>
      <w:marLeft w:val="0"/>
      <w:marRight w:val="0"/>
      <w:marTop w:val="0"/>
      <w:marBottom w:val="0"/>
      <w:divBdr>
        <w:top w:val="none" w:sz="0" w:space="0" w:color="auto"/>
        <w:left w:val="none" w:sz="0" w:space="0" w:color="auto"/>
        <w:bottom w:val="none" w:sz="0" w:space="0" w:color="auto"/>
        <w:right w:val="none" w:sz="0" w:space="0" w:color="auto"/>
      </w:divBdr>
    </w:div>
    <w:div w:id="222760468">
      <w:bodyDiv w:val="1"/>
      <w:marLeft w:val="0"/>
      <w:marRight w:val="0"/>
      <w:marTop w:val="0"/>
      <w:marBottom w:val="0"/>
      <w:divBdr>
        <w:top w:val="none" w:sz="0" w:space="0" w:color="auto"/>
        <w:left w:val="none" w:sz="0" w:space="0" w:color="auto"/>
        <w:bottom w:val="none" w:sz="0" w:space="0" w:color="auto"/>
        <w:right w:val="none" w:sz="0" w:space="0" w:color="auto"/>
      </w:divBdr>
    </w:div>
    <w:div w:id="231043596">
      <w:bodyDiv w:val="1"/>
      <w:marLeft w:val="0"/>
      <w:marRight w:val="0"/>
      <w:marTop w:val="0"/>
      <w:marBottom w:val="0"/>
      <w:divBdr>
        <w:top w:val="none" w:sz="0" w:space="0" w:color="auto"/>
        <w:left w:val="none" w:sz="0" w:space="0" w:color="auto"/>
        <w:bottom w:val="none" w:sz="0" w:space="0" w:color="auto"/>
        <w:right w:val="none" w:sz="0" w:space="0" w:color="auto"/>
      </w:divBdr>
    </w:div>
    <w:div w:id="292761134">
      <w:bodyDiv w:val="1"/>
      <w:marLeft w:val="0"/>
      <w:marRight w:val="0"/>
      <w:marTop w:val="0"/>
      <w:marBottom w:val="0"/>
      <w:divBdr>
        <w:top w:val="none" w:sz="0" w:space="0" w:color="auto"/>
        <w:left w:val="none" w:sz="0" w:space="0" w:color="auto"/>
        <w:bottom w:val="none" w:sz="0" w:space="0" w:color="auto"/>
        <w:right w:val="none" w:sz="0" w:space="0" w:color="auto"/>
      </w:divBdr>
    </w:div>
    <w:div w:id="432169497">
      <w:bodyDiv w:val="1"/>
      <w:marLeft w:val="0"/>
      <w:marRight w:val="0"/>
      <w:marTop w:val="0"/>
      <w:marBottom w:val="0"/>
      <w:divBdr>
        <w:top w:val="none" w:sz="0" w:space="0" w:color="auto"/>
        <w:left w:val="none" w:sz="0" w:space="0" w:color="auto"/>
        <w:bottom w:val="none" w:sz="0" w:space="0" w:color="auto"/>
        <w:right w:val="none" w:sz="0" w:space="0" w:color="auto"/>
      </w:divBdr>
    </w:div>
    <w:div w:id="598832653">
      <w:bodyDiv w:val="1"/>
      <w:marLeft w:val="0"/>
      <w:marRight w:val="0"/>
      <w:marTop w:val="0"/>
      <w:marBottom w:val="0"/>
      <w:divBdr>
        <w:top w:val="none" w:sz="0" w:space="0" w:color="auto"/>
        <w:left w:val="none" w:sz="0" w:space="0" w:color="auto"/>
        <w:bottom w:val="none" w:sz="0" w:space="0" w:color="auto"/>
        <w:right w:val="none" w:sz="0" w:space="0" w:color="auto"/>
      </w:divBdr>
    </w:div>
    <w:div w:id="658537418">
      <w:bodyDiv w:val="1"/>
      <w:marLeft w:val="0"/>
      <w:marRight w:val="0"/>
      <w:marTop w:val="0"/>
      <w:marBottom w:val="0"/>
      <w:divBdr>
        <w:top w:val="none" w:sz="0" w:space="0" w:color="auto"/>
        <w:left w:val="none" w:sz="0" w:space="0" w:color="auto"/>
        <w:bottom w:val="none" w:sz="0" w:space="0" w:color="auto"/>
        <w:right w:val="none" w:sz="0" w:space="0" w:color="auto"/>
      </w:divBdr>
    </w:div>
    <w:div w:id="829566856">
      <w:bodyDiv w:val="1"/>
      <w:marLeft w:val="0"/>
      <w:marRight w:val="0"/>
      <w:marTop w:val="0"/>
      <w:marBottom w:val="0"/>
      <w:divBdr>
        <w:top w:val="none" w:sz="0" w:space="0" w:color="auto"/>
        <w:left w:val="none" w:sz="0" w:space="0" w:color="auto"/>
        <w:bottom w:val="none" w:sz="0" w:space="0" w:color="auto"/>
        <w:right w:val="none" w:sz="0" w:space="0" w:color="auto"/>
      </w:divBdr>
    </w:div>
    <w:div w:id="962812862">
      <w:bodyDiv w:val="1"/>
      <w:marLeft w:val="0"/>
      <w:marRight w:val="0"/>
      <w:marTop w:val="0"/>
      <w:marBottom w:val="0"/>
      <w:divBdr>
        <w:top w:val="none" w:sz="0" w:space="0" w:color="auto"/>
        <w:left w:val="none" w:sz="0" w:space="0" w:color="auto"/>
        <w:bottom w:val="none" w:sz="0" w:space="0" w:color="auto"/>
        <w:right w:val="none" w:sz="0" w:space="0" w:color="auto"/>
      </w:divBdr>
    </w:div>
    <w:div w:id="963076154">
      <w:bodyDiv w:val="1"/>
      <w:marLeft w:val="0"/>
      <w:marRight w:val="0"/>
      <w:marTop w:val="0"/>
      <w:marBottom w:val="0"/>
      <w:divBdr>
        <w:top w:val="none" w:sz="0" w:space="0" w:color="auto"/>
        <w:left w:val="none" w:sz="0" w:space="0" w:color="auto"/>
        <w:bottom w:val="none" w:sz="0" w:space="0" w:color="auto"/>
        <w:right w:val="none" w:sz="0" w:space="0" w:color="auto"/>
      </w:divBdr>
    </w:div>
    <w:div w:id="1070151925">
      <w:bodyDiv w:val="1"/>
      <w:marLeft w:val="0"/>
      <w:marRight w:val="0"/>
      <w:marTop w:val="0"/>
      <w:marBottom w:val="0"/>
      <w:divBdr>
        <w:top w:val="none" w:sz="0" w:space="0" w:color="auto"/>
        <w:left w:val="none" w:sz="0" w:space="0" w:color="auto"/>
        <w:bottom w:val="none" w:sz="0" w:space="0" w:color="auto"/>
        <w:right w:val="none" w:sz="0" w:space="0" w:color="auto"/>
      </w:divBdr>
      <w:divsChild>
        <w:div w:id="12832352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24353506">
      <w:bodyDiv w:val="1"/>
      <w:marLeft w:val="0"/>
      <w:marRight w:val="0"/>
      <w:marTop w:val="0"/>
      <w:marBottom w:val="0"/>
      <w:divBdr>
        <w:top w:val="none" w:sz="0" w:space="0" w:color="auto"/>
        <w:left w:val="none" w:sz="0" w:space="0" w:color="auto"/>
        <w:bottom w:val="none" w:sz="0" w:space="0" w:color="auto"/>
        <w:right w:val="none" w:sz="0" w:space="0" w:color="auto"/>
      </w:divBdr>
    </w:div>
    <w:div w:id="1244951845">
      <w:bodyDiv w:val="1"/>
      <w:marLeft w:val="0"/>
      <w:marRight w:val="0"/>
      <w:marTop w:val="0"/>
      <w:marBottom w:val="0"/>
      <w:divBdr>
        <w:top w:val="none" w:sz="0" w:space="0" w:color="auto"/>
        <w:left w:val="none" w:sz="0" w:space="0" w:color="auto"/>
        <w:bottom w:val="none" w:sz="0" w:space="0" w:color="auto"/>
        <w:right w:val="none" w:sz="0" w:space="0" w:color="auto"/>
      </w:divBdr>
    </w:div>
    <w:div w:id="1378505626">
      <w:bodyDiv w:val="1"/>
      <w:marLeft w:val="0"/>
      <w:marRight w:val="0"/>
      <w:marTop w:val="0"/>
      <w:marBottom w:val="0"/>
      <w:divBdr>
        <w:top w:val="none" w:sz="0" w:space="0" w:color="auto"/>
        <w:left w:val="none" w:sz="0" w:space="0" w:color="auto"/>
        <w:bottom w:val="none" w:sz="0" w:space="0" w:color="auto"/>
        <w:right w:val="none" w:sz="0" w:space="0" w:color="auto"/>
      </w:divBdr>
    </w:div>
    <w:div w:id="1386248549">
      <w:bodyDiv w:val="1"/>
      <w:marLeft w:val="0"/>
      <w:marRight w:val="0"/>
      <w:marTop w:val="0"/>
      <w:marBottom w:val="0"/>
      <w:divBdr>
        <w:top w:val="none" w:sz="0" w:space="0" w:color="auto"/>
        <w:left w:val="none" w:sz="0" w:space="0" w:color="auto"/>
        <w:bottom w:val="none" w:sz="0" w:space="0" w:color="auto"/>
        <w:right w:val="none" w:sz="0" w:space="0" w:color="auto"/>
      </w:divBdr>
    </w:div>
    <w:div w:id="1446080705">
      <w:bodyDiv w:val="1"/>
      <w:marLeft w:val="0"/>
      <w:marRight w:val="0"/>
      <w:marTop w:val="0"/>
      <w:marBottom w:val="0"/>
      <w:divBdr>
        <w:top w:val="none" w:sz="0" w:space="0" w:color="auto"/>
        <w:left w:val="none" w:sz="0" w:space="0" w:color="auto"/>
        <w:bottom w:val="none" w:sz="0" w:space="0" w:color="auto"/>
        <w:right w:val="none" w:sz="0" w:space="0" w:color="auto"/>
      </w:divBdr>
    </w:div>
    <w:div w:id="1468549576">
      <w:bodyDiv w:val="1"/>
      <w:marLeft w:val="0"/>
      <w:marRight w:val="0"/>
      <w:marTop w:val="0"/>
      <w:marBottom w:val="0"/>
      <w:divBdr>
        <w:top w:val="none" w:sz="0" w:space="0" w:color="auto"/>
        <w:left w:val="none" w:sz="0" w:space="0" w:color="auto"/>
        <w:bottom w:val="none" w:sz="0" w:space="0" w:color="auto"/>
        <w:right w:val="none" w:sz="0" w:space="0" w:color="auto"/>
      </w:divBdr>
    </w:div>
    <w:div w:id="1517617424">
      <w:bodyDiv w:val="1"/>
      <w:marLeft w:val="0"/>
      <w:marRight w:val="0"/>
      <w:marTop w:val="0"/>
      <w:marBottom w:val="0"/>
      <w:divBdr>
        <w:top w:val="none" w:sz="0" w:space="0" w:color="auto"/>
        <w:left w:val="none" w:sz="0" w:space="0" w:color="auto"/>
        <w:bottom w:val="none" w:sz="0" w:space="0" w:color="auto"/>
        <w:right w:val="none" w:sz="0" w:space="0" w:color="auto"/>
      </w:divBdr>
    </w:div>
    <w:div w:id="1768425091">
      <w:bodyDiv w:val="1"/>
      <w:marLeft w:val="0"/>
      <w:marRight w:val="0"/>
      <w:marTop w:val="0"/>
      <w:marBottom w:val="0"/>
      <w:divBdr>
        <w:top w:val="none" w:sz="0" w:space="0" w:color="auto"/>
        <w:left w:val="none" w:sz="0" w:space="0" w:color="auto"/>
        <w:bottom w:val="none" w:sz="0" w:space="0" w:color="auto"/>
        <w:right w:val="none" w:sz="0" w:space="0" w:color="auto"/>
      </w:divBdr>
    </w:div>
    <w:div w:id="1950970813">
      <w:bodyDiv w:val="1"/>
      <w:marLeft w:val="0"/>
      <w:marRight w:val="0"/>
      <w:marTop w:val="0"/>
      <w:marBottom w:val="0"/>
      <w:divBdr>
        <w:top w:val="none" w:sz="0" w:space="0" w:color="auto"/>
        <w:left w:val="none" w:sz="0" w:space="0" w:color="auto"/>
        <w:bottom w:val="none" w:sz="0" w:space="0" w:color="auto"/>
        <w:right w:val="none" w:sz="0" w:space="0" w:color="auto"/>
      </w:divBdr>
    </w:div>
    <w:div w:id="1968008300">
      <w:bodyDiv w:val="1"/>
      <w:marLeft w:val="0"/>
      <w:marRight w:val="0"/>
      <w:marTop w:val="0"/>
      <w:marBottom w:val="0"/>
      <w:divBdr>
        <w:top w:val="none" w:sz="0" w:space="0" w:color="auto"/>
        <w:left w:val="none" w:sz="0" w:space="0" w:color="auto"/>
        <w:bottom w:val="none" w:sz="0" w:space="0" w:color="auto"/>
        <w:right w:val="none" w:sz="0" w:space="0" w:color="auto"/>
      </w:divBdr>
    </w:div>
    <w:div w:id="198935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xAltmime/diva-apk-file.git" TargetMode="External"/><Relationship Id="rId5" Type="http://schemas.openxmlformats.org/officeDocument/2006/relationships/webSettings" Target="webSettings.xml"/><Relationship Id="rId10" Type="http://schemas.openxmlformats.org/officeDocument/2006/relationships/hyperlink" Target="https://www.virustota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51426-165E-44ED-9535-58C34DE0F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cse136</dc:creator>
  <cp:keywords/>
  <dc:description/>
  <cp:lastModifiedBy>Jeevan Kumar Tapal</cp:lastModifiedBy>
  <cp:revision>2</cp:revision>
  <dcterms:created xsi:type="dcterms:W3CDTF">2024-11-05T08:27:00Z</dcterms:created>
  <dcterms:modified xsi:type="dcterms:W3CDTF">2024-11-05T08:27:00Z</dcterms:modified>
</cp:coreProperties>
</file>