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Standardised CV - Formatted Data</w:t>
      </w:r>
    </w:p>
    <w:p>
      <w:pPr>
        <w:pStyle w:val="Heading1"/>
      </w:pPr>
      <w:r>
        <w:t>Technical Skills</w:t>
      </w:r>
    </w:p>
    <w:p/>
    <w:p>
      <w:pPr>
        <w:pStyle w:val="Heading1"/>
      </w:pPr>
      <w:r>
        <w:t>Professional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&amp; Location</w:t>
            </w:r>
          </w:p>
        </w:tc>
        <w:tc>
          <w:tcPr>
            <w:tcW w:type="dxa" w:w="2880"/>
          </w:tcPr>
          <w:p>
            <w:r>
              <w:t>Role &amp; Duration</w:t>
            </w:r>
          </w:p>
        </w:tc>
        <w:tc>
          <w:tcPr>
            <w:tcW w:type="dxa" w:w="2880"/>
          </w:tcPr>
          <w:p>
            <w:r>
              <w:t>Key Responsibilities</w:t>
            </w:r>
          </w:p>
        </w:tc>
      </w:tr>
      <w:tr>
        <w:tc>
          <w:tcPr>
            <w:tcW w:type="dxa" w:w="2880"/>
          </w:tcPr>
          <w:p>
            <w:r>
              <w:t>Principal Engineer</w:t>
            </w:r>
          </w:p>
        </w:tc>
        <w:tc>
          <w:tcPr>
            <w:tcW w:type="dxa" w:w="2880"/>
          </w:tcPr>
          <w:p>
            <w:r>
              <w:t>InnovateTech Corp</w:t>
              <w:br/>
              <w:t>(Aug 2020 – Present)</w:t>
            </w:r>
          </w:p>
        </w:tc>
        <w:tc>
          <w:tcPr>
            <w:tcW w:type="dxa" w:w="2880"/>
          </w:tcPr>
          <w:p>
            <w:r>
              <w:t>Led technical vision for 50+ engineers across multiple product teams. Designed enterprise- grade microservices architecture processing 1B+ transactions/month. Reduced infrastructure costs by 45% through optimization and cloud migration. Mentored 15+ engineers, 3 promoted to senior roles. Established engineering best practices and code review standards.</w:t>
            </w:r>
          </w:p>
        </w:tc>
      </w:tr>
      <w:tr>
        <w:tc>
          <w:tcPr>
            <w:tcW w:type="dxa" w:w="2880"/>
          </w:tcPr>
          <w:p>
            <w:r>
              <w:t>Senior Architect</w:t>
            </w:r>
          </w:p>
        </w:tc>
        <w:tc>
          <w:tcPr>
            <w:tcW w:type="dxa" w:w="2880"/>
          </w:tcPr>
          <w:p>
            <w:r>
              <w:t>CloudScale Systems</w:t>
              <w:br/>
              <w:t>(Jan 2018 – Jul 2020)</w:t>
            </w:r>
          </w:p>
        </w:tc>
        <w:tc>
          <w:tcPr>
            <w:tcW w:type="dxa" w:w="2880"/>
          </w:tcPr>
          <w:p>
            <w:r>
              <w:t>Architected real-time analytics platform serving 10M+ daily active users. Led migration of monolithic system to 30+ microservices. Implemented message queue (Kafka) reducing system latency by 60%. Built machine learning pipeline for fraud detection achieving 96%</w:t>
            </w:r>
          </w:p>
        </w:tc>
      </w:tr>
      <w:tr>
        <w:tc>
          <w:tcPr>
            <w:tcW w:type="dxa" w:w="2880"/>
          </w:tcPr>
          <w:p>
            <w:r>
              <w:t>Tech Lead</w:t>
            </w:r>
          </w:p>
        </w:tc>
        <w:tc>
          <w:tcPr>
            <w:tcW w:type="dxa" w:w="2880"/>
          </w:tcPr>
          <w:p>
            <w:r>
              <w:t>DataSoft Solutions</w:t>
              <w:br/>
              <w:t>(Jun 2015 – Dec 2017)</w:t>
            </w:r>
          </w:p>
        </w:tc>
        <w:tc>
          <w:tcPr>
            <w:tcW w:type="dxa" w:w="2880"/>
          </w:tcPr>
          <w:p>
            <w:r>
              <w:t>Led team of 8 engineers building data processing platform. Designed PostgreSQL schema optimizing complex queries. Implemented caching strategy (Redis) improving response time by 70%. Mentored junior developers and conducted technical interviews.</w:t>
            </w:r>
          </w:p>
        </w:tc>
      </w:tr>
      <w:tr>
        <w:tc>
          <w:tcPr>
            <w:tcW w:type="dxa" w:w="2880"/>
          </w:tcPr>
          <w:p>
            <w:r>
              <w:t>Senior Software Engineer</w:t>
            </w:r>
          </w:p>
        </w:tc>
        <w:tc>
          <w:tcPr>
            <w:tcW w:type="dxa" w:w="2880"/>
          </w:tcPr>
          <w:p>
            <w:r>
              <w:t>WebBuilder Inc</w:t>
              <w:br/>
              <w:t>(Mar 2013 – May 2015)</w:t>
            </w:r>
          </w:p>
        </w:tc>
        <w:tc>
          <w:tcPr>
            <w:tcW w:type="dxa" w:w="2880"/>
          </w:tcPr>
          <w:p>
            <w:r>
              <w:t>Developed backend services for e-commerce platform handling 100K concurrent users. Implemented payment gateway integrations with Stripe and PayPal. Built RESTful APIs with comprehensive documentation.</w:t>
            </w:r>
          </w:p>
        </w:tc>
      </w:tr>
      <w:tr>
        <w:tc>
          <w:tcPr>
            <w:tcW w:type="dxa" w:w="2880"/>
          </w:tcPr>
          <w:p>
            <w:r>
              <w:t>Software Engineer</w:t>
            </w:r>
          </w:p>
        </w:tc>
        <w:tc>
          <w:tcPr>
            <w:tcW w:type="dxa" w:w="2880"/>
          </w:tcPr>
          <w:p>
            <w:r>
              <w:t>StartupLab</w:t>
              <w:br/>
              <w:t>(Sep 2011 – Feb 2013)</w:t>
            </w:r>
          </w:p>
        </w:tc>
        <w:tc>
          <w:tcPr>
            <w:tcW w:type="dxa" w:w="2880"/>
          </w:tcPr>
          <w:p>
            <w:r>
              <w:t>processes. Developed core platform in Python and JavaScript. Managed AWS infrastructure and scaling. TECHNICAL EXPERTISE Languages: Python, Java, JavaScript, Go, SQL, Bash Cloud Platforms: AWS (20+ services), GCP, Azure Databases: PostgreSQL, MySQL, MongoDB, Cassandra, DynamoDB, Redis Message Queues: Kafka, RabbitMQ, AWS SQS</w:t>
            </w:r>
          </w:p>
        </w:tc>
      </w:tr>
      <w:tr>
        <w:tc>
          <w:tcPr>
            <w:tcW w:type="dxa" w:w="2880"/>
          </w:tcPr>
          <w:p>
            <w:r>
              <w:t>Indian Institute of Technology, Bombay</w:t>
            </w:r>
          </w:p>
        </w:tc>
        <w:tc>
          <w:tcPr>
            <w:tcW w:type="dxa" w:w="2880"/>
          </w:tcPr>
          <w:p>
            <w:r>
              <w:t>Bachelor of Technology in Computer Science</w:t>
              <w:br/>
              <w:t>(2011)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CGPA: 8.8/10</w:t>
            </w:r>
          </w:p>
        </w:tc>
        <w:tc>
          <w:tcPr>
            <w:tcW w:type="dxa" w:w="2880"/>
          </w:tcPr>
          <w:p>
            <w:r>
              <w:t>Thesis: "Distributed Systems Optimization"</w:t>
              <w:br/>
              <w:t>(N/A)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Delhi Institute of Technology</w:t>
            </w:r>
          </w:p>
        </w:tc>
        <w:tc>
          <w:tcPr>
            <w:tcW w:type="dxa" w:w="2880"/>
          </w:tcPr>
          <w:p>
            <w:r>
              <w:t>CERTIFICATIONS &amp; AWARDS</w:t>
              <w:br/>
              <w:t>(2009)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CGPA: 8.5/10</w:t>
            </w:r>
          </w:p>
        </w:tc>
        <w:tc>
          <w:tcPr>
            <w:tcW w:type="dxa" w:w="2880"/>
          </w:tcPr>
          <w:p>
            <w:r>
              <w:t>National Merit Scholar</w:t>
              <w:br/>
              <w:t>(N/A)</w:t>
            </w:r>
          </w:p>
        </w:tc>
        <w:tc>
          <w:tcPr>
            <w:tcW w:type="dxa" w:w="2880"/>
          </w:tcPr>
          <w:p>
            <w:r>
              <w:t>Google Cloud Professional Cloud Architect (2022) "Tech Leader of the Year" Award – InnovateTech Corp (2022) Kubernetes Application Developer (CKAD) (2021) SPEAKING &amp; COMMUNITY Speaker: "Scaling Microservices to Billions of Requests" – PyCon India 2023 Speaker: "ML Integration in Production Systems" – AWS Summit 2022 Open Source Contributor: Kubernetes, TensorFlow</w:t>
            </w:r>
          </w:p>
        </w:tc>
      </w:tr>
    </w:tbl>
    <w:p>
      <w:pPr>
        <w:pStyle w:val="Heading1"/>
      </w:pPr>
      <w:r>
        <w:t>Project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Contributions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