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AWS (EC2, S3, RDS, Lambda, CloudFormation), Azure (VMs, App Service), GCP (Compute, BigQuery), Containerization   Docker, Kubernetes, Docker Compose, Helm Charts, Jenkins, GitLab CI/CD, GitHub Actions, CircleCI, Python, Go, Bash, JavaScript, Java, PostgreSQL, MySQL, MongoDB, DynamoDB, Redis, Prometheus, Grafana, ELK Stack, DataDog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CloudScale</w:t>
            </w:r>
          </w:p>
        </w:tc>
        <w:tc>
          <w:tcPr>
            <w:tcW w:type="dxa" w:w="2880"/>
          </w:tcPr>
          <w:p>
            <w:r>
              <w:t>Principal DevOps Engineer</w:t>
              <w:br/>
              <w:t>(2021 – Present)</w:t>
            </w:r>
          </w:p>
        </w:tc>
        <w:tc>
          <w:tcPr>
            <w:tcW w:type="dxa" w:w="2880"/>
          </w:tcPr>
          <w:p>
            <w:r>
              <w:t>Led infrastructure-as-code migration using Terraform, managing 200+ microservices on Kubernetes, reduced deployment time by 70%</w:t>
            </w:r>
          </w:p>
        </w:tc>
      </w:tr>
      <w:tr>
        <w:tc>
          <w:tcPr>
            <w:tcW w:type="dxa" w:w="2880"/>
          </w:tcPr>
          <w:p>
            <w:r>
              <w:t>InfraGroup</w:t>
            </w:r>
          </w:p>
        </w:tc>
        <w:tc>
          <w:tcPr>
            <w:tcW w:type="dxa" w:w="2880"/>
          </w:tcPr>
          <w:p>
            <w:r>
              <w:t>DevOps Engineer</w:t>
              <w:br/>
              <w:t>(2018 – 2021)</w:t>
            </w:r>
          </w:p>
        </w:tc>
        <w:tc>
          <w:tcPr>
            <w:tcW w:type="dxa" w:w="2880"/>
          </w:tcPr>
          <w:p>
            <w:r>
              <w:t>Designed CI/CD pipelines, managed AWS infrastructure, implemented monitoring solutions reducing MTTR by 50%</w:t>
            </w:r>
          </w:p>
        </w:tc>
      </w:tr>
      <w:tr>
        <w:tc>
          <w:tcPr>
            <w:tcW w:type="dxa" w:w="2880"/>
          </w:tcPr>
          <w:p>
            <w:r>
              <w:t>StartupCloud</w:t>
            </w:r>
          </w:p>
        </w:tc>
        <w:tc>
          <w:tcPr>
            <w:tcW w:type="dxa" w:w="2880"/>
          </w:tcPr>
          <w:p>
            <w:r>
              <w:t>Junior DevOps Engineer</w:t>
              <w:br/>
              <w:t>(2016 – 2018)</w:t>
            </w:r>
          </w:p>
        </w:tc>
        <w:tc>
          <w:tcPr>
            <w:tcW w:type="dxa" w:w="2880"/>
          </w:tcPr>
          <w:p>
            <w:r>
              <w:t>Automated deployment scripts, managed Docker containers, supported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Enterprise Kubernetes Migration</w:t>
            </w:r>
          </w:p>
        </w:tc>
        <w:tc>
          <w:tcPr>
            <w:tcW w:type="dxa" w:w="2160"/>
          </w:tcPr>
          <w:p>
            <w:r>
              <w:t>Kubernetes, Terraform,</w:t>
            </w:r>
          </w:p>
        </w:tc>
        <w:tc>
          <w:tcPr>
            <w:tcW w:type="dxa" w:w="2160"/>
          </w:tcPr>
          <w:p>
            <w:r>
              <w:t>2023 – 2024</w:t>
            </w:r>
          </w:p>
        </w:tc>
        <w:tc>
          <w:tcPr>
            <w:tcW w:type="dxa" w:w="2160"/>
          </w:tcPr>
          <w:p>
            <w:r>
              <w:t>Project Lead: AWS, Prometheus, Grafana Migrated 50+ monolithic applications to Kubernetes cluster. Reduced infrastructure costs by 40% and</w:t>
            </w:r>
          </w:p>
        </w:tc>
      </w:tr>
      <w:tr>
        <w:tc>
          <w:tcPr>
            <w:tcW w:type="dxa" w:w="2160"/>
          </w:tcPr>
          <w:p>
            <w:r>
              <w:t>Multi-Cloud Infrastructure Orchestration</w:t>
            </w:r>
          </w:p>
        </w:tc>
        <w:tc>
          <w:tcPr>
            <w:tcW w:type="dxa" w:w="2160"/>
          </w:tcPr>
          <w:p>
            <w:r>
              <w:t>Terraform, Python, AWS,</w:t>
            </w:r>
          </w:p>
        </w:tc>
        <w:tc>
          <w:tcPr>
            <w:tcW w:type="dxa" w:w="2160"/>
          </w:tcPr>
          <w:p>
            <w:r>
              <w:t>2022 – 2023</w:t>
            </w:r>
          </w:p>
        </w:tc>
        <w:tc>
          <w:tcPr>
            <w:tcW w:type="dxa" w:w="2160"/>
          </w:tcPr>
          <w:p>
            <w:r>
              <w:t>Project Lead: Designed infrastructure-as-code framework enabling deployment across AWS and Azure. Standardized CI/CD across 15 teams. Reduced provisioning time from days to</w:t>
            </w:r>
          </w:p>
        </w:tc>
      </w:tr>
      <w:tr>
        <w:tc>
          <w:tcPr>
            <w:tcW w:type="dxa" w:w="2160"/>
          </w:tcPr>
          <w:p>
            <w:r>
              <w:t>Real-Time Monitoring Platform</w:t>
            </w:r>
          </w:p>
        </w:tc>
        <w:tc>
          <w:tcPr>
            <w:tcW w:type="dxa" w:w="2160"/>
          </w:tcPr>
          <w:p>
            <w:r>
              <w:t>Prometheus, Grafana,</w:t>
            </w:r>
          </w:p>
        </w:tc>
        <w:tc>
          <w:tcPr>
            <w:tcW w:type="dxa" w:w="2160"/>
          </w:tcPr>
          <w:p>
            <w:r>
              <w:t>2021 – 2022</w:t>
            </w:r>
          </w:p>
        </w:tc>
        <w:tc>
          <w:tcPr>
            <w:tcW w:type="dxa" w:w="2160"/>
          </w:tcPr>
          <w:p>
            <w:r>
              <w:t>Project Lead: ELK Stack, Python, Kubernetes Built centralized monitoring system for 30K+ containers. Created 200+ dashboards and 500+ alerting rules.</w:t>
            </w:r>
          </w:p>
        </w:tc>
      </w:tr>
    </w:tbl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Notes / Duration</w:t>
            </w:r>
          </w:p>
        </w:tc>
      </w:tr>
      <w:tr>
        <w:tc>
          <w:tcPr>
            <w:tcW w:type="dxa" w:w="2880"/>
          </w:tcPr>
          <w:p>
            <w:r>
              <w:t>B.Tech Information Technology</w:t>
            </w:r>
          </w:p>
        </w:tc>
        <w:tc>
          <w:tcPr>
            <w:tcW w:type="dxa" w:w="2880"/>
          </w:tcPr>
          <w:p>
            <w:r>
              <w:t>Delhi Institute of Technology</w:t>
            </w:r>
          </w:p>
        </w:tc>
        <w:tc>
          <w:tcPr>
            <w:tcW w:type="dxa" w:w="2880"/>
          </w:tcPr>
          <w:p>
            <w:r>
              <w:t>Delhi Institute of Technology:  (N/A)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