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rPr>
          <w:sz w:val="44"/>
          <w:szCs w:val="44"/>
        </w:rPr>
        <w:t>Solution Document Template</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rPr>
          <w:b/>
          <w:bCs/>
        </w:rPr>
        <w:t>To be Submitted by: Jeevan Sarasram S S (solo entry)</w:t>
      </w:r>
    </w:p>
    <w:p w14:paraId="33741935" w14:textId="77777777" w:rsidR="00591AD0" w:rsidRDefault="00000000">
      <w:pPr>
        <w:spacing w:after="60"/>
      </w:pPr>
      <w:r>
        <w:rPr>
          <w:b/>
          <w:bCs/>
        </w:rPr>
        <w:t>Team Members &amp; Roles: Jeevan Sarasram S S (Reg. No. RA2311056010035), solo developer: problem framing, architecture, backend, data engineering, ML, DevOps and testing; js9882@srmist.edu.in, jeevansiva2005@gmail.com</w:t>
      </w:r>
    </w:p>
    <w:p w14:paraId="07F7D395" w14:textId="77777777" w:rsidR="00591AD0" w:rsidRDefault="00000000">
      <w:pPr>
        <w:spacing w:after="60"/>
      </w:pPr>
      <w:r>
        <w:rPr>
          <w:b/>
          <w:bCs/>
        </w:rPr>
        <w:t>Problem Space Chosen: Predictive maintenance for mixed ICE / hybrid / EV fleets (with real-time critical-fault alerting)</w:t>
      </w:r>
    </w:p>
    <w:p w14:paraId="497CBFFD" w14:textId="77777777" w:rsidR="00591AD0" w:rsidRDefault="00000000">
      <w:pPr>
        <w:spacing w:after="60"/>
      </w:pPr>
      <w:r>
        <w:rPr>
          <w:b/>
          <w:bCs/>
        </w:rPr>
        <w:t>Repository URL: https://github.com/JeevanSarasramSS/fleetpulse (tag v1.0-submission)</w:t>
      </w:r>
    </w:p>
    <w:p w14:paraId="51DE23FA" w14:textId="77777777" w:rsidR="00591AD0" w:rsidRDefault="00000000">
      <w:pPr>
        <w:spacing w:after="60"/>
      </w:pPr>
      <w:r>
        <w:rPr>
          <w:b/>
          <w:bCs/>
        </w:rPr>
        <w:t>Demo Video URL (≤ 5 min): [Link]</w:t>
      </w:r>
    </w:p>
    <w:p w14:paraId="52170A35" w14:textId="77777777" w:rsidR="00591AD0" w:rsidRDefault="00000000">
      <w:pPr>
        <w:spacing w:after="60"/>
      </w:pPr>
      <w:r>
        <w:rPr>
          <w:b/>
          <w:bCs/>
        </w:rPr>
        <w:t>Date of Submission: 01/10/2026</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14:paraId="0866B94A" w14:textId="77777777" w:rsidR="00591AD0" w:rsidRDefault="00000000">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0866B94A" w14:textId="77777777" w:rsidR="00591AD0" w:rsidRDefault="00000000">
      <w:pPr>
        <w:spacing w:before="60" w:after="200" w:line="300" w:lineRule="auto"/>
      </w:pPr>
      <w:r>
        <w:rPr>
          <w:b/>
        </w:rPr>
        <w:t xml:space="preserve">Solution. </w:t>
      </w:r>
      <w:r>
        <w:t>FleetPulse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0866B94A" w14:textId="77777777" w:rsidR="00591AD0" w:rsidRDefault="00000000">
      <w:pPr>
        <w:spacing w:before="60" w:after="200" w:line="300" w:lineRule="auto"/>
      </w:pPr>
      <w:r>
        <w:rPr>
          <w:b/>
        </w:rPr>
        <w:t xml:space="preserve">Results (measured on the submitted code). </w:t>
      </w:r>
      <w:r>
        <w:t>100,000 simulated vehicles across 3 tenants and 2 OEM payload formats; ~5,000 events/s sustained end to end on a 4-vCPU machine with two processor replicas (CPU hot path 33.9K events/s per core); critical alert vehicle → screen p50 1.38 s (target &lt; 5 s); 100,000 vehicles scored in 14.9 s; risk model ROC-AUC 0.878 vs 0.688 for the mileage-since-service baseline and 4.2x the baseline's precision on the top 2% of the fleet; API p95 71 ms at 10 concurrent users; slowest query 174 ms → 0.58 ms; recovery from killing both processors and restarting the broker with zero data loss.</w:t>
      </w:r>
    </w:p>
    <w:p w14:paraId="0866B94A" w14:textId="77777777" w:rsidR="00591AD0" w:rsidRDefault="00000000">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14:paraId="6C17A492" w14:textId="77777777" w:rsidR="00591AD0" w:rsidRDefault="00000000">
      <w:pPr>
        <w:spacing w:before="60" w:after="200" w:line="300" w:lineRule="auto"/>
      </w:pPr>
      <w:r>
        <w:t>“A fleet manager needs a way to know which vehicles will fail in the next week and act before they do, because breakdowns are discovered only when a driver is stranded, which today costs roughly US$2,400 per incident in towing, emergency repair and two days of lost vehicle utilisation (our working assumption, see 2.2).”</w:t>
      </w:r>
    </w:p>
    <w:p w14:paraId="6C17A492" w14:textId="77777777" w:rsidR="00591AD0" w:rsidRDefault="00000000">
      <w:pPr>
        <w:spacing w:before="60" w:after="200" w:line="300" w:lineRule="auto"/>
      </w:pPr>
      <w:r>
        <w:rPr>
          <w:b/>
        </w:rPr>
        <w:t xml:space="preserve">Primary user: </w:t>
      </w:r>
      <w:r>
        <w:t>Fleet manager of a commercial or rental fleet (1,000–100,000 vehicles, mixed ICE / hybrid / EV).</w:t>
      </w:r>
    </w:p>
    <w:p w14:paraId="6C17A492" w14:textId="77777777" w:rsidR="00591AD0" w:rsidRDefault="00000000">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Medium</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High</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Medium</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Medium</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High (on simulated data)</w:t>
            </w:r>
          </w:p>
        </w:tc>
      </w:tr>
    </w:tbl>
    <w:p>
      <w:r>
        <w:t>Facts are taken from the brief and public sources; numbers we could not verify are marked as assumptions and are the inputs to our savings estimate, so they can be changed in one place (fleetpulse/agent/copilot.py).</w:t>
      </w:r>
    </w:p>
    <w:p>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r>
        <w:t>Existing alternatives: aftermarket OBD dongles (hardware cost and install, one data format); OEM portals (one brand per portal, alerts after the fault); rule-only telematics (alerts on a code, no ranking of who fails next); Motorq Fuse (AI recommendations on OEM data, commercial). FleetPulse combines device-free multi-OEM ingestion, sub-5-second alerts and an explainable 7-day forecast in one view.</w:t>
      </w:r>
    </w:p>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Measured p50 1.38 s via WebSocket timestamps</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Back-test: 27.8%</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Estimated: servicing top-50 avoids ~31 of the tenant's expected breakdowns</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Copilot estimate: US$63K net</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14:paraId="5E71173A" w14:textId="77777777" w:rsidR="00591AD0" w:rsidRDefault="00000000">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5E71173A" w14:textId="77777777" w:rsidR="00591AD0" w:rsidRDefault="00000000">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14:paraId="01CD9ED3" w14:textId="77777777" w:rsidR="00591AD0" w:rsidRDefault="00000000">
      <w:pPr>
        <w:spacing w:before="60" w:after="200" w:line="300" w:lineRule="auto"/>
      </w:pPr>
      <w:r>
        <w:t>FleetPulse is a web dashboard backed by a streaming pipeline. Vehicles (here, the simulator) stream telemetry; FleetPulse normalises every OEM format into one event, detects faults in real time, scores every vehicle's 7-day breakdown risk each minute, and lets a fleet manager act from one screen.</w:t>
      </w:r>
    </w:p>
    <w:p w14:paraId="01CD9ED3" w14:textId="77777777" w:rsidR="00591AD0" w:rsidRDefault="00000000">
      <w:pPr>
        <w:spacing w:before="60" w:after="200" w:line="300" w:lineRule="auto"/>
      </w:pPr>
      <w:r>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~1.4 s after the vehicle timestamp; (4) the manager opens the vehicle: 73% 7-day risk, reasons “overdue for service, coolant running hot, 12 V battery voltage low”, the coolant trend and recent alerts; (5) they click Propose work order (or ask the copilot); (6) the work order appears as proposed and a manager approves it; every step is in the audit log.</w:t>
      </w:r>
    </w:p>
    <w:p w14:paraId="01CD9ED3" w14:textId="77777777" w:rsidR="00591AD0" w:rsidRDefault="00000000">
      <w:pPr>
        <w:spacing w:before="60" w:after="200" w:line="300" w:lineRule="auto"/>
      </w:pPr>
      <w:r>
        <w:drawing>
          <wp:inline xmlns:a="http://schemas.openxmlformats.org/drawingml/2006/main" xmlns:pic="http://schemas.openxmlformats.org/drawingml/2006/picture">
            <wp:extent cx="5760720" cy="4492562"/>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760720" cy="4492562"/>
                    </a:xfrm>
                    <a:prstGeom prst="rect"/>
                  </pic:spPr>
                </pic:pic>
              </a:graphicData>
            </a:graphic>
          </wp:inline>
        </w:drawing>
      </w:r>
    </w:p>
    <w:p w14:paraId="01CD9ED3" w14:textId="77777777" w:rsidR="00591AD0" w:rsidRDefault="00000000">
      <w:pPr>
        <w:spacing w:before="60" w:after="200" w:line="300" w:lineRule="auto"/>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vehicle_drawer.png"/>
                    <pic:cNvPicPr/>
                  </pic:nvPicPr>
                  <pic:blipFill>
                    <a:blip r:embed="rId12"/>
                    <a:stretch>
                      <a:fillRect/>
                    </a:stretch>
                  </pic:blipFill>
                  <pic:spPr>
                    <a:xfrm>
                      <a:off x="0" y="0"/>
                      <a:ext cx="5760720" cy="4000500"/>
                    </a:xfrm>
                    <a:prstGeom prst="rect"/>
                  </pic:spPr>
                </pic:pic>
              </a:graphicData>
            </a:graphic>
          </wp:inline>
        </w:drawing>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14:paraId="42548D34" w14:textId="77777777" w:rsidR="00591AD0" w:rsidRDefault="00000000">
      <w:pPr>
        <w:spacing w:before="60" w:after="200" w:line="300" w:lineRule="auto"/>
      </w:pPr>
      <w:r>
        <w:rPr>
          <w:b/>
        </w:rPr>
        <w:t xml:space="preserve">Customer job: </w:t>
      </w:r>
      <w:r>
        <w:t>keep every vehicle earning by fixing problems before they strand a driver.</w:t>
      </w:r>
    </w:p>
    <w:p w14:paraId="42548D34" w14:textId="77777777" w:rsidR="00591AD0" w:rsidRDefault="00000000">
      <w:pPr>
        <w:spacing w:before="60" w:after="200" w:line="300" w:lineRule="auto"/>
      </w:pPr>
      <w:r>
        <w:rPr>
          <w:b/>
        </w:rPr>
        <w:t xml:space="preserve">Pain relieved: </w:t>
      </w:r>
      <w:r>
        <w:t>no more discovering failures from the roadside; one place for all OEMs; no manual triage of thousands of fault codes.</w:t>
      </w:r>
    </w:p>
    <w:p w14:paraId="42548D34" w14:textId="77777777" w:rsidR="00591AD0" w:rsidRDefault="00000000">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42548D34" w14:textId="77777777" w:rsidR="00591AD0" w:rsidRDefault="00000000">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14:paraId="7AEA6003" w14:textId="77777777" w:rsidR="00591AD0" w:rsidRDefault="00000000">
      <w:pPr>
        <w:spacing w:before="60" w:after="200" w:line="300" w:lineRule="auto"/>
      </w:pPr>
      <w:r>
        <w:rPr>
          <w:b/>
        </w:rPr>
        <w:t xml:space="preserve">1. Effectively-once without distributed transactions. </w:t>
      </w:r>
      <w:r>
        <w:t>At-least-once Kafka consumption with offsets committed only after the database transaction, plus idempotent sinks (unique (vin, seq, ts) on telemetry, a deterministic dedup_key per vehicle/rule/code/hour on alerts) and a Bloom filter fast path. Evidence: 1% duplicate and 2% out-of-order events are injected continuously; killing both processors and restarting the broker produced no duplicate alerts and the backlog drained at ~9K events/s.</w:t>
      </w:r>
    </w:p>
    <w:p w14:paraId="7AEA6003" w14:textId="77777777" w:rsidR="00591AD0" w:rsidRDefault="00000000">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7AEA6003" w14:textId="77777777" w:rsidR="00591AD0" w:rsidRDefault="00000000">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web/index.html, /api/v1/live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fleetpulse/api/,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db/001_schema.sql,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copilot.estimate_savings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OIDC SSO and device mTLS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ClickHouse/Parquet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6FA310D" w14:textId="77777777" w:rsidR="00591AD0" w:rsidRDefault="00000000">
      <w:pPr>
        <w:spacing w:before="60" w:after="200" w:line="300" w:lineRule="auto"/>
      </w:pPr>
      <w:r>
        <w:rPr>
          <w:b/>
        </w:rPr>
        <w:t xml:space="preserve">System context (C4 L1): </w:t>
      </w:r>
      <w:r>
        <w:t>users (fleet manager, analyst, admin) use the FleetPulse web app; FleetPulse ingests from OEM clouds/vehicles (simulated), optionally calls an LLM API (Anthropic) for copilot planning, and would authenticate through an OIDC provider in production.</w:t>
      </w:r>
    </w:p>
    <w:p w14:paraId="56FA310D" w14:textId="77777777" w:rsidR="00591AD0" w:rsidRDefault="00000000">
      <w:pPr>
        <w:spacing w:before="60" w:after="200" w:line="300" w:lineRule="auto"/>
      </w:pPr>
      <w:r>
        <w:rPr>
          <w:b/>
        </w:rPr>
        <w:t xml:space="preserve">Container view (C4 L2) and data flow: </w:t>
      </w:r>
      <w:r>
        <w:t>see diagram. One telemetry event: vehicle → Kafka (~20 ms producer linger) → processor batch (0.3–0.8 s incl. Postgres upsert) → Redis pub/sub → WebSocket (&lt; 50 ms) → screen. Measured p50 1.38 s vehicle timestamp to screen.</w:t>
      </w:r>
    </w:p>
    <w:p w14:paraId="56FA310D" w14:textId="77777777" w:rsidR="00591AD0" w:rsidRDefault="00000000">
      <w:pPr>
        <w:spacing w:before="60" w:after="200" w:line="300" w:lineRule="auto"/>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arch.png"/>
                    <pic:cNvPicPr/>
                  </pic:nvPicPr>
                  <pic:blipFill>
                    <a:blip r:embed="rId13"/>
                    <a:stretch>
                      <a:fillRect/>
                    </a:stretch>
                  </pic:blipFill>
                  <pic:spPr>
                    <a:xfrm>
                      <a:off x="0" y="0"/>
                      <a:ext cx="5943600" cy="2971800"/>
                    </a:xfrm>
                    <a:prstGeom prst="rect"/>
                  </pic:spPr>
                </pic:pic>
              </a:graphicData>
            </a:graphic>
          </wp:inline>
        </w:drawing>
      </w: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Kafka protocol (Redpanda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Replay, partitioned per-vehicle ordering, consumer groups; RabbitMQ rejected (no replay, lower throughput)</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Python consumer with batch upserts; batch scorer + materialised view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Simple, testable and measured at 34K ev/s/core; Flink/Spark rejected as too heavy for the time box (next step at scale)</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PostgreSQL 16 (3NF + partitions) · Redis 7 · pgvector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ACID core and analytics in one engine; Redis for sub-ms live state/geo; pgvector avoids another system. ClickHouse/Scylla deferred (ADR-0002)</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FastAPI (async, OpenAPI)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Fast to build, typed contracts; no front-end build step; React rejected for time</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scikit-learn HistGradientBoosting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Strong tabular baseline with explanations; LLM only plans tool calls, never owns facts</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Portable across clouds by configuration; CI runs lint, tests, SAST, image scan, e2e and chaos</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EE7DA"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17341"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5F7562" w14:textId="77777777" w:rsidR="00591AD0" w:rsidRDefault="00591AD0">
            <w:pPr>
              <w:keepNext/>
              <w:keepLines/>
              <w:spacing w:line="260" w:lineRule="auto"/>
            </w:pPr>
            <w:r>
              <w:t>Composite index (vin, ts DESC) per daily partition + partition pruning on ts</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EE7DA"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17341"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5F7562" w14:textId="77777777" w:rsidR="00591AD0" w:rsidRDefault="00591AD0">
            <w:pPr>
              <w:keepNext/>
              <w:keepLines/>
              <w:spacing w:line="260" w:lineRule="auto"/>
            </w:pPr>
            <w:r>
              <w:t>Index (tenant_id, score DESC) → index scan with LIMIT, no sort</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EE7DA"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17341"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5F7562" w14:textId="77777777" w:rsidR="00591AD0" w:rsidRDefault="00591AD0">
            <w:pPr>
              <w:keepNext/>
              <w:keepLines/>
              <w:spacing w:line="260" w:lineRule="auto"/>
            </w:pPr>
            <w:r>
              <w:t>Partial index WHERE acked_at IS NULL + keyset on alert_id instead of OFFSET</w:t>
            </w:r>
          </w:p>
        </w:tc>
      </w:tr>
    </w:tbl>
    <w:p>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943600" cy="2971800"/>
                    </a:xfrm>
                    <a:prstGeom prst="rect"/>
                  </pic:spPr>
                </pic:pic>
              </a:graphicData>
            </a:graphic>
          </wp:inline>
        </w:drawing>
      </w:r>
    </w:p>
    <w:p>
      <w:r>
        <w:rPr>
          <w:b/>
        </w:rPr>
        <w:t xml:space="preserve">Polyglot map: </w:t>
      </w:r>
      <w:r>
        <w:t>Postgres 3NF core: tenants, users, subscriptions, fleets, vehicles, drivers, alerts, work orders, risk scores, audit (CP). Postgres partitioned telemetry and vehicle_daily rollup (writes buffered by Kafka, AP end to end). Redis: live state, GEO index, rate limits, pub/sub, cache (AP). pgvector: fault knowledge embeddings (CP).</w:t>
      </w:r>
    </w:p>
    <w:p>
      <w:r>
        <w:rPr>
          <w:b/>
        </w:rPr>
        <w:t xml:space="preserve">Capacity: </w:t>
      </w:r>
      <w:r>
        <w:t>100K vehicles × 1 event/s = 100K events/s, ~0.5 KB JSON (~120 B per stored row) → 8.6 TB/day raw JSON, ~1 TB/day as rows; ~0.3 TB/day compressed in a columnar cold tier. Kafka partition key VIN (uniform hash, no hot spots); telemetry partitioned by day (time) with (vin, ts) indexes. Hot: Redis latest state (minutes). Warm: Postgres/ClickHouse 90 days (~25 TB compressed at full scale). Cold: Parquet on S3 7 years (~US$0.023/GB-month → ~US$2.5K/month per PB-year).</w:t>
      </w:r>
    </w:p>
    <w:p>
      <w:r>
        <w:rPr>
          <w:b/>
        </w:rPr>
        <w:t xml:space="preserve">Denormalisation: </w:t>
      </w:r>
      <w:r>
        <w:t>alert.tenant_id and risk_score.tenant_id duplicate fleet.tenant_id to serve the hottest tenant-filtered queries from one index; consistency is guaranteed because both are written from the same vehicle→fleet lookup.</w:t>
      </w:r>
    </w:p>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14:paraId="657F6091" w14:textId="77777777" w:rsidR="00591AD0" w:rsidRDefault="00000000">
      <w:pPr>
        <w:spacing w:before="60" w:after="200" w:line="300" w:lineRule="auto"/>
      </w:pPr>
      <w:r>
        <w:t>Kubernetes namespace fleetpulse (pod-security restricted): api Deployment (3 replicas, HPA 3–20 on CPU, PDB minAvailable 2, zone topology spread), processor Deployment (6 replicas ≤ partitions; KEDA on consumer lag in production), risk-scoring CronJob every 5 minutes, default-deny NetworkPolicy, TLS Ingress via cert-manager. Containers run as non-root with read-only root filesystems and dropped capabilities. Secrets come from a K8s Secret synced from Vault / cloud secret manager (infra/k8s/fleetpulse.yaml).</w:t>
      </w:r>
    </w:p>
    <w:p w14:paraId="657F6091" w14:textId="77777777" w:rsidR="00591AD0" w:rsidRDefault="00000000">
      <w:pPr>
        <w:spacing w:before="60" w:after="200" w:line="300" w:lineRule="auto"/>
      </w:pPr>
      <w:r>
        <w:t>Cloud-agnostic approach: the application only reads KAFKA_BOOTSTRAP, PG_DSN, REDIS_URL and JWT_SECRET from the environment (12-factor). Terraform for AWS (infra/terraform/aws: VPC, EKS, MSK, RDS Multi-AZ, ElastiCache, all encrypted) provisions the backing services; the same manifests run on GKE/AKS with Confluent/Event Hubs, Cloud SQL/Flexible Server and Memorystore/Azure Cache, or locally on kind/k3d and docker compose, with no code change.</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fleetpulse/api: HTTP, WebSocket, validation (Pydantic),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Contain business rules</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Depend on a specific OEM format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fleetpulse/core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Import framework or infrastructure code</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api/deps.py,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Leak vendor types into the domain</w:t>
            </w:r>
          </w:p>
        </w:tc>
      </w:tr>
    </w:tbl>
    <w:p>
      <w:r>
        <w:t>Style: layered with ports-and-adapters at the edges. The domain (core, rules) is pure Python with no I/O, so it is unit-tested to 99% coverage and reused by the processor, the batch scorer and the API. Dependencies point inward: api → application → domain; infrastructure implements adapters (OEM adapters, Kafka, Postgres, Redis).</w:t>
      </w:r>
    </w:p>
    <w:p>
      <w:r>
        <w:t>Folder structure: fleetpulse/{core, simulator, processor, ml, agent, api} · web/ · db/ · infra/{k8s, terraform/aws, grafana} · tests/{unit, integration, load} · docs/{adr, diagrams, evidence, solution} · .github/workflows/</w:t>
      </w:r>
    </w:p>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70C496DA" w14:textId="77777777" w:rsidR="00591AD0" w:rsidRDefault="00000000">
      <w:pPr>
        <w:pStyle w:val="ListParagraph"/>
        <w:numPr>
          <w:ilvl w:val="0"/>
          <w:numId w:val="2"/>
        </w:numPr>
        <w:spacing w:after="90" w:line="290" w:lineRule="auto"/>
      </w:pPr>
      <w:r>
        <w:t>12-Factor App: all config from environment (fleetpulse/config.py); stateless API and processors (state in Kafka offsets, Postgres, Redis); disposable containers with SIGTERM handling; one image, many process types.</w:t>
      </w:r>
    </w:p>
    <w:p w14:paraId="40DC0E0D" w14:textId="77777777" w:rsidR="00591AD0" w:rsidRDefault="00000000">
      <w:pPr>
        <w:pStyle w:val="ListParagraph"/>
        <w:numPr>
          <w:ilvl w:val="0"/>
          <w:numId w:val="2"/>
        </w:numPr>
        <w:spacing w:after="90" w:line="290" w:lineRule="auto"/>
      </w:pPr>
      <w:r>
        <w:t>Idempotency, Fail-Fast, Least Privilege, DRY, KISS: idempotent sinks and alert dedup keys; schema and VIN validation fail fast into the DLQ; non-root read-only containers and role-scoped endpoints; shared feature code for training and scoring (DRY); one Python image instead of five stacks (KISS).</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fleetpulse/core/normalise.py (AuroraAdapter, BorealisAdapter)</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fleetpulse/processor/rules.py (pure) vs processor/run.py (I/O)</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processor/run.py, unique keys in db/001_schema.sql</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Writes go through Kafka/processor; reads from Redis hot state, materialised view and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processor/, ml/score.py, api/main.py</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fleetpulse/agent/copilot.py</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Redis PUBLISH in processor, /ws/alerts in API</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Rate limiter fails open; map works without tile CDN;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api/deps.py, web/index.html, agent/copilot.py</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14:paraId="659C6BB6" w14:textId="77777777" w:rsidR="00591AD0" w:rsidRDefault="00000000">
      <w:pPr>
        <w:spacing w:before="60" w:after="200" w:line="300" w:lineRule="auto"/>
      </w:pPr>
      <w:r>
        <w:rPr>
          <w:b/>
        </w:rPr>
        <w:t xml:space="preserve">API contract: </w:t>
      </w:r>
      <w:r>
        <w:t>OpenAPI 3 generated by FastAPI at /openapi.json (Swagger UI at /docs). Versioned under /api/v1. Keyset (cursor) pagination with opaque base64 cursors on vehicles and alerts. Errors are RFC 7807 application/problem+json. Rate limit 600 requests/min per user, HTTP 429 with Retry-After. WebSocket /ws/alerts?token=… streams tenant-scoped alerts.</w:t>
      </w:r>
    </w:p>
    <w:p w14:paraId="659C6BB6" w14:textId="77777777" w:rsidR="00591AD0" w:rsidRDefault="00000000">
      <w:pPr>
        <w:spacing w:before="60" w:after="200" w:line="300" w:lineRule="auto"/>
      </w:pPr>
      <w:r>
        <w:rPr>
          <w:b/>
        </w:rPr>
        <w:t xml:space="preserve">Event schemas: </w:t>
      </w:r>
      <w:r>
        <w:t>topic telemetry.raw (12 partitions, key = VIN, retention 24 h); telemetry.dlq (reason header); alerts. Payloads are JSON in two OEM shapes (Aurora: flat ISO-time metric; Borealis: nested epoch imperial with a raw fault string), mapped to one CanonicalEvent dataclass. Evolution: a new OEM or version is a new adapter class registered in ADAPTERS; unknown shapes go to the DLQ rather than blocking a partition. Avro/Protobuf with a schema registry is the production next step.</w:t>
      </w:r>
    </w:p>
    <w:p w14:paraId="659C6BB6" w14:textId="77777777" w:rsidR="00591AD0" w:rsidRDefault="00000000">
      <w:pPr>
        <w:spacing w:before="60" w:after="200" w:line="300" w:lineRule="auto"/>
      </w:pPr>
      <w:r>
        <w:rPr>
          <w:b/>
        </w:rPr>
        <w:t xml:space="preserve">Flow 1 (happy path, critical fault): </w:t>
      </w:r>
      <w:r>
        <w:t>simulator.produce(key=VIN) → processor.consume(batch≤5000) → normalise → is_valid_vin → bloom.add(vin:seq) → ReorderBuffer.observe → RuleEngine.evaluate → INSERT telemetry … ON CONFLICT DO NOTHING; INSERT alert … ON CONFLICT (dedup_key) DO NOTHING RETURNING → Redis HSET/GEOADD/PUBLISH → commit offsets → API WebSocket → dashboard.</w:t>
      </w:r>
    </w:p>
    <w:p w14:paraId="659C6BB6" w14:textId="77777777" w:rsidR="00591AD0" w:rsidRDefault="00000000">
      <w:pPr>
        <w:spacing w:before="60" w:after="200" w:line="300" w:lineRule="auto"/>
      </w:pPr>
      <w:r>
        <w:rPr>
          <w:b/>
        </w:rPr>
        <w:t xml:space="preserve">Flow 2 (failure: duplicate + broker down): </w:t>
      </w:r>
      <w:r>
        <w:t>the device retries an event (duplicate) → Bloom filter drops it; if the Bloom state was lost in a crash, the unique index and dedup_key absorb the replay. If the broker is down, the producer buffers and applies back-pressure (BufferError → poll and retry); processors block on consume and resume from the last committed offset. Measured: processors killed and broker restarted at 13:02:10, consumption resumed and drained the backlog at ~9K events/s against ~5.9K/s input.</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p w14:paraId="7730D982" w14:textId="77777777" w:rsidR="00591AD0" w:rsidRDefault="0000000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Scale tested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100K generated VINs; 500 random round-trips in tests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every event (~6K/s)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5M capacity per processor</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live stream, shown in /stats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100K vehicles, bounded state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2% out-of-order injected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unit-tested; blips do not split trips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unit-tested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4,000 vehicles per map refresh</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100K vehicles</w:t>
            </w:r>
          </w:p>
        </w:tc>
      </w:tr>
    </w:tbl>
    <w:p w14:paraId="7730D982" w14:textId="77777777" w:rsidR="00591AD0" w:rsidRDefault="00000000">
      <w:pPr>
        <w:spacing w:before="60" w:after="200" w:line="300" w:lineRule="auto"/>
      </w:pPr>
    </w:p>
    <w:p w14:paraId="7730D982" w14:textId="77777777" w:rsidR="00591AD0" w:rsidRDefault="00000000">
      <w:pPr>
        <w:spacing w:before="60" w:after="200" w:line="300" w:lineRule="auto"/>
      </w:pPr>
      <w:r>
        <w:t>Pseudocode (processor batch): for m in batch: e ← adapter(m); if !valid(e.vin) → DLQ; if bloom.add(e.vin:e.seq) → skip; inOrder ← order.observe(e); rows += e; alerts += rules(e); if inOrder: latest[e.vin] ← e. Then one transaction: upsert rows, insert alerts RETURNING new; then Redis pipeline; then commit offsets.</w:t>
      </w:r>
    </w:p>
    <w:p w14:paraId="7730D982" w14:textId="77777777" w:rsidR="00591AD0" w:rsidRDefault="00000000">
      <w:pPr>
        <w:spacing w:before="60" w:after="200" w:line="300" w:lineRule="auto"/>
      </w:pPr>
      <w:r>
        <w:t>Measured: hot path (parse → normalise → VIN → Bloom → rules) 200,000 events in 5.90 s = 33.9K events/s on one core (tests/load/processor_bench.py).</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~5K/s sustained on 4 vCPUs (2 replicas);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Simulator + processor logs; processor_bench.py</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Alert p50 1.38 s; dashboard KPIs refresh every 3 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WebSocket push timestamp minus vehicle timestamp</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p95 71 ms, p99 110 ms @10 conc.; p95 456 ms @50 conc. on shared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tests/load/api_load.py</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Recovered: processors killed + broker restarted, backlog drained at ~9K/s, no duplicates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docs/evidence/chaos.txt</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infra/k8s, infra/terraform</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14:paraId="64050E69" w14:textId="77777777" w:rsidR="00591AD0" w:rsidRDefault="00000000">
      <w:pPr>
        <w:spacing w:before="60" w:after="200" w:line="300" w:lineRule="auto"/>
      </w:pPr>
      <w:r>
        <w:t>Load test setup: everything on one 4-vCPU cloud VM under docker compose (Redpanda, Postgres 16, Redis, 2 processors, simulator, batch, API) with 100K vehicles at a 5,000 events/s base rate and 3x bursts for 10 s every 2 minutes. API load: tests/load/api_load.py (async httpx) against 4 uvicorn workers, rate limiter raised for the test. Processor CPU benchmark: tests/load/processor_bench.py. Raw outputs in docs/evidence/.</w:t>
      </w:r>
    </w:p>
    <w:p w14:paraId="64050E69" w14:textId="77777777" w:rsidR="00591AD0" w:rsidRDefault="00000000">
      <w:pPr>
        <w:spacing w:before="60" w:after="200" w:line="300" w:lineRule="auto"/>
      </w:pPr>
      <w:r>
        <w:t>Results: API 2,000 requests at 10 concurrent: 326 rps, p50 25 ms, p95 71 ms, p99 110 ms (all 200). At 50 concurrent on the same shared box: p95 456 ms, p99 576 ms: the CPU is shared with the pipeline, and the fix is horizontal (API HPA, read replicas). Processor ~2.5K events/s per replica including Postgres writes; consumer lag drained after chaos at ~9K events/s.</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14:paraId="46609A08" w14:textId="77777777" w:rsidR="00591AD0" w:rsidRDefault="0000000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Status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VIN check digit + unknown-VIN DLQ; per-device mTLS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 / mTLS planned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Bloom + unique (vin, seq, ts); alert dedup_key;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Append-only audit_log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bl>
    <w:p w14:paraId="46609A08" w14:textId="77777777" w:rsidR="00591AD0" w:rsidRDefault="00000000">
      <w:pPr>
        <w:spacing w:before="60" w:after="200" w:line="300" w:lineRule="auto"/>
      </w:pPr>
    </w:p>
    <w:p w14:paraId="46609A08" w14:textId="77777777" w:rsidR="00591AD0" w:rsidRDefault="00000000">
      <w:pPr>
        <w:spacing w:before="60" w:after="200" w:line="300" w:lineRule="auto"/>
      </w:pPr>
      <w:r>
        <w:rPr>
          <w:b/>
        </w:rPr>
        <w:t xml:space="preserve">AuthN/AuthZ: </w:t>
      </w:r>
      <w:r>
        <w:t>JWT (HS256, 2 h expiry, issuer check) issued after PBKDF2-SHA256 (200K iterations) password verification; RBAC roles admin / fleet_manager / analyst enforced per endpoint; tenant isolation on every query. Production design: OIDC (Keycloak or cloud IdP) issuing RS256 tokens, same claims.</w:t>
      </w:r>
    </w:p>
    <w:p w14:paraId="46609A08" w14:textId="77777777" w:rsidR="00591AD0" w:rsidRDefault="00000000">
      <w:pPr>
        <w:spacing w:before="60" w:after="200" w:line="300" w:lineRule="auto"/>
      </w:pPr>
      <w:r>
        <w:rPr>
          <w:b/>
        </w:rPr>
        <w:t xml:space="preserve">Device identity &amp; encryption: </w:t>
      </w:r>
      <w:r>
        <w:t>designed for per-device X.509 mTLS at the MQTT/Kafka edge; TLS 1.3 at ingress (cert-manager); RDS, ElastiCache and MSK encrypted at rest (AES-256 KMS) and in transit (Terraform); secrets via K8s Secret synced from Vault; .env.example only in git. Security headers (nosniff, frame deny, no-referrer, no-store) on every response.</w:t>
      </w:r>
    </w:p>
    <w:p w14:paraId="46609A08" w14:textId="77777777" w:rsidR="00591AD0" w:rsidRDefault="00000000">
      <w:pPr>
        <w:spacing w:before="60" w:after="200" w:line="300" w:lineRule="auto"/>
      </w:pPr>
      <w:r>
        <w:rPr>
          <w:b/>
        </w:rPr>
        <w:t xml:space="preserve">Privacy (GDPR, DPDP Act 2023): </w:t>
      </w:r>
      <w:r>
        <w:t>analysts see only geohash-5 (~5 km) masked positions; driver PII lives in one table and is erased by DELETE /api/v1/drivers/{id} (PII nulled, operational rows kept, audit row written); telemetry retention is a partition drop (24 h in Kafka, 7–90 days warm, then cold); Mumbai region for Indian data residency.</w:t>
      </w:r>
    </w:p>
    <w:p w14:paraId="46609A08" w14:textId="77777777" w:rsidR="00591AD0" w:rsidRDefault="00000000">
      <w:pPr>
        <w:spacing w:before="60" w:after="200" w:line="300" w:lineRule="auto"/>
      </w:pPr>
      <w:r>
        <w:rPr>
          <w:b/>
        </w:rPr>
        <w:t xml:space="preserve">AI safety: </w:t>
      </w:r>
      <w:r>
        <w:t>see section 11.</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pytest, pytest-cov</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99% line coverage on core, rules, guardrails, features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pytest + httpx against docker compose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8</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auth, tenant isolation, RBAC, masking, pagination, erasure, guardrail: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 (e2e job)</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Given/When/Then integration scenarios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8</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All passed; Gherkin/behave files planned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api_load.py, processor_bench.py, 15+ min continuous run</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3</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p95 71 ms @10; 33.9K ev/s/core; ~5.4M events over the soak</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Partial</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Semgrep, Bandit, pip-audit, Trivy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4 jobs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Configured in CI; results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Audit row on erase; recovery with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14:paraId="0170CBF0" w14:textId="77777777" w:rsidR="00591AD0" w:rsidRDefault="00000000">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0170CBF0" w14:textId="77777777" w:rsidR="00591AD0" w:rsidRDefault="00000000">
      <w:pPr>
        <w:numPr>
          <w:ilvl w:val="0"/>
          <w:numId w:val="2"/>
        </w:numPr>
        <w:spacing w:after="90" w:line="290" w:lineRule="auto"/>
      </w:pPr>
      <w:r>
        <w:rPr>
          <w:b/>
        </w:rPr>
        <w:t xml:space="preserve">Sample: </w:t>
      </w:r>
      <w:r>
        <w:t>Borealis payload {vehicleId, epoch, signals:{speedMph:10, coolantTempF:212, lvBatteryVolts:11.5}, faultString:'DTC:P0217;DTC:C0035'} → canonical {speed_kmh:16.09, coolant_c:100.0, dtcs:[P0217, C0035]} → alerts CRITICAL_DTC P0217 (sev 5), DTC C0035, LOW_12V.</w:t>
      </w:r>
    </w:p>
    <w:p w14:paraId="0170CBF0" w14:textId="77777777" w:rsidR="00591AD0" w:rsidRDefault="00000000">
      <w:pPr>
        <w:numPr>
          <w:ilvl w:val="0"/>
          <w:numId w:val="2"/>
        </w:numPr>
        <w:spacing w:after="90" w:line="290" w:lineRule="auto"/>
      </w:pPr>
      <w:r>
        <w:rPr>
          <w:b/>
        </w:rPr>
        <w:t xml:space="preserve">Reports: </w:t>
      </w:r>
      <w:r>
        <w:t>coverage (pytest --cov, uploaded by CI), docs/evidence/api_load.txt, processor_bench.txt, explain_analyze.txt, chaos.txt; Semgrep/Bandit/pip-audit/Trivy output in the GitHub Actions run.</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51F1AE91" w14:textId="77777777" w:rsidR="00591AD0" w:rsidRDefault="00000000">
      <w:pPr>
        <w:spacing w:before="60" w:after="200" w:line="300" w:lineRule="auto"/>
      </w:pPr>
      <w:r>
        <w:t>Every service exposes Prometheus metrics: fp_events_total{outcome=ok|late|duplicate|dlq}, fp_ingest_latency_seconds (vehicle timestamp → processed), fp_alerts_total{rule}, fp_batch_seconds, fp_api_latency_seconds{route}. docker compose --profile observability starts Prometheus and Grafana. Consumer lag comes from rpk group describe / the Kafka exporter. Logs are structured stdout collected by the platform (Loki/ELK). The dashboard itself shows live events/s and measured alert latency.</w:t>
      </w:r>
    </w:p>
    <w:p w14:paraId="51F1AE91" w14:textId="77777777" w:rsidR="00591AD0" w:rsidRDefault="00000000">
      <w:pPr>
        <w:spacing w:before="60" w:after="200" w:line="300" w:lineRule="auto"/>
      </w:pPr>
      <w:r>
        <w:t>Troubleshooting a latency spike: (1) Grafana: is fp_api_latency p95 up for one route or all? (2) If all, check pod CPU and the Postgres connection pool; if one route, run EXPLAIN ANALYZE on its query (as in 5.3). (3) For alert latency, compare fp_ingest_latency with consumer lag: rising lag means processors are saturated, so scale replicas up to the partition count; flat lag but slow batches (fp_batch_seconds) points to Postgres writes. (4) Correlate with simulator burst logs. OpenTelemetry tracing across services is the next step.</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69A0F03E" w14:textId="77777777" w:rsidR="00591AD0" w:rsidRDefault="00000000">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69A0F03E" w14:textId="77777777" w:rsidR="00591AD0" w:rsidRDefault="00000000">
      <w:pPr>
        <w:spacing w:before="60" w:after="200" w:line="300" w:lineRule="auto"/>
      </w:pPr>
      <w:r>
        <w:rPr>
          <w:b/>
        </w:rPr>
        <w:t xml:space="preserve">Data and features: </w:t>
      </w:r>
      <w:r>
        <w:t>100,000 simulated vehicle-weeks from the same wear model as the live simulator; features: service-overdue ratio, age, odometer, max coolant (7 d), min 12 V (7 d), fault-code events (7 d), harsh brakes (7 d), EV / hybrid flags. Live features come from the vehicle_daily rollup. Leakage check: the label is drawn from a hazard on the hidden wear, which is never a feature; only noisy symptoms are.</w:t>
      </w:r>
    </w:p>
    <w:p w14:paraId="69A0F03E" w14:textId="77777777" w:rsidR="00591AD0" w:rsidRDefault="00000000">
      <w:pPr>
        <w:spacing w:before="60" w:after="200" w:line="300" w:lineRule="auto"/>
      </w:pPr>
      <w:r>
        <w:rPr>
          <w:b/>
        </w:rPr>
        <w:t xml:space="preserve">Model: </w:t>
      </w:r>
      <w:r>
        <w:t>scikit-learn HistGradientBoostingClassifier (200 iterations); per-vehicle explanations from importance-weighted deviation from the fleet median. Vector store: pgvector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Lift</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+0.19</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3.5x</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4.2x</w:t>
            </w:r>
          </w:p>
        </w:tc>
      </w:tr>
    </w:tbl>
    <w:p w14:paraId="69A0F03E" w14:textId="77777777" w:rsidR="00591AD0" w:rsidRDefault="00000000">
      <w:pPr>
        <w:spacing w:before="60" w:after="200" w:line="300" w:lineRule="auto"/>
      </w:pPr>
    </w:p>
    <w:p w14:paraId="69A0F03E" w14:textId="77777777" w:rsidR="00591AD0" w:rsidRDefault="00000000">
      <w:pPr>
        <w:spacing w:before="60" w:after="200" w:line="300" w:lineRule="auto"/>
      </w:pPr>
      <w:r>
        <w:rPr>
          <w:b/>
        </w:rPr>
        <w:t xml:space="preserve">Agent: </w:t>
      </w:r>
      <w:r>
        <w:t>six tools (top_risk, vehicle_summary, open_alerts, search_knowledge, estimate_savings, propose_work_order),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ms and US$0; LLM mode is a few model calls per question.</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14:paraId="48CAEF1F" w14:textId="77777777" w:rsidR="00591AD0" w:rsidRDefault="00000000">
      <w:pPr>
        <w:spacing w:before="60" w:after="200" w:line="300" w:lineRule="auto"/>
      </w:pPr>
      <w:r>
        <w:rPr>
          <w:b/>
        </w:rPr>
        <w:t xml:space="preserve">ADRs (docs/adr): </w:t>
      </w:r>
      <w:r>
        <w:t>0001 Kafka as telemetry backbone (replay, per-VIN ordering, DLQ); 0002 polyglot persistence (Postgres 3NF + day-partitioned telemetry + pgvector, Redis for hot state); 0003 CAP/PACELC per data class and effectively-once delivery; 0004 single Python image with batch hot path and a deterministic-first copilot.</w:t>
      </w:r>
    </w:p>
    <w:p w14:paraId="48CAEF1F" w14:textId="77777777" w:rsidR="00591AD0" w:rsidRDefault="00000000">
      <w:pPr>
        <w:spacing w:before="60" w:after="200" w:line="300" w:lineRule="auto"/>
      </w:pPr>
      <w:r>
        <w:rPr>
          <w:b/>
        </w:rPr>
        <w:t xml:space="preserve">Risks and shortcuts: </w:t>
      </w:r>
      <w:r>
        <w:t>100K events/s not proven end to end (measured 5K/s on 4 vCPUs; ~34K/s per core CPU path implies 4–6 processor replicas plus a telemetry store beyond a single Postgres primary). mTLS, OIDC and Vault are designed, not running. The model is validated on simulated data only. Terraform is unapplied. Bloom state is per process and lost on restart (DB constraints keep correctness).</w:t>
      </w:r>
    </w:p>
    <w:p w14:paraId="48CAEF1F" w14:textId="77777777" w:rsidR="00591AD0" w:rsidRDefault="00000000">
      <w:pPr>
        <w:spacing w:before="60" w:after="200" w:line="300" w:lineRule="auto"/>
      </w:pPr>
      <w:r>
        <w:rPr>
          <w:b/>
        </w:rPr>
        <w:t xml:space="preserve">Next three steps to pilot: </w:t>
      </w:r>
      <w:r>
        <w:t>(1) move raw telemetry to ClickHouse or Scylla with Parquet cold storage and run a 100K events/s k6/Kafka load test on EKS; (2) Avro + schema registry and mTLS device identity; (3) retrain on a real pilot fleet's maintenance history and add survival-analysis time-to-failure.</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Stranded van, US$2,400 per breakdown, 2,800 breakdowns/week at 100K vehicles</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“FleetPulse tells you who breaks down this week, why, and what it saves”</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Login, live KPIs, critical alert arriving, open vehicle (73% risk + reasons), copilot questions, propose and approve work order, analyst login shows masked map</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Architecture slide, docker compose ps, kill processors and broker live, lag drains; query plans; model vs baseline</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US$63K/week net for one tenant, 4.2x precision, honest gaps, roadmap,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t>Video Link: [URL] (script and shot list: docs/demo-script.md)</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14:paraId="60225E80" w14:textId="77777777" w:rsidR="00591AD0" w:rsidRDefault="00000000">
      <w:pPr>
        <w:spacing w:before="60" w:after="200" w:line="300" w:lineRule="auto"/>
      </w:pPr>
      <w:r>
        <w:t>Key learnings: idempotent sinks make at-least-once delivery safe and are far simpler than distributed transactions; partitioning by time turns retention into a metadata operation; most API latency wins came from indexes that match the query's filter and order.</w:t>
      </w:r>
    </w:p>
    <w:p w14:paraId="60225E80" w14:textId="77777777" w:rsidR="00591AD0" w:rsidRDefault="00000000">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60225E80" w14:textId="77777777" w:rsidR="00591AD0" w:rsidRDefault="00000000">
      <w:pPr>
        <w:spacing w:before="60" w:after="200" w:line="300" w:lineRule="auto"/>
      </w:pPr>
      <w:r>
        <w:t>Challenges solved: duplicate and out-of-order events, two incompatible OEM formats, per-tenant isolation from the database to the WebSocket, and recovery after killing processors and the broker.</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14:paraId="520829F2" w14:textId="77777777" w:rsidR="00591AD0" w:rsidRDefault="00000000">
      <w:pPr>
        <w:spacing w:before="60" w:after="200" w:line="300" w:lineRule="auto"/>
      </w:pPr>
      <w:r>
        <w:rPr>
          <w:b/>
        </w:rPr>
        <w:t xml:space="preserve">Open-source components: </w:t>
      </w:r>
      <w:r>
        <w:t>FastAPI (MIT), Uvicorn (BSD), Pydantic (MIT), psycopg 3 (LGPL), redis-py (MIT), confluent-kafka / librdkafka (Apache-2.0 / BSD), scikit-learn (BSD), NumPy (BSD), joblib (BSD), PyJWT (MIT), prometheus-client (Apache-2.0), anthropic SDK (MIT), Leaflet (BSD-2), PostgreSQL (PostgreSQL licence), pgvector (PostgreSQL licence), Redis 7 (BSD), Redpanda (BSL, dev only), Prometheus and Grafana (Apache-2.0 / AGPL).</w:t>
      </w:r>
    </w:p>
    <w:p w14:paraId="520829F2" w14:textId="77777777" w:rsidR="00591AD0" w:rsidRDefault="00000000">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520829F2" w14:textId="77777777" w:rsidR="00591AD0" w:rsidRDefault="00000000">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14:paraId="017A054D" w14:textId="77777777" w:rsidR="00591AD0" w:rsidRDefault="00000000">
      <w:pPr>
        <w:keepNext/>
        <w:numPr>
          <w:ilvl w:val="0"/>
          <w:numId w:val="2"/>
        </w:numPr>
        <w:spacing w:after="90" w:line="290" w:lineRule="auto"/>
      </w:pPr>
      <w:r>
        <w:t>Evidence files in the repository: docs/evidence/api_load.txt, processor_bench.txt, explain_analyze.txt, chaos.txt, dashboard.png, vehicle_drawer.png; fleetpulse/ml/metrics.json; docs/threat-model.md; docs/adr/*.md; docs/demo-script.md.</w:t>
      </w:r>
    </w:p>
    <w:p w14:paraId="017A054D" w14:textId="77777777" w:rsidR="00591AD0" w:rsidRDefault="00000000">
      <w:pPr>
        <w:keepNext/>
        <w:numPr>
          <w:ilvl w:val="0"/>
          <w:numId w:val="2"/>
        </w:numPr>
        <w:spacing w:after="90" w:line="290" w:lineRule="auto"/>
      </w:pPr>
      <w:r>
        <w:drawing>
          <wp:inline xmlns:a="http://schemas.openxmlformats.org/drawingml/2006/main" xmlns:pic="http://schemas.openxmlformats.org/drawingml/2006/picture">
            <wp:extent cx="5943600" cy="2971800"/>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943600" cy="2971800"/>
                    </a:xfrm>
                    <a:prstGeom prst="rect"/>
                  </pic:spPr>
                </pic:pic>
              </a:graphicData>
            </a:graphic>
          </wp:inline>
        </w:drawing>
      </w:r>
    </w:p>
    <w:p w14:paraId="017A054D" w14:textId="77777777" w:rsidR="00591AD0" w:rsidRDefault="00000000">
      <w:pPr>
        <w:keepNext/>
        <w:numPr>
          <w:ilvl w:val="0"/>
          <w:numId w:val="2"/>
        </w:numPr>
        <w:spacing w:after="90" w:line="290" w:lineRule="auto"/>
      </w:pPr>
      <w:r>
        <w:t>References: Connected Vehicle Intelligence Hackathon problem statement (Talenciaglobal, 2026); SAE J2012 (DTC definitions); ISO 3779 / NHTSA 49 CFR 565 (VIN check digit); Kafka documentation (idempotent producer, consumer groups); PostgreSQL 16 declarative partitioning; pgvector HNSW.</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