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0"/>
          <w:szCs w:val="40"/>
        </w:rPr>
        <w:t xml:space="preserve">PII Redaction Tool</w:t>
      </w:r>
    </w:p>
    <w:p>
      <w:pPr>
        <w:pBdr>
          <w:bottom w:val="single" w:color="1F3864" w:sz="6" w:space="6"/>
        </w:pBdr>
        <w:spacing w:after="60"/>
      </w:pPr>
      <w:r>
        <w:rPr>
          <w:color w:val="444444"/>
          <w:sz w:val="26"/>
          <w:szCs w:val="26"/>
        </w:rPr>
        <w:t xml:space="preserve">Evaluation Strategy and Metrics Report</w:t>
      </w:r>
    </w:p>
    <w:p>
      <w:pPr>
        <w:spacing w:after="240" w:before="160"/>
      </w:pPr>
      <w:r>
        <w:rPr>
          <w:i/>
          <w:iCs/>
          <w:color w:val="555555"/>
          <w:sz w:val="19"/>
          <w:szCs w:val="19"/>
        </w:rPr>
        <w:t xml:space="preserve">Source document: Red Herring Prospectus (KSH International Limited), 4,201 paragraphs, 76 tables, 85 sections.</w:t>
      </w:r>
    </w:p>
    <w:p>
      <w:pPr>
        <w:pStyle w:val="Heading1"/>
        <w:spacing w:after="160" w:before="320"/>
      </w:pPr>
      <w:r>
        <w:t xml:space="preserve">Headline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00"/>
      </w:tblGrid>
      <w:tr>
        <w:trPr>
          <w:tblHeader/>
        </w:trPr>
        <w:tc>
          <w:tcPr>
            <w:tcW w:type="dxa" w:w="3600"/>
            <w:shd w:fill="E8EDF5" w:color="auto" w:val="clear"/>
            <w:tcMar>
              <w:top w:type="dxa" w:w="60"/>
              <w:left w:type="dxa" w:w="110"/>
              <w:bottom w:type="dxa" w:w="60"/>
              <w:right w:type="dxa" w:w="110"/>
            </w:tcMar>
          </w:tcPr>
          <w:p>
            <w:pPr>
              <w:jc w:val="left"/>
            </w:pPr>
            <w:r>
              <w:rPr>
                <w:b/>
                <w:bCs/>
                <w:sz w:val="19"/>
                <w:szCs w:val="19"/>
              </w:rPr>
              <w:t xml:space="preserve">Measurement</w:t>
            </w:r>
          </w:p>
        </w:tc>
        <w:tc>
          <w:tcPr>
            <w:tcW w:type="dxa" w:w="1800"/>
            <w:shd w:fill="E8EDF5" w:color="auto" w:val="clear"/>
            <w:tcMar>
              <w:top w:type="dxa" w:w="60"/>
              <w:left w:type="dxa" w:w="110"/>
              <w:bottom w:type="dxa" w:w="60"/>
              <w:right w:type="dxa" w:w="110"/>
            </w:tcMar>
          </w:tcPr>
          <w:p>
            <w:pPr>
              <w:jc w:val="center"/>
            </w:pPr>
            <w:r>
              <w:rPr>
                <w:b/>
                <w:bCs/>
                <w:sz w:val="19"/>
                <w:szCs w:val="19"/>
              </w:rPr>
              <w:t xml:space="preserve">Precision</w:t>
            </w:r>
          </w:p>
        </w:tc>
        <w:tc>
          <w:tcPr>
            <w:tcW w:type="dxa" w:w="1800"/>
            <w:shd w:fill="E8EDF5" w:color="auto" w:val="clear"/>
            <w:tcMar>
              <w:top w:type="dxa" w:w="60"/>
              <w:left w:type="dxa" w:w="110"/>
              <w:bottom w:type="dxa" w:w="60"/>
              <w:right w:type="dxa" w:w="110"/>
            </w:tcMar>
          </w:tcPr>
          <w:p>
            <w:pPr>
              <w:jc w:val="center"/>
            </w:pPr>
            <w:r>
              <w:rPr>
                <w:b/>
                <w:bCs/>
                <w:sz w:val="19"/>
                <w:szCs w:val="19"/>
              </w:rPr>
              <w:t xml:space="preserve">Recall</w:t>
            </w:r>
          </w:p>
        </w:tc>
        <w:tc>
          <w:tcPr>
            <w:tcW w:type="dxa" w:w="1800"/>
            <w:shd w:fill="E8EDF5" w:color="auto" w:val="clear"/>
            <w:tcMar>
              <w:top w:type="dxa" w:w="60"/>
              <w:left w:type="dxa" w:w="110"/>
              <w:bottom w:type="dxa" w:w="60"/>
              <w:right w:type="dxa" w:w="110"/>
            </w:tcMar>
          </w:tcPr>
          <w:p>
            <w:pPr>
              <w:jc w:val="center"/>
            </w:pPr>
            <w:r>
              <w:rPr>
                <w:b/>
                <w:bCs/>
                <w:sz w:val="19"/>
                <w:szCs w:val="19"/>
              </w:rPr>
              <w:t xml:space="preserve">F1</w:t>
            </w:r>
          </w:p>
        </w:tc>
      </w:tr>
      <w:tr>
        <w:tc>
          <w:tcPr>
            <w:tcW w:type="dxa" w:w="3600"/>
            <w:tcMar>
              <w:top w:type="dxa" w:w="60"/>
              <w:left w:type="dxa" w:w="110"/>
              <w:bottom w:type="dxa" w:w="60"/>
              <w:right w:type="dxa" w:w="110"/>
            </w:tcMar>
          </w:tcPr>
          <w:p>
            <w:pPr>
              <w:jc w:val="left"/>
            </w:pPr>
            <w:r>
              <w:rPr>
                <w:b w:val="false"/>
                <w:bCs w:val="false"/>
                <w:sz w:val="19"/>
                <w:szCs w:val="19"/>
              </w:rPr>
              <w:t xml:space="preserve">Prospectus sample, typed</w:t>
            </w:r>
          </w:p>
        </w:tc>
        <w:tc>
          <w:tcPr>
            <w:tcW w:type="dxa" w:w="1800"/>
            <w:tcMar>
              <w:top w:type="dxa" w:w="60"/>
              <w:left w:type="dxa" w:w="110"/>
              <w:bottom w:type="dxa" w:w="60"/>
              <w:right w:type="dxa" w:w="110"/>
            </w:tcMar>
          </w:tcPr>
          <w:p>
            <w:pPr>
              <w:jc w:val="center"/>
            </w:pPr>
            <w:r>
              <w:rPr>
                <w:b w:val="false"/>
                <w:bCs w:val="false"/>
                <w:sz w:val="19"/>
                <w:szCs w:val="19"/>
              </w:rPr>
              <w:t xml:space="preserve">0.954</w:t>
            </w:r>
          </w:p>
        </w:tc>
        <w:tc>
          <w:tcPr>
            <w:tcW w:type="dxa" w:w="1800"/>
            <w:tcMar>
              <w:top w:type="dxa" w:w="60"/>
              <w:left w:type="dxa" w:w="110"/>
              <w:bottom w:type="dxa" w:w="60"/>
              <w:right w:type="dxa" w:w="110"/>
            </w:tcMar>
          </w:tcPr>
          <w:p>
            <w:pPr>
              <w:jc w:val="center"/>
            </w:pPr>
            <w:r>
              <w:rPr>
                <w:b w:val="false"/>
                <w:bCs w:val="false"/>
                <w:sz w:val="19"/>
                <w:szCs w:val="19"/>
              </w:rPr>
              <w:t xml:space="preserve">0.933</w:t>
            </w:r>
          </w:p>
        </w:tc>
        <w:tc>
          <w:tcPr>
            <w:tcW w:type="dxa" w:w="1800"/>
            <w:tcMar>
              <w:top w:type="dxa" w:w="60"/>
              <w:left w:type="dxa" w:w="110"/>
              <w:bottom w:type="dxa" w:w="60"/>
              <w:right w:type="dxa" w:w="110"/>
            </w:tcMar>
          </w:tcPr>
          <w:p>
            <w:pPr>
              <w:jc w:val="center"/>
            </w:pPr>
            <w:r>
              <w:rPr>
                <w:b w:val="false"/>
                <w:bCs w:val="false"/>
                <w:sz w:val="19"/>
                <w:szCs w:val="19"/>
              </w:rPr>
              <w:t xml:space="preserve">0.944</w:t>
            </w:r>
          </w:p>
        </w:tc>
      </w:tr>
      <w:tr>
        <w:tc>
          <w:tcPr>
            <w:tcW w:type="dxa" w:w="3600"/>
            <w:tcMar>
              <w:top w:type="dxa" w:w="60"/>
              <w:left w:type="dxa" w:w="110"/>
              <w:bottom w:type="dxa" w:w="60"/>
              <w:right w:type="dxa" w:w="110"/>
            </w:tcMar>
          </w:tcPr>
          <w:p>
            <w:pPr>
              <w:jc w:val="left"/>
            </w:pPr>
            <w:r>
              <w:rPr>
                <w:b w:val="false"/>
                <w:bCs w:val="false"/>
                <w:sz w:val="19"/>
                <w:szCs w:val="19"/>
              </w:rPr>
              <w:t xml:space="preserve">Prospectus sample, redacted at all</w:t>
            </w:r>
          </w:p>
        </w:tc>
        <w:tc>
          <w:tcPr>
            <w:tcW w:type="dxa" w:w="1800"/>
            <w:tcMar>
              <w:top w:type="dxa" w:w="60"/>
              <w:left w:type="dxa" w:w="110"/>
              <w:bottom w:type="dxa" w:w="60"/>
              <w:right w:type="dxa" w:w="110"/>
            </w:tcMar>
          </w:tcPr>
          <w:p>
            <w:pPr>
              <w:jc w:val="center"/>
            </w:pPr>
            <w:r>
              <w:rPr>
                <w:b w:val="false"/>
                <w:bCs w:val="false"/>
                <w:sz w:val="19"/>
                <w:szCs w:val="19"/>
              </w:rPr>
              <w:t xml:space="preserve">0.977</w:t>
            </w:r>
          </w:p>
        </w:tc>
        <w:tc>
          <w:tcPr>
            <w:tcW w:type="dxa" w:w="1800"/>
            <w:tcMar>
              <w:top w:type="dxa" w:w="60"/>
              <w:left w:type="dxa" w:w="110"/>
              <w:bottom w:type="dxa" w:w="60"/>
              <w:right w:type="dxa" w:w="110"/>
            </w:tcMar>
          </w:tcPr>
          <w:p>
            <w:pPr>
              <w:jc w:val="center"/>
            </w:pPr>
            <w:r>
              <w:rPr>
                <w:b w:val="false"/>
                <w:bCs w:val="false"/>
                <w:sz w:val="19"/>
                <w:szCs w:val="19"/>
              </w:rPr>
              <w:t xml:space="preserve">0.956</w:t>
            </w:r>
          </w:p>
        </w:tc>
        <w:tc>
          <w:tcPr>
            <w:tcW w:type="dxa" w:w="1800"/>
            <w:tcMar>
              <w:top w:type="dxa" w:w="60"/>
              <w:left w:type="dxa" w:w="110"/>
              <w:bottom w:type="dxa" w:w="60"/>
              <w:right w:type="dxa" w:w="110"/>
            </w:tcMar>
          </w:tcPr>
          <w:p>
            <w:pPr>
              <w:jc w:val="center"/>
            </w:pPr>
            <w:r>
              <w:rPr>
                <w:b w:val="false"/>
                <w:bCs w:val="false"/>
                <w:sz w:val="19"/>
                <w:szCs w:val="19"/>
              </w:rPr>
              <w:t xml:space="preserve">0.966</w:t>
            </w:r>
          </w:p>
        </w:tc>
      </w:tr>
      <w:tr>
        <w:tc>
          <w:tcPr>
            <w:tcW w:type="dxa" w:w="3600"/>
            <w:tcMar>
              <w:top w:type="dxa" w:w="60"/>
              <w:left w:type="dxa" w:w="110"/>
              <w:bottom w:type="dxa" w:w="60"/>
              <w:right w:type="dxa" w:w="110"/>
            </w:tcMar>
          </w:tcPr>
          <w:p>
            <w:pPr>
              <w:jc w:val="left"/>
            </w:pPr>
            <w:r>
              <w:rPr>
                <w:b w:val="false"/>
                <w:bCs w:val="false"/>
                <w:sz w:val="19"/>
                <w:szCs w:val="19"/>
              </w:rPr>
              <w:t xml:space="preserve">Synthetic file, typed</w:t>
            </w:r>
          </w:p>
        </w:tc>
        <w:tc>
          <w:tcPr>
            <w:tcW w:type="dxa" w:w="1800"/>
            <w:tcMar>
              <w:top w:type="dxa" w:w="60"/>
              <w:left w:type="dxa" w:w="110"/>
              <w:bottom w:type="dxa" w:w="60"/>
              <w:right w:type="dxa" w:w="110"/>
            </w:tcMar>
          </w:tcPr>
          <w:p>
            <w:pPr>
              <w:jc w:val="center"/>
            </w:pPr>
            <w:r>
              <w:rPr>
                <w:b w:val="false"/>
                <w:bCs w:val="false"/>
                <w:sz w:val="19"/>
                <w:szCs w:val="19"/>
              </w:rPr>
              <w:t xml:space="preserve">1.000</w:t>
            </w:r>
          </w:p>
        </w:tc>
        <w:tc>
          <w:tcPr>
            <w:tcW w:type="dxa" w:w="1800"/>
            <w:tcMar>
              <w:top w:type="dxa" w:w="60"/>
              <w:left w:type="dxa" w:w="110"/>
              <w:bottom w:type="dxa" w:w="60"/>
              <w:right w:type="dxa" w:w="110"/>
            </w:tcMar>
          </w:tcPr>
          <w:p>
            <w:pPr>
              <w:jc w:val="center"/>
            </w:pPr>
            <w:r>
              <w:rPr>
                <w:b w:val="false"/>
                <w:bCs w:val="false"/>
                <w:sz w:val="19"/>
                <w:szCs w:val="19"/>
              </w:rPr>
              <w:t xml:space="preserve">0.909</w:t>
            </w:r>
          </w:p>
        </w:tc>
        <w:tc>
          <w:tcPr>
            <w:tcW w:type="dxa" w:w="1800"/>
            <w:tcMar>
              <w:top w:type="dxa" w:w="60"/>
              <w:left w:type="dxa" w:w="110"/>
              <w:bottom w:type="dxa" w:w="60"/>
              <w:right w:type="dxa" w:w="110"/>
            </w:tcMar>
          </w:tcPr>
          <w:p>
            <w:pPr>
              <w:jc w:val="center"/>
            </w:pPr>
            <w:r>
              <w:rPr>
                <w:b w:val="false"/>
                <w:bCs w:val="false"/>
                <w:sz w:val="19"/>
                <w:szCs w:val="19"/>
              </w:rPr>
              <w:t xml:space="preserve">0.952</w:t>
            </w:r>
          </w:p>
        </w:tc>
      </w:tr>
    </w:tbl>
    <w:p>
      <w:pPr>
        <w:spacing w:after="160"/>
      </w:pPr>
    </w:p>
    <w:p>
      <w:pPr>
        <w:spacing w:after="140"/>
      </w:pPr>
      <w:r>
        <w:t xml:space="preserve">Accuracy is 0.944 typed and 0.966 untyped on the prospectus sample, and 0.952 on the synthetic file. The definition used is given in section 2, since the textbook formula does not apply to span finding.</w:t>
      </w:r>
    </w:p>
    <w:p>
      <w:pPr>
        <w:pStyle w:val="Heading1"/>
        <w:spacing w:after="160" w:before="320"/>
      </w:pPr>
      <w:r>
        <w:t xml:space="preserve">1. What was measured</w:t>
      </w:r>
    </w:p>
    <w:p>
      <w:pPr>
        <w:spacing w:after="140"/>
      </w:pPr>
      <w:r>
        <w:t xml:space="preserve">Detections were scored against ground truth written by hand, by reading the document's text directly. Annotating from the tool's own output would have produced a test that could only ever report success, so the annotations were written first and the tool was run against them afterwards.</w:t>
      </w:r>
    </w:p>
    <w:p>
      <w:pPr>
        <w:spacing w:after="140"/>
      </w:pPr>
      <w:r>
        <w:t xml:space="preserve">Two annotation sets, 101 spans in total.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1500"/>
        <w:gridCol w:w="1200"/>
        <w:gridCol w:w="950"/>
        <w:gridCol w:w="950"/>
      </w:tblGrid>
      <w:tr>
        <w:trPr>
          <w:tblHeader/>
        </w:trPr>
        <w:tc>
          <w:tcPr>
            <w:tcW w:type="dxa" w:w="2300"/>
            <w:shd w:fill="E8EDF5" w:color="auto" w:val="clear"/>
            <w:tcMar>
              <w:top w:type="dxa" w:w="60"/>
              <w:left w:type="dxa" w:w="110"/>
              <w:bottom w:type="dxa" w:w="60"/>
              <w:right w:type="dxa" w:w="110"/>
            </w:tcMar>
          </w:tcPr>
          <w:p>
            <w:pPr>
              <w:jc w:val="left"/>
            </w:pPr>
            <w:r>
              <w:rPr>
                <w:b/>
                <w:bCs/>
                <w:sz w:val="19"/>
                <w:szCs w:val="19"/>
              </w:rPr>
              <w:t xml:space="preserve">Set</w:t>
            </w:r>
          </w:p>
        </w:tc>
        <w:tc>
          <w:tcPr>
            <w:tcW w:type="dxa" w:w="2100"/>
            <w:shd w:fill="E8EDF5" w:color="auto" w:val="clear"/>
            <w:tcMar>
              <w:top w:type="dxa" w:w="60"/>
              <w:left w:type="dxa" w:w="110"/>
              <w:bottom w:type="dxa" w:w="60"/>
              <w:right w:type="dxa" w:w="110"/>
            </w:tcMar>
          </w:tcPr>
          <w:p>
            <w:pPr>
              <w:jc w:val="center"/>
            </w:pPr>
            <w:r>
              <w:rPr>
                <w:b/>
                <w:bCs/>
                <w:sz w:val="19"/>
                <w:szCs w:val="19"/>
              </w:rPr>
              <w:t xml:space="preserve">Source</w:t>
            </w:r>
          </w:p>
        </w:tc>
        <w:tc>
          <w:tcPr>
            <w:tcW w:type="dxa" w:w="1500"/>
            <w:shd w:fill="E8EDF5" w:color="auto" w:val="clear"/>
            <w:tcMar>
              <w:top w:type="dxa" w:w="60"/>
              <w:left w:type="dxa" w:w="110"/>
              <w:bottom w:type="dxa" w:w="60"/>
              <w:right w:type="dxa" w:w="110"/>
            </w:tcMar>
          </w:tcPr>
          <w:p>
            <w:pPr>
              <w:jc w:val="center"/>
            </w:pPr>
            <w:r>
              <w:rPr>
                <w:b/>
                <w:bCs/>
                <w:sz w:val="19"/>
                <w:szCs w:val="19"/>
              </w:rPr>
              <w:t xml:space="preserve">Scope</w:t>
            </w:r>
          </w:p>
        </w:tc>
        <w:tc>
          <w:tcPr>
            <w:tcW w:type="dxa" w:w="1200"/>
            <w:shd w:fill="E8EDF5" w:color="auto" w:val="clear"/>
            <w:tcMar>
              <w:top w:type="dxa" w:w="60"/>
              <w:left w:type="dxa" w:w="110"/>
              <w:bottom w:type="dxa" w:w="60"/>
              <w:right w:type="dxa" w:w="110"/>
            </w:tcMar>
          </w:tcPr>
          <w:p>
            <w:pPr>
              <w:jc w:val="center"/>
            </w:pPr>
            <w:r>
              <w:rPr>
                <w:b/>
                <w:bCs/>
                <w:sz w:val="19"/>
                <w:szCs w:val="19"/>
              </w:rPr>
              <w:t xml:space="preserve">Blocks read</w:t>
            </w:r>
          </w:p>
        </w:tc>
        <w:tc>
          <w:tcPr>
            <w:tcW w:type="dxa" w:w="950"/>
            <w:shd w:fill="E8EDF5" w:color="auto" w:val="clear"/>
            <w:tcMar>
              <w:top w:type="dxa" w:w="60"/>
              <w:left w:type="dxa" w:w="110"/>
              <w:bottom w:type="dxa" w:w="60"/>
              <w:right w:type="dxa" w:w="110"/>
            </w:tcMar>
          </w:tcPr>
          <w:p>
            <w:pPr>
              <w:jc w:val="center"/>
            </w:pPr>
            <w:r>
              <w:rPr>
                <w:b/>
                <w:bCs/>
                <w:sz w:val="19"/>
                <w:szCs w:val="19"/>
              </w:rPr>
              <w:t xml:space="preserve">With PII</w:t>
            </w:r>
          </w:p>
        </w:tc>
        <w:tc>
          <w:tcPr>
            <w:tcW w:type="dxa" w:w="950"/>
            <w:shd w:fill="E8EDF5" w:color="auto" w:val="clear"/>
            <w:tcMar>
              <w:top w:type="dxa" w:w="60"/>
              <w:left w:type="dxa" w:w="110"/>
              <w:bottom w:type="dxa" w:w="60"/>
              <w:right w:type="dxa" w:w="110"/>
            </w:tcMar>
          </w:tcPr>
          <w:p>
            <w:pPr>
              <w:jc w:val="center"/>
            </w:pPr>
            <w:r>
              <w:rPr>
                <w:b/>
                <w:bCs/>
                <w:sz w:val="19"/>
                <w:szCs w:val="19"/>
              </w:rPr>
              <w:t xml:space="preserve">Spans</w:t>
            </w:r>
          </w:p>
        </w:tc>
      </w:tr>
      <w:tr>
        <w:tc>
          <w:tcPr>
            <w:tcW w:type="dxa" w:w="2300"/>
            <w:tcMar>
              <w:top w:type="dxa" w:w="60"/>
              <w:left w:type="dxa" w:w="110"/>
              <w:bottom w:type="dxa" w:w="60"/>
              <w:right w:type="dxa" w:w="110"/>
            </w:tcMar>
          </w:tcPr>
          <w:p>
            <w:pPr>
              <w:jc w:val="left"/>
            </w:pPr>
            <w:r>
              <w:rPr>
                <w:b w:val="false"/>
                <w:bCs w:val="false"/>
                <w:sz w:val="19"/>
                <w:szCs w:val="19"/>
              </w:rPr>
              <w:t xml:space="preserve">ground_truth.json</w:t>
            </w:r>
          </w:p>
        </w:tc>
        <w:tc>
          <w:tcPr>
            <w:tcW w:type="dxa" w:w="2100"/>
            <w:tcMar>
              <w:top w:type="dxa" w:w="60"/>
              <w:left w:type="dxa" w:w="110"/>
              <w:bottom w:type="dxa" w:w="60"/>
              <w:right w:type="dxa" w:w="110"/>
            </w:tcMar>
          </w:tcPr>
          <w:p>
            <w:pPr>
              <w:jc w:val="center"/>
            </w:pPr>
            <w:r>
              <w:rPr>
                <w:b w:val="false"/>
                <w:bCs w:val="false"/>
                <w:sz w:val="19"/>
                <w:szCs w:val="19"/>
              </w:rPr>
              <w:t xml:space="preserve">Red Herring Prospectus</w:t>
            </w:r>
          </w:p>
        </w:tc>
        <w:tc>
          <w:tcPr>
            <w:tcW w:type="dxa" w:w="1500"/>
            <w:tcMar>
              <w:top w:type="dxa" w:w="60"/>
              <w:left w:type="dxa" w:w="110"/>
              <w:bottom w:type="dxa" w:w="60"/>
              <w:right w:type="dxa" w:w="110"/>
            </w:tcMar>
          </w:tcPr>
          <w:p>
            <w:pPr>
              <w:jc w:val="center"/>
            </w:pPr>
            <w:r>
              <w:rPr>
                <w:b w:val="false"/>
                <w:bCs w:val="false"/>
                <w:sz w:val="19"/>
                <w:szCs w:val="19"/>
              </w:rPr>
              <w:t xml:space="preserve">blocks 1–134</w:t>
            </w:r>
          </w:p>
        </w:tc>
        <w:tc>
          <w:tcPr>
            <w:tcW w:type="dxa" w:w="1200"/>
            <w:tcMar>
              <w:top w:type="dxa" w:w="60"/>
              <w:left w:type="dxa" w:w="110"/>
              <w:bottom w:type="dxa" w:w="60"/>
              <w:right w:type="dxa" w:w="110"/>
            </w:tcMar>
          </w:tcPr>
          <w:p>
            <w:pPr>
              <w:jc w:val="center"/>
            </w:pPr>
            <w:r>
              <w:rPr>
                <w:b w:val="false"/>
                <w:bCs w:val="false"/>
                <w:sz w:val="19"/>
                <w:szCs w:val="19"/>
              </w:rPr>
              <w:t xml:space="preserve">128</w:t>
            </w:r>
          </w:p>
        </w:tc>
        <w:tc>
          <w:tcPr>
            <w:tcW w:type="dxa" w:w="950"/>
            <w:tcMar>
              <w:top w:type="dxa" w:w="60"/>
              <w:left w:type="dxa" w:w="110"/>
              <w:bottom w:type="dxa" w:w="60"/>
              <w:right w:type="dxa" w:w="110"/>
            </w:tcMar>
          </w:tcPr>
          <w:p>
            <w:pPr>
              <w:jc w:val="center"/>
            </w:pPr>
            <w:r>
              <w:rPr>
                <w:b w:val="false"/>
                <w:bCs w:val="false"/>
                <w:sz w:val="19"/>
                <w:szCs w:val="19"/>
              </w:rPr>
              <w:t xml:space="preserve">36</w:t>
            </w:r>
          </w:p>
        </w:tc>
        <w:tc>
          <w:tcPr>
            <w:tcW w:type="dxa" w:w="950"/>
            <w:tcMar>
              <w:top w:type="dxa" w:w="60"/>
              <w:left w:type="dxa" w:w="110"/>
              <w:bottom w:type="dxa" w:w="60"/>
              <w:right w:type="dxa" w:w="110"/>
            </w:tcMar>
          </w:tcPr>
          <w:p>
            <w:pPr>
              <w:jc w:val="center"/>
            </w:pPr>
            <w:r>
              <w:rPr>
                <w:b w:val="false"/>
                <w:bCs w:val="false"/>
                <w:sz w:val="19"/>
                <w:szCs w:val="19"/>
              </w:rPr>
              <w:t xml:space="preserve">90</w:t>
            </w:r>
          </w:p>
        </w:tc>
      </w:tr>
      <w:tr>
        <w:tc>
          <w:tcPr>
            <w:tcW w:type="dxa" w:w="2300"/>
            <w:tcMar>
              <w:top w:type="dxa" w:w="60"/>
              <w:left w:type="dxa" w:w="110"/>
              <w:bottom w:type="dxa" w:w="60"/>
              <w:right w:type="dxa" w:w="110"/>
            </w:tcMar>
          </w:tcPr>
          <w:p>
            <w:pPr>
              <w:jc w:val="left"/>
            </w:pPr>
            <w:r>
              <w:rPr>
                <w:b w:val="false"/>
                <w:bCs w:val="false"/>
                <w:sz w:val="19"/>
                <w:szCs w:val="19"/>
              </w:rPr>
              <w:t xml:space="preserve">ground_truth_synthetic.json</w:t>
            </w:r>
          </w:p>
        </w:tc>
        <w:tc>
          <w:tcPr>
            <w:tcW w:type="dxa" w:w="2100"/>
            <w:tcMar>
              <w:top w:type="dxa" w:w="60"/>
              <w:left w:type="dxa" w:w="110"/>
              <w:bottom w:type="dxa" w:w="60"/>
              <w:right w:type="dxa" w:w="110"/>
            </w:tcMar>
          </w:tcPr>
          <w:p>
            <w:pPr>
              <w:jc w:val="center"/>
            </w:pPr>
            <w:r>
              <w:rPr>
                <w:b w:val="false"/>
                <w:bCs w:val="false"/>
                <w:sz w:val="19"/>
                <w:szCs w:val="19"/>
              </w:rPr>
              <w:t xml:space="preserve">test_synthetic.docx</w:t>
            </w:r>
          </w:p>
        </w:tc>
        <w:tc>
          <w:tcPr>
            <w:tcW w:type="dxa" w:w="1500"/>
            <w:tcMar>
              <w:top w:type="dxa" w:w="60"/>
              <w:left w:type="dxa" w:w="110"/>
              <w:bottom w:type="dxa" w:w="60"/>
              <w:right w:type="dxa" w:w="110"/>
            </w:tcMar>
          </w:tcPr>
          <w:p>
            <w:pPr>
              <w:jc w:val="center"/>
            </w:pPr>
            <w:r>
              <w:rPr>
                <w:b w:val="false"/>
                <w:bCs w:val="false"/>
                <w:sz w:val="19"/>
                <w:szCs w:val="19"/>
              </w:rPr>
              <w:t xml:space="preserve">whole file</w:t>
            </w:r>
          </w:p>
        </w:tc>
        <w:tc>
          <w:tcPr>
            <w:tcW w:type="dxa" w:w="1200"/>
            <w:tcMar>
              <w:top w:type="dxa" w:w="60"/>
              <w:left w:type="dxa" w:w="110"/>
              <w:bottom w:type="dxa" w:w="60"/>
              <w:right w:type="dxa" w:w="110"/>
            </w:tcMar>
          </w:tcPr>
          <w:p>
            <w:pPr>
              <w:jc w:val="center"/>
            </w:pPr>
            <w:r>
              <w:rPr>
                <w:b w:val="false"/>
                <w:bCs w:val="false"/>
                <w:sz w:val="19"/>
                <w:szCs w:val="19"/>
              </w:rPr>
              <w:t xml:space="preserve">9</w:t>
            </w:r>
          </w:p>
        </w:tc>
        <w:tc>
          <w:tcPr>
            <w:tcW w:type="dxa" w:w="950"/>
            <w:tcMar>
              <w:top w:type="dxa" w:w="60"/>
              <w:left w:type="dxa" w:w="110"/>
              <w:bottom w:type="dxa" w:w="60"/>
              <w:right w:type="dxa" w:w="110"/>
            </w:tcMar>
          </w:tcPr>
          <w:p>
            <w:pPr>
              <w:jc w:val="center"/>
            </w:pPr>
            <w:r>
              <w:rPr>
                <w:b w:val="false"/>
                <w:bCs w:val="false"/>
                <w:sz w:val="19"/>
                <w:szCs w:val="19"/>
              </w:rPr>
              <w:t xml:space="preserve">9</w:t>
            </w:r>
          </w:p>
        </w:tc>
        <w:tc>
          <w:tcPr>
            <w:tcW w:type="dxa" w:w="950"/>
            <w:tcMar>
              <w:top w:type="dxa" w:w="60"/>
              <w:left w:type="dxa" w:w="110"/>
              <w:bottom w:type="dxa" w:w="60"/>
              <w:right w:type="dxa" w:w="110"/>
            </w:tcMar>
          </w:tcPr>
          <w:p>
            <w:pPr>
              <w:jc w:val="center"/>
            </w:pPr>
            <w:r>
              <w:rPr>
                <w:b w:val="false"/>
                <w:bCs w:val="false"/>
                <w:sz w:val="19"/>
                <w:szCs w:val="19"/>
              </w:rPr>
              <w:t xml:space="preserve">11</w:t>
            </w:r>
          </w:p>
        </w:tc>
      </w:tr>
    </w:tbl>
    <w:p>
      <w:pPr>
        <w:spacing w:after="160"/>
      </w:pPr>
    </w:p>
    <w:p>
      <w:pPr>
        <w:pStyle w:val="Heading2"/>
        <w:spacing w:after="120" w:before="240"/>
      </w:pPr>
      <w:r>
        <w:t xml:space="preserve">Why a sample</w:t>
      </w:r>
    </w:p>
    <w:p>
      <w:pPr>
        <w:spacing w:after="140"/>
      </w:pPr>
      <w:r>
        <w:t xml:space="preserve">The prospectus is 4,201 blocks. Annotating all of them by hand was not realistic, so the cover pages and front matter were annotated in full. That region carries almost all of the document's contact detail: both offices, the company secretary, both book running lead managers with their contact people, the registrar, and the full promoter list. A dense, fully read region gives a meaningful denominator; a scattered sample would not.</w:t>
      </w:r>
    </w:p>
    <w:p>
      <w:pPr>
        <w:pStyle w:val="Heading2"/>
        <w:spacing w:after="120" w:before="240"/>
      </w:pPr>
      <w:r>
        <w:t xml:space="preserve">Why a synthetic file as well</w:t>
      </w:r>
    </w:p>
    <w:p>
      <w:pPr>
        <w:spacing w:after="140"/>
      </w:pPr>
      <w:r>
        <w:t xml:space="preserve">The prospectus contains no SSN, credit card, IP address or date of birth, which is expected of an Indian SEBI filing. Without a second set, four of the nine required PII types would have no measurement at all. Its values are fabricated, so its ground truth is exact rather than a judgement.</w:t>
      </w:r>
    </w:p>
    <w:p>
      <w:pPr>
        <w:pStyle w:val="Heading2"/>
        <w:spacing w:after="120" w:before="240"/>
      </w:pPr>
      <w:r>
        <w:t xml:space="preserve">Blocks with no PII are part of the sample</w:t>
      </w:r>
    </w:p>
    <w:p>
      <w:pPr>
        <w:spacing w:after="140"/>
      </w:pPr>
      <w:r>
        <w:t xml:space="preserve">92 of the 128 prospectus blocks read contain nothing. They were read and found clean, and a detection in one of them counts against precision. Without recording the range that was read, there is no denominator and precision cannot be computed honestly.</w:t>
      </w:r>
    </w:p>
    <w:p>
      <w:pPr>
        <w:pStyle w:val="Heading1"/>
        <w:spacing w:after="160" w:before="320"/>
      </w:pPr>
      <w:r>
        <w:t xml:space="preserve">2. How a detection is counted</w:t>
      </w:r>
    </w:p>
    <w:p>
      <w:pPr>
        <w:spacing w:after="140"/>
      </w:pPr>
      <w:r>
        <w:t xml:space="preserve">Annotation granularity and detection granularity do not have to agree. The ground truth lists Chakan and Khed as two places; the tool may emit “Chakan Taluka - Khed” as one span. Both places left the document, and one-to-one matching would score that as one hit and one miss.</w:t>
      </w:r>
    </w:p>
    <w:p>
      <w:pPr>
        <w:spacing w:after="140"/>
      </w:pPr>
      <w:r>
        <w:t xml:space="preserve">So coverage is measured in each direction separately:</w:t>
      </w:r>
    </w:p>
    <w:p>
      <w:pPr>
        <w:pStyle w:val="ListParagraph"/>
        <w:numPr>
          <w:ilvl w:val="0"/>
          <w:numId w:val="2"/>
        </w:numPr>
        <w:spacing w:after="100"/>
      </w:pPr>
      <w:r>
        <w:t xml:space="preserve">Recall asks whether each annotated span was overlapped by some detection.</w:t>
      </w:r>
    </w:p>
    <w:p>
      <w:pPr>
        <w:pStyle w:val="ListParagraph"/>
        <w:numPr>
          <w:ilvl w:val="0"/>
          <w:numId w:val="2"/>
        </w:numPr>
        <w:spacing w:after="100"/>
      </w:pPr>
      <w:r>
        <w:t xml:space="preserve">Precision asks whether each detection overlapped some annotation.</w:t>
      </w:r>
    </w:p>
    <w:p>
      <w:pPr>
        <w:spacing w:after="140"/>
      </w:pPr>
      <w:r>
        <w:t xml:space="preserve">The two hit counts differ and both are reported rather than collapsed into a single figure. Scoring with one-to-one pairing instead is available through the --strict-pairing flag; on the final tool it gives typed F1 0.936 against 0.944, so the choice is worth 0.008 and is reported for transparency rather than because it flatters the result.</w:t>
      </w:r>
    </w:p>
    <w:p>
      <w:pPr>
        <w:spacing w:after="140"/>
      </w:pPr>
      <w:r>
        <w:t xml:space="preserve">Every run is scored twice. The typed score requires the tool to agree which kind of PII a span is. The untyped score only asks whether the span left the document. They differ because spaCy moves names between PERSON and ORG freely, and a person's name replaced by a company name has still been redacted.</w:t>
      </w:r>
    </w:p>
    <w:p>
      <w:pPr>
        <w:spacing w:after="140"/>
      </w:pPr>
      <w:r>
        <w:t xml:space="preserve">Accuracy is reported as (covered + matched) divided by (annotated + detected). There is no meaningful count of true negatives when the task is finding spans in free text, so the textbook formula does not apply. This is the share of all spans, on both sides, that were accounted for. The definition is stated rather than left for the reader to infer.</w:t>
      </w:r>
    </w:p>
    <w:p>
      <w:pPr>
        <w:pStyle w:val="Heading1"/>
        <w:spacing w:after="160" w:before="320"/>
      </w:pPr>
      <w:r>
        <w:t xml:space="preserve">3. Results</w:t>
      </w:r>
    </w:p>
    <w:p>
      <w:pPr>
        <w:pStyle w:val="Heading2"/>
        <w:spacing w:after="120" w:before="240"/>
      </w:pPr>
      <w:r>
        <w:t xml:space="preserve">Prospectus sample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950"/>
        <w:gridCol w:w="950"/>
        <w:gridCol w:w="950"/>
        <w:gridCol w:w="1050"/>
        <w:gridCol w:w="1050"/>
        <w:gridCol w:w="1050"/>
        <w:gridCol w:w="1100"/>
      </w:tblGrid>
      <w:tr>
        <w:trPr>
          <w:tblHeader/>
        </w:trPr>
        <w:tc>
          <w:tcPr>
            <w:tcW w:type="dxa" w:w="1900"/>
            <w:shd w:fill="E8EDF5" w:color="auto" w:val="clear"/>
            <w:tcMar>
              <w:top w:type="dxa" w:w="60"/>
              <w:left w:type="dxa" w:w="110"/>
              <w:bottom w:type="dxa" w:w="60"/>
              <w:right w:type="dxa" w:w="110"/>
            </w:tcMar>
          </w:tcPr>
          <w:p>
            <w:pPr>
              <w:jc w:val="left"/>
            </w:pPr>
            <w:r>
              <w:rPr>
                <w:b/>
                <w:bCs/>
                <w:sz w:val="19"/>
                <w:szCs w:val="19"/>
              </w:rPr>
              <w:t xml:space="preserve">Type</w:t>
            </w:r>
          </w:p>
        </w:tc>
        <w:tc>
          <w:tcPr>
            <w:tcW w:type="dxa" w:w="950"/>
            <w:shd w:fill="E8EDF5" w:color="auto" w:val="clear"/>
            <w:tcMar>
              <w:top w:type="dxa" w:w="60"/>
              <w:left w:type="dxa" w:w="110"/>
              <w:bottom w:type="dxa" w:w="60"/>
              <w:right w:type="dxa" w:w="110"/>
            </w:tcMar>
          </w:tcPr>
          <w:p>
            <w:pPr>
              <w:jc w:val="center"/>
            </w:pPr>
            <w:r>
              <w:rPr>
                <w:b/>
                <w:bCs/>
                <w:sz w:val="19"/>
                <w:szCs w:val="19"/>
              </w:rPr>
              <w:t xml:space="preserve">Covered</w:t>
            </w:r>
          </w:p>
        </w:tc>
        <w:tc>
          <w:tcPr>
            <w:tcW w:type="dxa" w:w="950"/>
            <w:shd w:fill="E8EDF5" w:color="auto" w:val="clear"/>
            <w:tcMar>
              <w:top w:type="dxa" w:w="60"/>
              <w:left w:type="dxa" w:w="110"/>
              <w:bottom w:type="dxa" w:w="60"/>
              <w:right w:type="dxa" w:w="110"/>
            </w:tcMar>
          </w:tcPr>
          <w:p>
            <w:pPr>
              <w:jc w:val="center"/>
            </w:pPr>
            <w:r>
              <w:rPr>
                <w:b/>
                <w:bCs/>
                <w:sz w:val="19"/>
                <w:szCs w:val="19"/>
              </w:rPr>
              <w:t xml:space="preserve">Missed</w:t>
            </w:r>
          </w:p>
        </w:tc>
        <w:tc>
          <w:tcPr>
            <w:tcW w:type="dxa" w:w="950"/>
            <w:shd w:fill="E8EDF5" w:color="auto" w:val="clear"/>
            <w:tcMar>
              <w:top w:type="dxa" w:w="60"/>
              <w:left w:type="dxa" w:w="110"/>
              <w:bottom w:type="dxa" w:w="60"/>
              <w:right w:type="dxa" w:w="110"/>
            </w:tcMar>
          </w:tcPr>
          <w:p>
            <w:pPr>
              <w:jc w:val="center"/>
            </w:pPr>
            <w:r>
              <w:rPr>
                <w:b/>
                <w:bCs/>
                <w:sz w:val="19"/>
                <w:szCs w:val="19"/>
              </w:rPr>
              <w:t xml:space="preserve">Matched</w:t>
            </w:r>
          </w:p>
        </w:tc>
        <w:tc>
          <w:tcPr>
            <w:tcW w:type="dxa" w:w="1050"/>
            <w:shd w:fill="E8EDF5" w:color="auto" w:val="clear"/>
            <w:tcMar>
              <w:top w:type="dxa" w:w="60"/>
              <w:left w:type="dxa" w:w="110"/>
              <w:bottom w:type="dxa" w:w="60"/>
              <w:right w:type="dxa" w:w="110"/>
            </w:tcMar>
          </w:tcPr>
          <w:p>
            <w:pPr>
              <w:jc w:val="center"/>
            </w:pPr>
            <w:r>
              <w:rPr>
                <w:b/>
                <w:bCs/>
                <w:sz w:val="19"/>
                <w:szCs w:val="19"/>
              </w:rPr>
              <w:t xml:space="preserve">Spurious</w:t>
            </w:r>
          </w:p>
        </w:tc>
        <w:tc>
          <w:tcPr>
            <w:tcW w:type="dxa" w:w="1050"/>
            <w:shd w:fill="E8EDF5" w:color="auto" w:val="clear"/>
            <w:tcMar>
              <w:top w:type="dxa" w:w="60"/>
              <w:left w:type="dxa" w:w="110"/>
              <w:bottom w:type="dxa" w:w="60"/>
              <w:right w:type="dxa" w:w="110"/>
            </w:tcMar>
          </w:tcPr>
          <w:p>
            <w:pPr>
              <w:jc w:val="center"/>
            </w:pPr>
            <w:r>
              <w:rPr>
                <w:b/>
                <w:bCs/>
                <w:sz w:val="19"/>
                <w:szCs w:val="19"/>
              </w:rPr>
              <w:t xml:space="preserve">Precision</w:t>
            </w:r>
          </w:p>
        </w:tc>
        <w:tc>
          <w:tcPr>
            <w:tcW w:type="dxa" w:w="1050"/>
            <w:shd w:fill="E8EDF5" w:color="auto" w:val="clear"/>
            <w:tcMar>
              <w:top w:type="dxa" w:w="60"/>
              <w:left w:type="dxa" w:w="110"/>
              <w:bottom w:type="dxa" w:w="60"/>
              <w:right w:type="dxa" w:w="110"/>
            </w:tcMar>
          </w:tcPr>
          <w:p>
            <w:pPr>
              <w:jc w:val="center"/>
            </w:pPr>
            <w:r>
              <w:rPr>
                <w:b/>
                <w:bCs/>
                <w:sz w:val="19"/>
                <w:szCs w:val="19"/>
              </w:rPr>
              <w:t xml:space="preserve">Recall</w:t>
            </w:r>
          </w:p>
        </w:tc>
        <w:tc>
          <w:tcPr>
            <w:tcW w:type="dxa" w:w="1100"/>
            <w:shd w:fill="E8EDF5" w:color="auto" w:val="clear"/>
            <w:tcMar>
              <w:top w:type="dxa" w:w="60"/>
              <w:left w:type="dxa" w:w="110"/>
              <w:bottom w:type="dxa" w:w="60"/>
              <w:right w:type="dxa" w:w="110"/>
            </w:tcMar>
          </w:tcPr>
          <w:p>
            <w:pPr>
              <w:jc w:val="center"/>
            </w:pPr>
            <w:r>
              <w:rPr>
                <w:b/>
                <w:bCs/>
                <w:sz w:val="19"/>
                <w:szCs w:val="19"/>
              </w:rPr>
              <w:t xml:space="preserve">F1</w:t>
            </w:r>
          </w:p>
        </w:tc>
      </w:tr>
      <w:tr>
        <w:tc>
          <w:tcPr>
            <w:tcW w:type="dxa" w:w="1900"/>
            <w:tcMar>
              <w:top w:type="dxa" w:w="60"/>
              <w:left w:type="dxa" w:w="110"/>
              <w:bottom w:type="dxa" w:w="60"/>
              <w:right w:type="dxa" w:w="110"/>
            </w:tcMar>
          </w:tcPr>
          <w:p>
            <w:pPr>
              <w:jc w:val="left"/>
            </w:pPr>
            <w:r>
              <w:rPr>
                <w:b w:val="false"/>
                <w:bCs w:val="false"/>
                <w:sz w:val="19"/>
                <w:szCs w:val="19"/>
              </w:rPr>
              <w:t xml:space="preserve">EMAIL</w:t>
            </w:r>
          </w:p>
        </w:tc>
        <w:tc>
          <w:tcPr>
            <w:tcW w:type="dxa" w:w="950"/>
            <w:tcMar>
              <w:top w:type="dxa" w:w="60"/>
              <w:left w:type="dxa" w:w="110"/>
              <w:bottom w:type="dxa" w:w="60"/>
              <w:right w:type="dxa" w:w="110"/>
            </w:tcMar>
          </w:tcPr>
          <w:p>
            <w:pPr>
              <w:jc w:val="center"/>
            </w:pPr>
            <w:r>
              <w:rPr>
                <w:b w:val="false"/>
                <w:bCs w:val="false"/>
                <w:sz w:val="19"/>
                <w:szCs w:val="19"/>
              </w:rPr>
              <w:t xml:space="preserve">5</w:t>
            </w:r>
          </w:p>
        </w:tc>
        <w:tc>
          <w:tcPr>
            <w:tcW w:type="dxa" w:w="950"/>
            <w:tcMar>
              <w:top w:type="dxa" w:w="60"/>
              <w:left w:type="dxa" w:w="110"/>
              <w:bottom w:type="dxa" w:w="60"/>
              <w:right w:type="dxa" w:w="110"/>
            </w:tcMar>
          </w:tcPr>
          <w:p>
            <w:pPr>
              <w:jc w:val="center"/>
            </w:pPr>
            <w:r>
              <w:rPr>
                <w:b w:val="false"/>
                <w:bCs w:val="false"/>
                <w:sz w:val="19"/>
                <w:szCs w:val="19"/>
              </w:rPr>
              <w:t xml:space="preserve">0</w:t>
            </w:r>
          </w:p>
        </w:tc>
        <w:tc>
          <w:tcPr>
            <w:tcW w:type="dxa" w:w="950"/>
            <w:tcMar>
              <w:top w:type="dxa" w:w="60"/>
              <w:left w:type="dxa" w:w="110"/>
              <w:bottom w:type="dxa" w:w="60"/>
              <w:right w:type="dxa" w:w="110"/>
            </w:tcMar>
          </w:tcPr>
          <w:p>
            <w:pPr>
              <w:jc w:val="center"/>
            </w:pPr>
            <w:r>
              <w:rPr>
                <w:b w:val="false"/>
                <w:bCs w:val="false"/>
                <w:sz w:val="19"/>
                <w:szCs w:val="19"/>
              </w:rPr>
              <w:t xml:space="preserve">5</w:t>
            </w:r>
          </w:p>
        </w:tc>
        <w:tc>
          <w:tcPr>
            <w:tcW w:type="dxa" w:w="1050"/>
            <w:tcMar>
              <w:top w:type="dxa" w:w="60"/>
              <w:left w:type="dxa" w:w="110"/>
              <w:bottom w:type="dxa" w:w="60"/>
              <w:right w:type="dxa" w:w="110"/>
            </w:tcMar>
          </w:tcPr>
          <w:p>
            <w:pPr>
              <w:jc w:val="center"/>
            </w:pPr>
            <w:r>
              <w:rPr>
                <w:b w:val="false"/>
                <w:bCs w:val="false"/>
                <w:sz w:val="19"/>
                <w:szCs w:val="19"/>
              </w:rPr>
              <w:t xml:space="preserve">0</w:t>
            </w:r>
          </w:p>
        </w:tc>
        <w:tc>
          <w:tcPr>
            <w:tcW w:type="dxa" w:w="1050"/>
            <w:tcMar>
              <w:top w:type="dxa" w:w="60"/>
              <w:left w:type="dxa" w:w="110"/>
              <w:bottom w:type="dxa" w:w="60"/>
              <w:right w:type="dxa" w:w="110"/>
            </w:tcMar>
          </w:tcPr>
          <w:p>
            <w:pPr>
              <w:jc w:val="center"/>
            </w:pPr>
            <w:r>
              <w:rPr>
                <w:b w:val="false"/>
                <w:bCs w:val="false"/>
                <w:sz w:val="19"/>
                <w:szCs w:val="19"/>
              </w:rPr>
              <w:t xml:space="preserve">1.000</w:t>
            </w:r>
          </w:p>
        </w:tc>
        <w:tc>
          <w:tcPr>
            <w:tcW w:type="dxa" w:w="1050"/>
            <w:tcMar>
              <w:top w:type="dxa" w:w="60"/>
              <w:left w:type="dxa" w:w="110"/>
              <w:bottom w:type="dxa" w:w="60"/>
              <w:right w:type="dxa" w:w="110"/>
            </w:tcMar>
          </w:tcPr>
          <w:p>
            <w:pPr>
              <w:jc w:val="center"/>
            </w:pPr>
            <w:r>
              <w:rPr>
                <w:b w:val="false"/>
                <w:bCs w:val="false"/>
                <w:sz w:val="19"/>
                <w:szCs w:val="19"/>
              </w:rPr>
              <w:t xml:space="preserve">1.000</w:t>
            </w:r>
          </w:p>
        </w:tc>
        <w:tc>
          <w:tcPr>
            <w:tcW w:type="dxa" w:w="1100"/>
            <w:tcMar>
              <w:top w:type="dxa" w:w="60"/>
              <w:left w:type="dxa" w:w="110"/>
              <w:bottom w:type="dxa" w:w="60"/>
              <w:right w:type="dxa" w:w="110"/>
            </w:tcMar>
          </w:tcPr>
          <w:p>
            <w:pPr>
              <w:jc w:val="center"/>
            </w:pPr>
            <w:r>
              <w:rPr>
                <w:b w:val="false"/>
                <w:bCs w:val="false"/>
                <w:sz w:val="19"/>
                <w:szCs w:val="19"/>
              </w:rPr>
              <w:t xml:space="preserve">1.000</w:t>
            </w:r>
          </w:p>
        </w:tc>
      </w:tr>
      <w:tr>
        <w:tc>
          <w:tcPr>
            <w:tcW w:type="dxa" w:w="1900"/>
            <w:tcMar>
              <w:top w:type="dxa" w:w="60"/>
              <w:left w:type="dxa" w:w="110"/>
              <w:bottom w:type="dxa" w:w="60"/>
              <w:right w:type="dxa" w:w="110"/>
            </w:tcMar>
          </w:tcPr>
          <w:p>
            <w:pPr>
              <w:jc w:val="left"/>
            </w:pPr>
            <w:r>
              <w:rPr>
                <w:b w:val="false"/>
                <w:bCs w:val="false"/>
                <w:sz w:val="19"/>
                <w:szCs w:val="19"/>
              </w:rPr>
              <w:t xml:space="preserve">PHONE</w:t>
            </w:r>
          </w:p>
        </w:tc>
        <w:tc>
          <w:tcPr>
            <w:tcW w:type="dxa" w:w="950"/>
            <w:tcMar>
              <w:top w:type="dxa" w:w="60"/>
              <w:left w:type="dxa" w:w="110"/>
              <w:bottom w:type="dxa" w:w="60"/>
              <w:right w:type="dxa" w:w="110"/>
            </w:tcMar>
          </w:tcPr>
          <w:p>
            <w:pPr>
              <w:jc w:val="center"/>
            </w:pPr>
            <w:r>
              <w:rPr>
                <w:b w:val="false"/>
                <w:bCs w:val="false"/>
                <w:sz w:val="19"/>
                <w:szCs w:val="19"/>
              </w:rPr>
              <w:t xml:space="preserve">5</w:t>
            </w:r>
          </w:p>
        </w:tc>
        <w:tc>
          <w:tcPr>
            <w:tcW w:type="dxa" w:w="950"/>
            <w:tcMar>
              <w:top w:type="dxa" w:w="60"/>
              <w:left w:type="dxa" w:w="110"/>
              <w:bottom w:type="dxa" w:w="60"/>
              <w:right w:type="dxa" w:w="110"/>
            </w:tcMar>
          </w:tcPr>
          <w:p>
            <w:pPr>
              <w:jc w:val="center"/>
            </w:pPr>
            <w:r>
              <w:rPr>
                <w:b w:val="false"/>
                <w:bCs w:val="false"/>
                <w:sz w:val="19"/>
                <w:szCs w:val="19"/>
              </w:rPr>
              <w:t xml:space="preserve">0</w:t>
            </w:r>
          </w:p>
        </w:tc>
        <w:tc>
          <w:tcPr>
            <w:tcW w:type="dxa" w:w="950"/>
            <w:tcMar>
              <w:top w:type="dxa" w:w="60"/>
              <w:left w:type="dxa" w:w="110"/>
              <w:bottom w:type="dxa" w:w="60"/>
              <w:right w:type="dxa" w:w="110"/>
            </w:tcMar>
          </w:tcPr>
          <w:p>
            <w:pPr>
              <w:jc w:val="center"/>
            </w:pPr>
            <w:r>
              <w:rPr>
                <w:b w:val="false"/>
                <w:bCs w:val="false"/>
                <w:sz w:val="19"/>
                <w:szCs w:val="19"/>
              </w:rPr>
              <w:t xml:space="preserve">5</w:t>
            </w:r>
          </w:p>
        </w:tc>
        <w:tc>
          <w:tcPr>
            <w:tcW w:type="dxa" w:w="1050"/>
            <w:tcMar>
              <w:top w:type="dxa" w:w="60"/>
              <w:left w:type="dxa" w:w="110"/>
              <w:bottom w:type="dxa" w:w="60"/>
              <w:right w:type="dxa" w:w="110"/>
            </w:tcMar>
          </w:tcPr>
          <w:p>
            <w:pPr>
              <w:jc w:val="center"/>
            </w:pPr>
            <w:r>
              <w:rPr>
                <w:b w:val="false"/>
                <w:bCs w:val="false"/>
                <w:sz w:val="19"/>
                <w:szCs w:val="19"/>
              </w:rPr>
              <w:t xml:space="preserve">0</w:t>
            </w:r>
          </w:p>
        </w:tc>
        <w:tc>
          <w:tcPr>
            <w:tcW w:type="dxa" w:w="1050"/>
            <w:tcMar>
              <w:top w:type="dxa" w:w="60"/>
              <w:left w:type="dxa" w:w="110"/>
              <w:bottom w:type="dxa" w:w="60"/>
              <w:right w:type="dxa" w:w="110"/>
            </w:tcMar>
          </w:tcPr>
          <w:p>
            <w:pPr>
              <w:jc w:val="center"/>
            </w:pPr>
            <w:r>
              <w:rPr>
                <w:b w:val="false"/>
                <w:bCs w:val="false"/>
                <w:sz w:val="19"/>
                <w:szCs w:val="19"/>
              </w:rPr>
              <w:t xml:space="preserve">1.000</w:t>
            </w:r>
          </w:p>
        </w:tc>
        <w:tc>
          <w:tcPr>
            <w:tcW w:type="dxa" w:w="1050"/>
            <w:tcMar>
              <w:top w:type="dxa" w:w="60"/>
              <w:left w:type="dxa" w:w="110"/>
              <w:bottom w:type="dxa" w:w="60"/>
              <w:right w:type="dxa" w:w="110"/>
            </w:tcMar>
          </w:tcPr>
          <w:p>
            <w:pPr>
              <w:jc w:val="center"/>
            </w:pPr>
            <w:r>
              <w:rPr>
                <w:b w:val="false"/>
                <w:bCs w:val="false"/>
                <w:sz w:val="19"/>
                <w:szCs w:val="19"/>
              </w:rPr>
              <w:t xml:space="preserve">1.000</w:t>
            </w:r>
          </w:p>
        </w:tc>
        <w:tc>
          <w:tcPr>
            <w:tcW w:type="dxa" w:w="1100"/>
            <w:tcMar>
              <w:top w:type="dxa" w:w="60"/>
              <w:left w:type="dxa" w:w="110"/>
              <w:bottom w:type="dxa" w:w="60"/>
              <w:right w:type="dxa" w:w="110"/>
            </w:tcMar>
          </w:tcPr>
          <w:p>
            <w:pPr>
              <w:jc w:val="center"/>
            </w:pPr>
            <w:r>
              <w:rPr>
                <w:b w:val="false"/>
                <w:bCs w:val="false"/>
                <w:sz w:val="19"/>
                <w:szCs w:val="19"/>
              </w:rPr>
              <w:t xml:space="preserve">1.000</w:t>
            </w:r>
          </w:p>
        </w:tc>
      </w:tr>
      <w:tr>
        <w:tc>
          <w:tcPr>
            <w:tcW w:type="dxa" w:w="1900"/>
            <w:tcMar>
              <w:top w:type="dxa" w:w="60"/>
              <w:left w:type="dxa" w:w="110"/>
              <w:bottom w:type="dxa" w:w="60"/>
              <w:right w:type="dxa" w:w="110"/>
            </w:tcMar>
          </w:tcPr>
          <w:p>
            <w:pPr>
              <w:jc w:val="left"/>
            </w:pPr>
            <w:r>
              <w:rPr>
                <w:b w:val="false"/>
                <w:bCs w:val="false"/>
                <w:sz w:val="19"/>
                <w:szCs w:val="19"/>
              </w:rPr>
              <w:t xml:space="preserve">URL</w:t>
            </w:r>
          </w:p>
        </w:tc>
        <w:tc>
          <w:tcPr>
            <w:tcW w:type="dxa" w:w="950"/>
            <w:tcMar>
              <w:top w:type="dxa" w:w="60"/>
              <w:left w:type="dxa" w:w="110"/>
              <w:bottom w:type="dxa" w:w="60"/>
              <w:right w:type="dxa" w:w="110"/>
            </w:tcMar>
          </w:tcPr>
          <w:p>
            <w:pPr>
              <w:jc w:val="center"/>
            </w:pPr>
            <w:r>
              <w:rPr>
                <w:b w:val="false"/>
                <w:bCs w:val="false"/>
                <w:sz w:val="19"/>
                <w:szCs w:val="19"/>
              </w:rPr>
              <w:t xml:space="preserve">2</w:t>
            </w:r>
          </w:p>
        </w:tc>
        <w:tc>
          <w:tcPr>
            <w:tcW w:type="dxa" w:w="950"/>
            <w:tcMar>
              <w:top w:type="dxa" w:w="60"/>
              <w:left w:type="dxa" w:w="110"/>
              <w:bottom w:type="dxa" w:w="60"/>
              <w:right w:type="dxa" w:w="110"/>
            </w:tcMar>
          </w:tcPr>
          <w:p>
            <w:pPr>
              <w:jc w:val="center"/>
            </w:pPr>
            <w:r>
              <w:rPr>
                <w:b w:val="false"/>
                <w:bCs w:val="false"/>
                <w:sz w:val="19"/>
                <w:szCs w:val="19"/>
              </w:rPr>
              <w:t xml:space="preserve">0</w:t>
            </w:r>
          </w:p>
        </w:tc>
        <w:tc>
          <w:tcPr>
            <w:tcW w:type="dxa" w:w="950"/>
            <w:tcMar>
              <w:top w:type="dxa" w:w="60"/>
              <w:left w:type="dxa" w:w="110"/>
              <w:bottom w:type="dxa" w:w="60"/>
              <w:right w:type="dxa" w:w="110"/>
            </w:tcMar>
          </w:tcPr>
          <w:p>
            <w:pPr>
              <w:jc w:val="center"/>
            </w:pPr>
            <w:r>
              <w:rPr>
                <w:b w:val="false"/>
                <w:bCs w:val="false"/>
                <w:sz w:val="19"/>
                <w:szCs w:val="19"/>
              </w:rPr>
              <w:t xml:space="preserve">2</w:t>
            </w:r>
          </w:p>
        </w:tc>
        <w:tc>
          <w:tcPr>
            <w:tcW w:type="dxa" w:w="1050"/>
            <w:tcMar>
              <w:top w:type="dxa" w:w="60"/>
              <w:left w:type="dxa" w:w="110"/>
              <w:bottom w:type="dxa" w:w="60"/>
              <w:right w:type="dxa" w:w="110"/>
            </w:tcMar>
          </w:tcPr>
          <w:p>
            <w:pPr>
              <w:jc w:val="center"/>
            </w:pPr>
            <w:r>
              <w:rPr>
                <w:b w:val="false"/>
                <w:bCs w:val="false"/>
                <w:sz w:val="19"/>
                <w:szCs w:val="19"/>
              </w:rPr>
              <w:t xml:space="preserve">0</w:t>
            </w:r>
          </w:p>
        </w:tc>
        <w:tc>
          <w:tcPr>
            <w:tcW w:type="dxa" w:w="1050"/>
            <w:tcMar>
              <w:top w:type="dxa" w:w="60"/>
              <w:left w:type="dxa" w:w="110"/>
              <w:bottom w:type="dxa" w:w="60"/>
              <w:right w:type="dxa" w:w="110"/>
            </w:tcMar>
          </w:tcPr>
          <w:p>
            <w:pPr>
              <w:jc w:val="center"/>
            </w:pPr>
            <w:r>
              <w:rPr>
                <w:b w:val="false"/>
                <w:bCs w:val="false"/>
                <w:sz w:val="19"/>
                <w:szCs w:val="19"/>
              </w:rPr>
              <w:t xml:space="preserve">1.000</w:t>
            </w:r>
          </w:p>
        </w:tc>
        <w:tc>
          <w:tcPr>
            <w:tcW w:type="dxa" w:w="1050"/>
            <w:tcMar>
              <w:top w:type="dxa" w:w="60"/>
              <w:left w:type="dxa" w:w="110"/>
              <w:bottom w:type="dxa" w:w="60"/>
              <w:right w:type="dxa" w:w="110"/>
            </w:tcMar>
          </w:tcPr>
          <w:p>
            <w:pPr>
              <w:jc w:val="center"/>
            </w:pPr>
            <w:r>
              <w:rPr>
                <w:b w:val="false"/>
                <w:bCs w:val="false"/>
                <w:sz w:val="19"/>
                <w:szCs w:val="19"/>
              </w:rPr>
              <w:t xml:space="preserve">1.000</w:t>
            </w:r>
          </w:p>
        </w:tc>
        <w:tc>
          <w:tcPr>
            <w:tcW w:type="dxa" w:w="1100"/>
            <w:tcMar>
              <w:top w:type="dxa" w:w="60"/>
              <w:left w:type="dxa" w:w="110"/>
              <w:bottom w:type="dxa" w:w="60"/>
              <w:right w:type="dxa" w:w="110"/>
            </w:tcMar>
          </w:tcPr>
          <w:p>
            <w:pPr>
              <w:jc w:val="center"/>
            </w:pPr>
            <w:r>
              <w:rPr>
                <w:b w:val="false"/>
                <w:bCs w:val="false"/>
                <w:sz w:val="19"/>
                <w:szCs w:val="19"/>
              </w:rPr>
              <w:t xml:space="preserve">1.000</w:t>
            </w:r>
          </w:p>
        </w:tc>
      </w:tr>
      <w:tr>
        <w:tc>
          <w:tcPr>
            <w:tcW w:type="dxa" w:w="1900"/>
            <w:tcMar>
              <w:top w:type="dxa" w:w="60"/>
              <w:left w:type="dxa" w:w="110"/>
              <w:bottom w:type="dxa" w:w="60"/>
              <w:right w:type="dxa" w:w="110"/>
            </w:tcMar>
          </w:tcPr>
          <w:p>
            <w:pPr>
              <w:jc w:val="left"/>
            </w:pPr>
            <w:r>
              <w:rPr>
                <w:b w:val="false"/>
                <w:bCs w:val="false"/>
                <w:sz w:val="19"/>
                <w:szCs w:val="19"/>
              </w:rPr>
              <w:t xml:space="preserve">PERSON</w:t>
            </w:r>
          </w:p>
        </w:tc>
        <w:tc>
          <w:tcPr>
            <w:tcW w:type="dxa" w:w="950"/>
            <w:tcMar>
              <w:top w:type="dxa" w:w="60"/>
              <w:left w:type="dxa" w:w="110"/>
              <w:bottom w:type="dxa" w:w="60"/>
              <w:right w:type="dxa" w:w="110"/>
            </w:tcMar>
          </w:tcPr>
          <w:p>
            <w:pPr>
              <w:jc w:val="center"/>
            </w:pPr>
            <w:r>
              <w:rPr>
                <w:b w:val="false"/>
                <w:bCs w:val="false"/>
                <w:sz w:val="19"/>
                <w:szCs w:val="19"/>
              </w:rPr>
              <w:t xml:space="preserve">23</w:t>
            </w:r>
          </w:p>
        </w:tc>
        <w:tc>
          <w:tcPr>
            <w:tcW w:type="dxa" w:w="950"/>
            <w:tcMar>
              <w:top w:type="dxa" w:w="60"/>
              <w:left w:type="dxa" w:w="110"/>
              <w:bottom w:type="dxa" w:w="60"/>
              <w:right w:type="dxa" w:w="110"/>
            </w:tcMar>
          </w:tcPr>
          <w:p>
            <w:pPr>
              <w:jc w:val="center"/>
            </w:pPr>
            <w:r>
              <w:rPr>
                <w:b w:val="false"/>
                <w:bCs w:val="false"/>
                <w:sz w:val="19"/>
                <w:szCs w:val="19"/>
              </w:rPr>
              <w:t xml:space="preserve">2</w:t>
            </w:r>
          </w:p>
        </w:tc>
        <w:tc>
          <w:tcPr>
            <w:tcW w:type="dxa" w:w="950"/>
            <w:tcMar>
              <w:top w:type="dxa" w:w="60"/>
              <w:left w:type="dxa" w:w="110"/>
              <w:bottom w:type="dxa" w:w="60"/>
              <w:right w:type="dxa" w:w="110"/>
            </w:tcMar>
          </w:tcPr>
          <w:p>
            <w:pPr>
              <w:jc w:val="center"/>
            </w:pPr>
            <w:r>
              <w:rPr>
                <w:b w:val="false"/>
                <w:bCs w:val="false"/>
                <w:sz w:val="19"/>
                <w:szCs w:val="19"/>
              </w:rPr>
              <w:t xml:space="preserve">22</w:t>
            </w:r>
          </w:p>
        </w:tc>
        <w:tc>
          <w:tcPr>
            <w:tcW w:type="dxa" w:w="1050"/>
            <w:tcMar>
              <w:top w:type="dxa" w:w="60"/>
              <w:left w:type="dxa" w:w="110"/>
              <w:bottom w:type="dxa" w:w="60"/>
              <w:right w:type="dxa" w:w="110"/>
            </w:tcMar>
          </w:tcPr>
          <w:p>
            <w:pPr>
              <w:jc w:val="center"/>
            </w:pPr>
            <w:r>
              <w:rPr>
                <w:b w:val="false"/>
                <w:bCs w:val="false"/>
                <w:sz w:val="19"/>
                <w:szCs w:val="19"/>
              </w:rPr>
              <w:t xml:space="preserve">0</w:t>
            </w:r>
          </w:p>
        </w:tc>
        <w:tc>
          <w:tcPr>
            <w:tcW w:type="dxa" w:w="1050"/>
            <w:tcMar>
              <w:top w:type="dxa" w:w="60"/>
              <w:left w:type="dxa" w:w="110"/>
              <w:bottom w:type="dxa" w:w="60"/>
              <w:right w:type="dxa" w:w="110"/>
            </w:tcMar>
          </w:tcPr>
          <w:p>
            <w:pPr>
              <w:jc w:val="center"/>
            </w:pPr>
            <w:r>
              <w:rPr>
                <w:b w:val="false"/>
                <w:bCs w:val="false"/>
                <w:sz w:val="19"/>
                <w:szCs w:val="19"/>
              </w:rPr>
              <w:t xml:space="preserve">1.000</w:t>
            </w:r>
          </w:p>
        </w:tc>
        <w:tc>
          <w:tcPr>
            <w:tcW w:type="dxa" w:w="1050"/>
            <w:tcMar>
              <w:top w:type="dxa" w:w="60"/>
              <w:left w:type="dxa" w:w="110"/>
              <w:bottom w:type="dxa" w:w="60"/>
              <w:right w:type="dxa" w:w="110"/>
            </w:tcMar>
          </w:tcPr>
          <w:p>
            <w:pPr>
              <w:jc w:val="center"/>
            </w:pPr>
            <w:r>
              <w:rPr>
                <w:b w:val="false"/>
                <w:bCs w:val="false"/>
                <w:sz w:val="19"/>
                <w:szCs w:val="19"/>
              </w:rPr>
              <w:t xml:space="preserve">0.920</w:t>
            </w:r>
          </w:p>
        </w:tc>
        <w:tc>
          <w:tcPr>
            <w:tcW w:type="dxa" w:w="1100"/>
            <w:tcMar>
              <w:top w:type="dxa" w:w="60"/>
              <w:left w:type="dxa" w:w="110"/>
              <w:bottom w:type="dxa" w:w="60"/>
              <w:right w:type="dxa" w:w="110"/>
            </w:tcMar>
          </w:tcPr>
          <w:p>
            <w:pPr>
              <w:jc w:val="center"/>
            </w:pPr>
            <w:r>
              <w:rPr>
                <w:b w:val="false"/>
                <w:bCs w:val="false"/>
                <w:sz w:val="19"/>
                <w:szCs w:val="19"/>
              </w:rPr>
              <w:t xml:space="preserve">0.958</w:t>
            </w:r>
          </w:p>
        </w:tc>
      </w:tr>
      <w:tr>
        <w:tc>
          <w:tcPr>
            <w:tcW w:type="dxa" w:w="1900"/>
            <w:tcMar>
              <w:top w:type="dxa" w:w="60"/>
              <w:left w:type="dxa" w:w="110"/>
              <w:bottom w:type="dxa" w:w="60"/>
              <w:right w:type="dxa" w:w="110"/>
            </w:tcMar>
          </w:tcPr>
          <w:p>
            <w:pPr>
              <w:jc w:val="left"/>
            </w:pPr>
            <w:r>
              <w:rPr>
                <w:b w:val="false"/>
                <w:bCs w:val="false"/>
                <w:sz w:val="19"/>
                <w:szCs w:val="19"/>
              </w:rPr>
              <w:t xml:space="preserve">ORGANIZATION</w:t>
            </w:r>
          </w:p>
        </w:tc>
        <w:tc>
          <w:tcPr>
            <w:tcW w:type="dxa" w:w="950"/>
            <w:tcMar>
              <w:top w:type="dxa" w:w="60"/>
              <w:left w:type="dxa" w:w="110"/>
              <w:bottom w:type="dxa" w:w="60"/>
              <w:right w:type="dxa" w:w="110"/>
            </w:tcMar>
          </w:tcPr>
          <w:p>
            <w:pPr>
              <w:jc w:val="center"/>
            </w:pPr>
            <w:r>
              <w:rPr>
                <w:b w:val="false"/>
                <w:bCs w:val="false"/>
                <w:sz w:val="19"/>
                <w:szCs w:val="19"/>
              </w:rPr>
              <w:t xml:space="preserve">26</w:t>
            </w:r>
          </w:p>
        </w:tc>
        <w:tc>
          <w:tcPr>
            <w:tcW w:type="dxa" w:w="950"/>
            <w:tcMar>
              <w:top w:type="dxa" w:w="60"/>
              <w:left w:type="dxa" w:w="110"/>
              <w:bottom w:type="dxa" w:w="60"/>
              <w:right w:type="dxa" w:w="110"/>
            </w:tcMar>
          </w:tcPr>
          <w:p>
            <w:pPr>
              <w:jc w:val="center"/>
            </w:pPr>
            <w:r>
              <w:rPr>
                <w:b w:val="false"/>
                <w:bCs w:val="false"/>
                <w:sz w:val="19"/>
                <w:szCs w:val="19"/>
              </w:rPr>
              <w:t xml:space="preserve">2</w:t>
            </w:r>
          </w:p>
        </w:tc>
        <w:tc>
          <w:tcPr>
            <w:tcW w:type="dxa" w:w="950"/>
            <w:tcMar>
              <w:top w:type="dxa" w:w="60"/>
              <w:left w:type="dxa" w:w="110"/>
              <w:bottom w:type="dxa" w:w="60"/>
              <w:right w:type="dxa" w:w="110"/>
            </w:tcMar>
          </w:tcPr>
          <w:p>
            <w:pPr>
              <w:jc w:val="center"/>
            </w:pPr>
            <w:r>
              <w:rPr>
                <w:b w:val="false"/>
                <w:bCs w:val="false"/>
                <w:sz w:val="19"/>
                <w:szCs w:val="19"/>
              </w:rPr>
              <w:t xml:space="preserve">26</w:t>
            </w:r>
          </w:p>
        </w:tc>
        <w:tc>
          <w:tcPr>
            <w:tcW w:type="dxa" w:w="1050"/>
            <w:tcMar>
              <w:top w:type="dxa" w:w="60"/>
              <w:left w:type="dxa" w:w="110"/>
              <w:bottom w:type="dxa" w:w="60"/>
              <w:right w:type="dxa" w:w="110"/>
            </w:tcMar>
          </w:tcPr>
          <w:p>
            <w:pPr>
              <w:jc w:val="center"/>
            </w:pPr>
            <w:r>
              <w:rPr>
                <w:b w:val="false"/>
                <w:bCs w:val="false"/>
                <w:sz w:val="19"/>
                <w:szCs w:val="19"/>
              </w:rPr>
              <w:t xml:space="preserve">2</w:t>
            </w:r>
          </w:p>
        </w:tc>
        <w:tc>
          <w:tcPr>
            <w:tcW w:type="dxa" w:w="1050"/>
            <w:tcMar>
              <w:top w:type="dxa" w:w="60"/>
              <w:left w:type="dxa" w:w="110"/>
              <w:bottom w:type="dxa" w:w="60"/>
              <w:right w:type="dxa" w:w="110"/>
            </w:tcMar>
          </w:tcPr>
          <w:p>
            <w:pPr>
              <w:jc w:val="center"/>
            </w:pPr>
            <w:r>
              <w:rPr>
                <w:b w:val="false"/>
                <w:bCs w:val="false"/>
                <w:sz w:val="19"/>
                <w:szCs w:val="19"/>
              </w:rPr>
              <w:t xml:space="preserve">0.929</w:t>
            </w:r>
          </w:p>
        </w:tc>
        <w:tc>
          <w:tcPr>
            <w:tcW w:type="dxa" w:w="1050"/>
            <w:tcMar>
              <w:top w:type="dxa" w:w="60"/>
              <w:left w:type="dxa" w:w="110"/>
              <w:bottom w:type="dxa" w:w="60"/>
              <w:right w:type="dxa" w:w="110"/>
            </w:tcMar>
          </w:tcPr>
          <w:p>
            <w:pPr>
              <w:jc w:val="center"/>
            </w:pPr>
            <w:r>
              <w:rPr>
                <w:b w:val="false"/>
                <w:bCs w:val="false"/>
                <w:sz w:val="19"/>
                <w:szCs w:val="19"/>
              </w:rPr>
              <w:t xml:space="preserve">0.929</w:t>
            </w:r>
          </w:p>
        </w:tc>
        <w:tc>
          <w:tcPr>
            <w:tcW w:type="dxa" w:w="1100"/>
            <w:tcMar>
              <w:top w:type="dxa" w:w="60"/>
              <w:left w:type="dxa" w:w="110"/>
              <w:bottom w:type="dxa" w:w="60"/>
              <w:right w:type="dxa" w:w="110"/>
            </w:tcMar>
          </w:tcPr>
          <w:p>
            <w:pPr>
              <w:jc w:val="center"/>
            </w:pPr>
            <w:r>
              <w:rPr>
                <w:b w:val="false"/>
                <w:bCs w:val="false"/>
                <w:sz w:val="19"/>
                <w:szCs w:val="19"/>
              </w:rPr>
              <w:t xml:space="preserve">0.929</w:t>
            </w:r>
          </w:p>
        </w:tc>
      </w:tr>
      <w:tr>
        <w:tc>
          <w:tcPr>
            <w:tcW w:type="dxa" w:w="1900"/>
            <w:tcMar>
              <w:top w:type="dxa" w:w="60"/>
              <w:left w:type="dxa" w:w="110"/>
              <w:bottom w:type="dxa" w:w="60"/>
              <w:right w:type="dxa" w:w="110"/>
            </w:tcMar>
          </w:tcPr>
          <w:p>
            <w:pPr>
              <w:jc w:val="left"/>
            </w:pPr>
            <w:r>
              <w:rPr>
                <w:b w:val="false"/>
                <w:bCs w:val="false"/>
                <w:sz w:val="19"/>
                <w:szCs w:val="19"/>
              </w:rPr>
              <w:t xml:space="preserve">LOCATION</w:t>
            </w:r>
          </w:p>
        </w:tc>
        <w:tc>
          <w:tcPr>
            <w:tcW w:type="dxa" w:w="950"/>
            <w:tcMar>
              <w:top w:type="dxa" w:w="60"/>
              <w:left w:type="dxa" w:w="110"/>
              <w:bottom w:type="dxa" w:w="60"/>
              <w:right w:type="dxa" w:w="110"/>
            </w:tcMar>
          </w:tcPr>
          <w:p>
            <w:pPr>
              <w:jc w:val="center"/>
            </w:pPr>
            <w:r>
              <w:rPr>
                <w:b w:val="false"/>
                <w:bCs w:val="false"/>
                <w:sz w:val="19"/>
                <w:szCs w:val="19"/>
              </w:rPr>
              <w:t xml:space="preserve">23</w:t>
            </w:r>
          </w:p>
        </w:tc>
        <w:tc>
          <w:tcPr>
            <w:tcW w:type="dxa" w:w="950"/>
            <w:tcMar>
              <w:top w:type="dxa" w:w="60"/>
              <w:left w:type="dxa" w:w="110"/>
              <w:bottom w:type="dxa" w:w="60"/>
              <w:right w:type="dxa" w:w="110"/>
            </w:tcMar>
          </w:tcPr>
          <w:p>
            <w:pPr>
              <w:jc w:val="center"/>
            </w:pPr>
            <w:r>
              <w:rPr>
                <w:b w:val="false"/>
                <w:bCs w:val="false"/>
                <w:sz w:val="19"/>
                <w:szCs w:val="19"/>
              </w:rPr>
              <w:t xml:space="preserve">2</w:t>
            </w:r>
          </w:p>
        </w:tc>
        <w:tc>
          <w:tcPr>
            <w:tcW w:type="dxa" w:w="950"/>
            <w:tcMar>
              <w:top w:type="dxa" w:w="60"/>
              <w:left w:type="dxa" w:w="110"/>
              <w:bottom w:type="dxa" w:w="60"/>
              <w:right w:type="dxa" w:w="110"/>
            </w:tcMar>
          </w:tcPr>
          <w:p>
            <w:pPr>
              <w:jc w:val="center"/>
            </w:pPr>
            <w:r>
              <w:rPr>
                <w:b w:val="false"/>
                <w:bCs w:val="false"/>
                <w:sz w:val="19"/>
                <w:szCs w:val="19"/>
              </w:rPr>
              <w:t xml:space="preserve">23</w:t>
            </w:r>
          </w:p>
        </w:tc>
        <w:tc>
          <w:tcPr>
            <w:tcW w:type="dxa" w:w="1050"/>
            <w:tcMar>
              <w:top w:type="dxa" w:w="60"/>
              <w:left w:type="dxa" w:w="110"/>
              <w:bottom w:type="dxa" w:w="60"/>
              <w:right w:type="dxa" w:w="110"/>
            </w:tcMar>
          </w:tcPr>
          <w:p>
            <w:pPr>
              <w:jc w:val="center"/>
            </w:pPr>
            <w:r>
              <w:rPr>
                <w:b w:val="false"/>
                <w:bCs w:val="false"/>
                <w:sz w:val="19"/>
                <w:szCs w:val="19"/>
              </w:rPr>
              <w:t xml:space="preserve">2</w:t>
            </w:r>
          </w:p>
        </w:tc>
        <w:tc>
          <w:tcPr>
            <w:tcW w:type="dxa" w:w="1050"/>
            <w:tcMar>
              <w:top w:type="dxa" w:w="60"/>
              <w:left w:type="dxa" w:w="110"/>
              <w:bottom w:type="dxa" w:w="60"/>
              <w:right w:type="dxa" w:w="110"/>
            </w:tcMar>
          </w:tcPr>
          <w:p>
            <w:pPr>
              <w:jc w:val="center"/>
            </w:pPr>
            <w:r>
              <w:rPr>
                <w:b w:val="false"/>
                <w:bCs w:val="false"/>
                <w:sz w:val="19"/>
                <w:szCs w:val="19"/>
              </w:rPr>
              <w:t xml:space="preserve">0.920</w:t>
            </w:r>
          </w:p>
        </w:tc>
        <w:tc>
          <w:tcPr>
            <w:tcW w:type="dxa" w:w="1050"/>
            <w:tcMar>
              <w:top w:type="dxa" w:w="60"/>
              <w:left w:type="dxa" w:w="110"/>
              <w:bottom w:type="dxa" w:w="60"/>
              <w:right w:type="dxa" w:w="110"/>
            </w:tcMar>
          </w:tcPr>
          <w:p>
            <w:pPr>
              <w:jc w:val="center"/>
            </w:pPr>
            <w:r>
              <w:rPr>
                <w:b w:val="false"/>
                <w:bCs w:val="false"/>
                <w:sz w:val="19"/>
                <w:szCs w:val="19"/>
              </w:rPr>
              <w:t xml:space="preserve">0.920</w:t>
            </w:r>
          </w:p>
        </w:tc>
        <w:tc>
          <w:tcPr>
            <w:tcW w:type="dxa" w:w="1100"/>
            <w:tcMar>
              <w:top w:type="dxa" w:w="60"/>
              <w:left w:type="dxa" w:w="110"/>
              <w:bottom w:type="dxa" w:w="60"/>
              <w:right w:type="dxa" w:w="110"/>
            </w:tcMar>
          </w:tcPr>
          <w:p>
            <w:pPr>
              <w:jc w:val="center"/>
            </w:pPr>
            <w:r>
              <w:rPr>
                <w:b w:val="false"/>
                <w:bCs w:val="false"/>
                <w:sz w:val="19"/>
                <w:szCs w:val="19"/>
              </w:rPr>
              <w:t xml:space="preserve">0.920</w:t>
            </w:r>
          </w:p>
        </w:tc>
      </w:tr>
      <w:tr>
        <w:tc>
          <w:tcPr>
            <w:tcW w:type="dxa" w:w="1900"/>
            <w:tcMar>
              <w:top w:type="dxa" w:w="60"/>
              <w:left w:type="dxa" w:w="110"/>
              <w:bottom w:type="dxa" w:w="60"/>
              <w:right w:type="dxa" w:w="110"/>
            </w:tcMar>
          </w:tcPr>
          <w:p>
            <w:pPr>
              <w:jc w:val="left"/>
            </w:pPr>
            <w:r>
              <w:rPr>
                <w:b w:val="false"/>
                <w:bCs w:val="false"/>
                <w:sz w:val="19"/>
                <w:szCs w:val="19"/>
              </w:rPr>
              <w:t xml:space="preserve">TYPED TOTAL</w:t>
            </w:r>
          </w:p>
        </w:tc>
        <w:tc>
          <w:tcPr>
            <w:tcW w:type="dxa" w:w="950"/>
            <w:tcMar>
              <w:top w:type="dxa" w:w="60"/>
              <w:left w:type="dxa" w:w="110"/>
              <w:bottom w:type="dxa" w:w="60"/>
              <w:right w:type="dxa" w:w="110"/>
            </w:tcMar>
          </w:tcPr>
          <w:p>
            <w:pPr>
              <w:jc w:val="center"/>
            </w:pPr>
            <w:r>
              <w:rPr>
                <w:b w:val="false"/>
                <w:bCs w:val="false"/>
                <w:sz w:val="19"/>
                <w:szCs w:val="19"/>
              </w:rPr>
              <w:t xml:space="preserve">84</w:t>
            </w:r>
          </w:p>
        </w:tc>
        <w:tc>
          <w:tcPr>
            <w:tcW w:type="dxa" w:w="950"/>
            <w:tcMar>
              <w:top w:type="dxa" w:w="60"/>
              <w:left w:type="dxa" w:w="110"/>
              <w:bottom w:type="dxa" w:w="60"/>
              <w:right w:type="dxa" w:w="110"/>
            </w:tcMar>
          </w:tcPr>
          <w:p>
            <w:pPr>
              <w:jc w:val="center"/>
            </w:pPr>
            <w:r>
              <w:rPr>
                <w:b w:val="false"/>
                <w:bCs w:val="false"/>
                <w:sz w:val="19"/>
                <w:szCs w:val="19"/>
              </w:rPr>
              <w:t xml:space="preserve">6</w:t>
            </w:r>
          </w:p>
        </w:tc>
        <w:tc>
          <w:tcPr>
            <w:tcW w:type="dxa" w:w="950"/>
            <w:tcMar>
              <w:top w:type="dxa" w:w="60"/>
              <w:left w:type="dxa" w:w="110"/>
              <w:bottom w:type="dxa" w:w="60"/>
              <w:right w:type="dxa" w:w="110"/>
            </w:tcMar>
          </w:tcPr>
          <w:p>
            <w:pPr>
              <w:jc w:val="center"/>
            </w:pPr>
            <w:r>
              <w:rPr>
                <w:b w:val="false"/>
                <w:bCs w:val="false"/>
                <w:sz w:val="19"/>
                <w:szCs w:val="19"/>
              </w:rPr>
              <w:t xml:space="preserve">83</w:t>
            </w:r>
          </w:p>
        </w:tc>
        <w:tc>
          <w:tcPr>
            <w:tcW w:type="dxa" w:w="1050"/>
            <w:tcMar>
              <w:top w:type="dxa" w:w="60"/>
              <w:left w:type="dxa" w:w="110"/>
              <w:bottom w:type="dxa" w:w="60"/>
              <w:right w:type="dxa" w:w="110"/>
            </w:tcMar>
          </w:tcPr>
          <w:p>
            <w:pPr>
              <w:jc w:val="center"/>
            </w:pPr>
            <w:r>
              <w:rPr>
                <w:b w:val="false"/>
                <w:bCs w:val="false"/>
                <w:sz w:val="19"/>
                <w:szCs w:val="19"/>
              </w:rPr>
              <w:t xml:space="preserve">4</w:t>
            </w:r>
          </w:p>
        </w:tc>
        <w:tc>
          <w:tcPr>
            <w:tcW w:type="dxa" w:w="1050"/>
            <w:tcMar>
              <w:top w:type="dxa" w:w="60"/>
              <w:left w:type="dxa" w:w="110"/>
              <w:bottom w:type="dxa" w:w="60"/>
              <w:right w:type="dxa" w:w="110"/>
            </w:tcMar>
          </w:tcPr>
          <w:p>
            <w:pPr>
              <w:jc w:val="center"/>
            </w:pPr>
            <w:r>
              <w:rPr>
                <w:b w:val="false"/>
                <w:bCs w:val="false"/>
                <w:sz w:val="19"/>
                <w:szCs w:val="19"/>
              </w:rPr>
              <w:t xml:space="preserve">0.954</w:t>
            </w:r>
          </w:p>
        </w:tc>
        <w:tc>
          <w:tcPr>
            <w:tcW w:type="dxa" w:w="1050"/>
            <w:tcMar>
              <w:top w:type="dxa" w:w="60"/>
              <w:left w:type="dxa" w:w="110"/>
              <w:bottom w:type="dxa" w:w="60"/>
              <w:right w:type="dxa" w:w="110"/>
            </w:tcMar>
          </w:tcPr>
          <w:p>
            <w:pPr>
              <w:jc w:val="center"/>
            </w:pPr>
            <w:r>
              <w:rPr>
                <w:b w:val="false"/>
                <w:bCs w:val="false"/>
                <w:sz w:val="19"/>
                <w:szCs w:val="19"/>
              </w:rPr>
              <w:t xml:space="preserve">0.933</w:t>
            </w:r>
          </w:p>
        </w:tc>
        <w:tc>
          <w:tcPr>
            <w:tcW w:type="dxa" w:w="1100"/>
            <w:tcMar>
              <w:top w:type="dxa" w:w="60"/>
              <w:left w:type="dxa" w:w="110"/>
              <w:bottom w:type="dxa" w:w="60"/>
              <w:right w:type="dxa" w:w="110"/>
            </w:tcMar>
          </w:tcPr>
          <w:p>
            <w:pPr>
              <w:jc w:val="center"/>
            </w:pPr>
            <w:r>
              <w:rPr>
                <w:b w:val="false"/>
                <w:bCs w:val="false"/>
                <w:sz w:val="19"/>
                <w:szCs w:val="19"/>
              </w:rPr>
              <w:t xml:space="preserve">0.944</w:t>
            </w:r>
          </w:p>
        </w:tc>
      </w:tr>
      <w:tr>
        <w:tc>
          <w:tcPr>
            <w:tcW w:type="dxa" w:w="1900"/>
            <w:tcMar>
              <w:top w:type="dxa" w:w="60"/>
              <w:left w:type="dxa" w:w="110"/>
              <w:bottom w:type="dxa" w:w="60"/>
              <w:right w:type="dxa" w:w="110"/>
            </w:tcMar>
          </w:tcPr>
          <w:p>
            <w:pPr>
              <w:jc w:val="left"/>
            </w:pPr>
            <w:r>
              <w:rPr>
                <w:b w:val="false"/>
                <w:bCs w:val="false"/>
                <w:sz w:val="19"/>
                <w:szCs w:val="19"/>
              </w:rPr>
              <w:t xml:space="preserve">REDACTED AT ALL</w:t>
            </w:r>
          </w:p>
        </w:tc>
        <w:tc>
          <w:tcPr>
            <w:tcW w:type="dxa" w:w="950"/>
            <w:tcMar>
              <w:top w:type="dxa" w:w="60"/>
              <w:left w:type="dxa" w:w="110"/>
              <w:bottom w:type="dxa" w:w="60"/>
              <w:right w:type="dxa" w:w="110"/>
            </w:tcMar>
          </w:tcPr>
          <w:p>
            <w:pPr>
              <w:jc w:val="center"/>
            </w:pPr>
            <w:r>
              <w:rPr>
                <w:b w:val="false"/>
                <w:bCs w:val="false"/>
                <w:sz w:val="19"/>
                <w:szCs w:val="19"/>
              </w:rPr>
              <w:t xml:space="preserve">86</w:t>
            </w:r>
          </w:p>
        </w:tc>
        <w:tc>
          <w:tcPr>
            <w:tcW w:type="dxa" w:w="950"/>
            <w:tcMar>
              <w:top w:type="dxa" w:w="60"/>
              <w:left w:type="dxa" w:w="110"/>
              <w:bottom w:type="dxa" w:w="60"/>
              <w:right w:type="dxa" w:w="110"/>
            </w:tcMar>
          </w:tcPr>
          <w:p>
            <w:pPr>
              <w:jc w:val="center"/>
            </w:pPr>
            <w:r>
              <w:rPr>
                <w:b w:val="false"/>
                <w:bCs w:val="false"/>
                <w:sz w:val="19"/>
                <w:szCs w:val="19"/>
              </w:rPr>
              <w:t xml:space="preserve">4</w:t>
            </w:r>
          </w:p>
        </w:tc>
        <w:tc>
          <w:tcPr>
            <w:tcW w:type="dxa" w:w="950"/>
            <w:tcMar>
              <w:top w:type="dxa" w:w="60"/>
              <w:left w:type="dxa" w:w="110"/>
              <w:bottom w:type="dxa" w:w="60"/>
              <w:right w:type="dxa" w:w="110"/>
            </w:tcMar>
          </w:tcPr>
          <w:p>
            <w:pPr>
              <w:jc w:val="center"/>
            </w:pPr>
            <w:r>
              <w:rPr>
                <w:b w:val="false"/>
                <w:bCs w:val="false"/>
                <w:sz w:val="19"/>
                <w:szCs w:val="19"/>
              </w:rPr>
              <w:t xml:space="preserve">85</w:t>
            </w:r>
          </w:p>
        </w:tc>
        <w:tc>
          <w:tcPr>
            <w:tcW w:type="dxa" w:w="1050"/>
            <w:tcMar>
              <w:top w:type="dxa" w:w="60"/>
              <w:left w:type="dxa" w:w="110"/>
              <w:bottom w:type="dxa" w:w="60"/>
              <w:right w:type="dxa" w:w="110"/>
            </w:tcMar>
          </w:tcPr>
          <w:p>
            <w:pPr>
              <w:jc w:val="center"/>
            </w:pPr>
            <w:r>
              <w:rPr>
                <w:b w:val="false"/>
                <w:bCs w:val="false"/>
                <w:sz w:val="19"/>
                <w:szCs w:val="19"/>
              </w:rPr>
              <w:t xml:space="preserve">2</w:t>
            </w:r>
          </w:p>
        </w:tc>
        <w:tc>
          <w:tcPr>
            <w:tcW w:type="dxa" w:w="1050"/>
            <w:tcMar>
              <w:top w:type="dxa" w:w="60"/>
              <w:left w:type="dxa" w:w="110"/>
              <w:bottom w:type="dxa" w:w="60"/>
              <w:right w:type="dxa" w:w="110"/>
            </w:tcMar>
          </w:tcPr>
          <w:p>
            <w:pPr>
              <w:jc w:val="center"/>
            </w:pPr>
            <w:r>
              <w:rPr>
                <w:b w:val="false"/>
                <w:bCs w:val="false"/>
                <w:sz w:val="19"/>
                <w:szCs w:val="19"/>
              </w:rPr>
              <w:t xml:space="preserve">0.977</w:t>
            </w:r>
          </w:p>
        </w:tc>
        <w:tc>
          <w:tcPr>
            <w:tcW w:type="dxa" w:w="1050"/>
            <w:tcMar>
              <w:top w:type="dxa" w:w="60"/>
              <w:left w:type="dxa" w:w="110"/>
              <w:bottom w:type="dxa" w:w="60"/>
              <w:right w:type="dxa" w:w="110"/>
            </w:tcMar>
          </w:tcPr>
          <w:p>
            <w:pPr>
              <w:jc w:val="center"/>
            </w:pPr>
            <w:r>
              <w:rPr>
                <w:b w:val="false"/>
                <w:bCs w:val="false"/>
                <w:sz w:val="19"/>
                <w:szCs w:val="19"/>
              </w:rPr>
              <w:t xml:space="preserve">0.956</w:t>
            </w:r>
          </w:p>
        </w:tc>
        <w:tc>
          <w:tcPr>
            <w:tcW w:type="dxa" w:w="1100"/>
            <w:tcMar>
              <w:top w:type="dxa" w:w="60"/>
              <w:left w:type="dxa" w:w="110"/>
              <w:bottom w:type="dxa" w:w="60"/>
              <w:right w:type="dxa" w:w="110"/>
            </w:tcMar>
          </w:tcPr>
          <w:p>
            <w:pPr>
              <w:jc w:val="center"/>
            </w:pPr>
            <w:r>
              <w:rPr>
                <w:b w:val="false"/>
                <w:bCs w:val="false"/>
                <w:sz w:val="19"/>
                <w:szCs w:val="19"/>
              </w:rPr>
              <w:t xml:space="preserve">0.966</w:t>
            </w:r>
          </w:p>
        </w:tc>
      </w:tr>
    </w:tbl>
    <w:p>
      <w:pPr>
        <w:spacing w:after="160"/>
      </w:pPr>
    </w:p>
    <w:p>
      <w:pPr>
        <w:pStyle w:val="Heading2"/>
        <w:spacing w:after="120" w:before="240"/>
      </w:pPr>
      <w:r>
        <w:t xml:space="preserve">Synthetic file</w:t>
      </w:r>
    </w:p>
    <w:p>
      <w:pPr>
        <w:spacing w:after="140"/>
      </w:pPr>
      <w:r>
        <w:t xml:space="preserve">This file carries the four types the prospectus does not contain.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600"/>
      </w:tblGrid>
      <w:tr>
        <w:trPr>
          <w:tblHeader/>
        </w:trPr>
        <w:tc>
          <w:tcPr>
            <w:tcW w:type="dxa" w:w="4200"/>
            <w:shd w:fill="E8EDF5" w:color="auto" w:val="clear"/>
            <w:tcMar>
              <w:top w:type="dxa" w:w="60"/>
              <w:left w:type="dxa" w:w="110"/>
              <w:bottom w:type="dxa" w:w="60"/>
              <w:right w:type="dxa" w:w="110"/>
            </w:tcMar>
          </w:tcPr>
          <w:p>
            <w:pPr>
              <w:jc w:val="left"/>
            </w:pPr>
            <w:r>
              <w:rPr>
                <w:b/>
                <w:bCs/>
                <w:sz w:val="19"/>
                <w:szCs w:val="19"/>
              </w:rPr>
              <w:t xml:space="preserve">Type</w:t>
            </w:r>
          </w:p>
        </w:tc>
        <w:tc>
          <w:tcPr>
            <w:tcW w:type="dxa" w:w="1600"/>
            <w:shd w:fill="E8EDF5" w:color="auto" w:val="clear"/>
            <w:tcMar>
              <w:top w:type="dxa" w:w="60"/>
              <w:left w:type="dxa" w:w="110"/>
              <w:bottom w:type="dxa" w:w="60"/>
              <w:right w:type="dxa" w:w="110"/>
            </w:tcMar>
          </w:tcPr>
          <w:p>
            <w:pPr>
              <w:jc w:val="center"/>
            </w:pPr>
            <w:r>
              <w:rPr>
                <w:b/>
                <w:bCs/>
                <w:sz w:val="19"/>
                <w:szCs w:val="19"/>
              </w:rPr>
              <w:t xml:space="preserve">Precision</w:t>
            </w:r>
          </w:p>
        </w:tc>
        <w:tc>
          <w:tcPr>
            <w:tcW w:type="dxa" w:w="1600"/>
            <w:shd w:fill="E8EDF5" w:color="auto" w:val="clear"/>
            <w:tcMar>
              <w:top w:type="dxa" w:w="60"/>
              <w:left w:type="dxa" w:w="110"/>
              <w:bottom w:type="dxa" w:w="60"/>
              <w:right w:type="dxa" w:w="110"/>
            </w:tcMar>
          </w:tcPr>
          <w:p>
            <w:pPr>
              <w:jc w:val="center"/>
            </w:pPr>
            <w:r>
              <w:rPr>
                <w:b/>
                <w:bCs/>
                <w:sz w:val="19"/>
                <w:szCs w:val="19"/>
              </w:rPr>
              <w:t xml:space="preserve">Recall</w:t>
            </w:r>
          </w:p>
        </w:tc>
        <w:tc>
          <w:tcPr>
            <w:tcW w:type="dxa" w:w="1600"/>
            <w:shd w:fill="E8EDF5" w:color="auto" w:val="clear"/>
            <w:tcMar>
              <w:top w:type="dxa" w:w="60"/>
              <w:left w:type="dxa" w:w="110"/>
              <w:bottom w:type="dxa" w:w="60"/>
              <w:right w:type="dxa" w:w="110"/>
            </w:tcMar>
          </w:tcPr>
          <w:p>
            <w:pPr>
              <w:jc w:val="center"/>
            </w:pPr>
            <w:r>
              <w:rPr>
                <w:b/>
                <w:bCs/>
                <w:sz w:val="19"/>
                <w:szCs w:val="19"/>
              </w:rPr>
              <w:t xml:space="preserve">F1</w:t>
            </w:r>
          </w:p>
        </w:tc>
      </w:tr>
      <w:tr>
        <w:tc>
          <w:tcPr>
            <w:tcW w:type="dxa" w:w="4200"/>
            <w:tcMar>
              <w:top w:type="dxa" w:w="60"/>
              <w:left w:type="dxa" w:w="110"/>
              <w:bottom w:type="dxa" w:w="60"/>
              <w:right w:type="dxa" w:w="110"/>
            </w:tcMar>
          </w:tcPr>
          <w:p>
            <w:pPr>
              <w:jc w:val="left"/>
            </w:pPr>
            <w:r>
              <w:rPr>
                <w:b w:val="false"/>
                <w:bCs w:val="false"/>
                <w:sz w:val="19"/>
                <w:szCs w:val="19"/>
              </w:rPr>
              <w:t xml:space="preserve">SSN</w:t>
            </w:r>
          </w:p>
        </w:tc>
        <w:tc>
          <w:tcPr>
            <w:tcW w:type="dxa" w:w="1600"/>
            <w:tcMar>
              <w:top w:type="dxa" w:w="60"/>
              <w:left w:type="dxa" w:w="110"/>
              <w:bottom w:type="dxa" w:w="60"/>
              <w:right w:type="dxa" w:w="110"/>
            </w:tcMar>
          </w:tcPr>
          <w:p>
            <w:pPr>
              <w:jc w:val="center"/>
            </w:pPr>
            <w:r>
              <w:rPr>
                <w:b w:val="false"/>
                <w:bCs w:val="false"/>
                <w:sz w:val="19"/>
                <w:szCs w:val="19"/>
              </w:rPr>
              <w:t xml:space="preserve">1.000</w:t>
            </w:r>
          </w:p>
        </w:tc>
        <w:tc>
          <w:tcPr>
            <w:tcW w:type="dxa" w:w="1600"/>
            <w:tcMar>
              <w:top w:type="dxa" w:w="60"/>
              <w:left w:type="dxa" w:w="110"/>
              <w:bottom w:type="dxa" w:w="60"/>
              <w:right w:type="dxa" w:w="110"/>
            </w:tcMar>
          </w:tcPr>
          <w:p>
            <w:pPr>
              <w:jc w:val="center"/>
            </w:pPr>
            <w:r>
              <w:rPr>
                <w:b w:val="false"/>
                <w:bCs w:val="false"/>
                <w:sz w:val="19"/>
                <w:szCs w:val="19"/>
              </w:rPr>
              <w:t xml:space="preserve">1.000</w:t>
            </w:r>
          </w:p>
        </w:tc>
        <w:tc>
          <w:tcPr>
            <w:tcW w:type="dxa" w:w="1600"/>
            <w:tcMar>
              <w:top w:type="dxa" w:w="60"/>
              <w:left w:type="dxa" w:w="110"/>
              <w:bottom w:type="dxa" w:w="60"/>
              <w:right w:type="dxa" w:w="110"/>
            </w:tcMar>
          </w:tcPr>
          <w:p>
            <w:pPr>
              <w:jc w:val="center"/>
            </w:pPr>
            <w:r>
              <w:rPr>
                <w:b w:val="false"/>
                <w:bCs w:val="false"/>
                <w:sz w:val="19"/>
                <w:szCs w:val="19"/>
              </w:rPr>
              <w:t xml:space="preserve">1.000</w:t>
            </w:r>
          </w:p>
        </w:tc>
      </w:tr>
      <w:tr>
        <w:tc>
          <w:tcPr>
            <w:tcW w:type="dxa" w:w="4200"/>
            <w:tcMar>
              <w:top w:type="dxa" w:w="60"/>
              <w:left w:type="dxa" w:w="110"/>
              <w:bottom w:type="dxa" w:w="60"/>
              <w:right w:type="dxa" w:w="110"/>
            </w:tcMar>
          </w:tcPr>
          <w:p>
            <w:pPr>
              <w:jc w:val="left"/>
            </w:pPr>
            <w:r>
              <w:rPr>
                <w:b w:val="false"/>
                <w:bCs w:val="false"/>
                <w:sz w:val="19"/>
                <w:szCs w:val="19"/>
              </w:rPr>
              <w:t xml:space="preserve">CREDIT_CARD</w:t>
            </w:r>
          </w:p>
        </w:tc>
        <w:tc>
          <w:tcPr>
            <w:tcW w:type="dxa" w:w="1600"/>
            <w:tcMar>
              <w:top w:type="dxa" w:w="60"/>
              <w:left w:type="dxa" w:w="110"/>
              <w:bottom w:type="dxa" w:w="60"/>
              <w:right w:type="dxa" w:w="110"/>
            </w:tcMar>
          </w:tcPr>
          <w:p>
            <w:pPr>
              <w:jc w:val="center"/>
            </w:pPr>
            <w:r>
              <w:rPr>
                <w:b w:val="false"/>
                <w:bCs w:val="false"/>
                <w:sz w:val="19"/>
                <w:szCs w:val="19"/>
              </w:rPr>
              <w:t xml:space="preserve">1.000</w:t>
            </w:r>
          </w:p>
        </w:tc>
        <w:tc>
          <w:tcPr>
            <w:tcW w:type="dxa" w:w="1600"/>
            <w:tcMar>
              <w:top w:type="dxa" w:w="60"/>
              <w:left w:type="dxa" w:w="110"/>
              <w:bottom w:type="dxa" w:w="60"/>
              <w:right w:type="dxa" w:w="110"/>
            </w:tcMar>
          </w:tcPr>
          <w:p>
            <w:pPr>
              <w:jc w:val="center"/>
            </w:pPr>
            <w:r>
              <w:rPr>
                <w:b w:val="false"/>
                <w:bCs w:val="false"/>
                <w:sz w:val="19"/>
                <w:szCs w:val="19"/>
              </w:rPr>
              <w:t xml:space="preserve">1.000</w:t>
            </w:r>
          </w:p>
        </w:tc>
        <w:tc>
          <w:tcPr>
            <w:tcW w:type="dxa" w:w="1600"/>
            <w:tcMar>
              <w:top w:type="dxa" w:w="60"/>
              <w:left w:type="dxa" w:w="110"/>
              <w:bottom w:type="dxa" w:w="60"/>
              <w:right w:type="dxa" w:w="110"/>
            </w:tcMar>
          </w:tcPr>
          <w:p>
            <w:pPr>
              <w:jc w:val="center"/>
            </w:pPr>
            <w:r>
              <w:rPr>
                <w:b w:val="false"/>
                <w:bCs w:val="false"/>
                <w:sz w:val="19"/>
                <w:szCs w:val="19"/>
              </w:rPr>
              <w:t xml:space="preserve">1.000</w:t>
            </w:r>
          </w:p>
        </w:tc>
      </w:tr>
      <w:tr>
        <w:tc>
          <w:tcPr>
            <w:tcW w:type="dxa" w:w="4200"/>
            <w:tcMar>
              <w:top w:type="dxa" w:w="60"/>
              <w:left w:type="dxa" w:w="110"/>
              <w:bottom w:type="dxa" w:w="60"/>
              <w:right w:type="dxa" w:w="110"/>
            </w:tcMar>
          </w:tcPr>
          <w:p>
            <w:pPr>
              <w:jc w:val="left"/>
            </w:pPr>
            <w:r>
              <w:rPr>
                <w:b w:val="false"/>
                <w:bCs w:val="false"/>
                <w:sz w:val="19"/>
                <w:szCs w:val="19"/>
              </w:rPr>
              <w:t xml:space="preserve">IP_ADDRESS</w:t>
            </w:r>
          </w:p>
        </w:tc>
        <w:tc>
          <w:tcPr>
            <w:tcW w:type="dxa" w:w="1600"/>
            <w:tcMar>
              <w:top w:type="dxa" w:w="60"/>
              <w:left w:type="dxa" w:w="110"/>
              <w:bottom w:type="dxa" w:w="60"/>
              <w:right w:type="dxa" w:w="110"/>
            </w:tcMar>
          </w:tcPr>
          <w:p>
            <w:pPr>
              <w:jc w:val="center"/>
            </w:pPr>
            <w:r>
              <w:rPr>
                <w:b w:val="false"/>
                <w:bCs w:val="false"/>
                <w:sz w:val="19"/>
                <w:szCs w:val="19"/>
              </w:rPr>
              <w:t xml:space="preserve">1.000</w:t>
            </w:r>
          </w:p>
        </w:tc>
        <w:tc>
          <w:tcPr>
            <w:tcW w:type="dxa" w:w="1600"/>
            <w:tcMar>
              <w:top w:type="dxa" w:w="60"/>
              <w:left w:type="dxa" w:w="110"/>
              <w:bottom w:type="dxa" w:w="60"/>
              <w:right w:type="dxa" w:w="110"/>
            </w:tcMar>
          </w:tcPr>
          <w:p>
            <w:pPr>
              <w:jc w:val="center"/>
            </w:pPr>
            <w:r>
              <w:rPr>
                <w:b w:val="false"/>
                <w:bCs w:val="false"/>
                <w:sz w:val="19"/>
                <w:szCs w:val="19"/>
              </w:rPr>
              <w:t xml:space="preserve">1.000</w:t>
            </w:r>
          </w:p>
        </w:tc>
        <w:tc>
          <w:tcPr>
            <w:tcW w:type="dxa" w:w="1600"/>
            <w:tcMar>
              <w:top w:type="dxa" w:w="60"/>
              <w:left w:type="dxa" w:w="110"/>
              <w:bottom w:type="dxa" w:w="60"/>
              <w:right w:type="dxa" w:w="110"/>
            </w:tcMar>
          </w:tcPr>
          <w:p>
            <w:pPr>
              <w:jc w:val="center"/>
            </w:pPr>
            <w:r>
              <w:rPr>
                <w:b w:val="false"/>
                <w:bCs w:val="false"/>
                <w:sz w:val="19"/>
                <w:szCs w:val="19"/>
              </w:rPr>
              <w:t xml:space="preserve">1.000</w:t>
            </w:r>
          </w:p>
        </w:tc>
      </w:tr>
      <w:tr>
        <w:tc>
          <w:tcPr>
            <w:tcW w:type="dxa" w:w="4200"/>
            <w:tcMar>
              <w:top w:type="dxa" w:w="60"/>
              <w:left w:type="dxa" w:w="110"/>
              <w:bottom w:type="dxa" w:w="60"/>
              <w:right w:type="dxa" w:w="110"/>
            </w:tcMar>
          </w:tcPr>
          <w:p>
            <w:pPr>
              <w:jc w:val="left"/>
            </w:pPr>
            <w:r>
              <w:rPr>
                <w:b w:val="false"/>
                <w:bCs w:val="false"/>
                <w:sz w:val="19"/>
                <w:szCs w:val="19"/>
              </w:rPr>
              <w:t xml:space="preserve">DATE_OF_BIRTH</w:t>
            </w:r>
          </w:p>
        </w:tc>
        <w:tc>
          <w:tcPr>
            <w:tcW w:type="dxa" w:w="1600"/>
            <w:tcMar>
              <w:top w:type="dxa" w:w="60"/>
              <w:left w:type="dxa" w:w="110"/>
              <w:bottom w:type="dxa" w:w="60"/>
              <w:right w:type="dxa" w:w="110"/>
            </w:tcMar>
          </w:tcPr>
          <w:p>
            <w:pPr>
              <w:jc w:val="center"/>
            </w:pPr>
            <w:r>
              <w:rPr>
                <w:b w:val="false"/>
                <w:bCs w:val="false"/>
                <w:sz w:val="19"/>
                <w:szCs w:val="19"/>
              </w:rPr>
              <w:t xml:space="preserve">1.000</w:t>
            </w:r>
          </w:p>
        </w:tc>
        <w:tc>
          <w:tcPr>
            <w:tcW w:type="dxa" w:w="1600"/>
            <w:tcMar>
              <w:top w:type="dxa" w:w="60"/>
              <w:left w:type="dxa" w:w="110"/>
              <w:bottom w:type="dxa" w:w="60"/>
              <w:right w:type="dxa" w:w="110"/>
            </w:tcMar>
          </w:tcPr>
          <w:p>
            <w:pPr>
              <w:jc w:val="center"/>
            </w:pPr>
            <w:r>
              <w:rPr>
                <w:b w:val="false"/>
                <w:bCs w:val="false"/>
                <w:sz w:val="19"/>
                <w:szCs w:val="19"/>
              </w:rPr>
              <w:t xml:space="preserve">1.000</w:t>
            </w:r>
          </w:p>
        </w:tc>
        <w:tc>
          <w:tcPr>
            <w:tcW w:type="dxa" w:w="1600"/>
            <w:tcMar>
              <w:top w:type="dxa" w:w="60"/>
              <w:left w:type="dxa" w:w="110"/>
              <w:bottom w:type="dxa" w:w="60"/>
              <w:right w:type="dxa" w:w="110"/>
            </w:tcMar>
          </w:tcPr>
          <w:p>
            <w:pPr>
              <w:jc w:val="center"/>
            </w:pPr>
            <w:r>
              <w:rPr>
                <w:b w:val="false"/>
                <w:bCs w:val="false"/>
                <w:sz w:val="19"/>
                <w:szCs w:val="19"/>
              </w:rPr>
              <w:t xml:space="preserve">1.000</w:t>
            </w:r>
          </w:p>
        </w:tc>
      </w:tr>
      <w:tr>
        <w:tc>
          <w:tcPr>
            <w:tcW w:type="dxa" w:w="4200"/>
            <w:tcMar>
              <w:top w:type="dxa" w:w="60"/>
              <w:left w:type="dxa" w:w="110"/>
              <w:bottom w:type="dxa" w:w="60"/>
              <w:right w:type="dxa" w:w="110"/>
            </w:tcMar>
          </w:tcPr>
          <w:p>
            <w:pPr>
              <w:jc w:val="left"/>
            </w:pPr>
            <w:r>
              <w:rPr>
                <w:b w:val="false"/>
                <w:bCs w:val="false"/>
                <w:sz w:val="19"/>
                <w:szCs w:val="19"/>
              </w:rPr>
              <w:t xml:space="preserve">EMAIL, PHONE, PERSON, ORGANIZATION</w:t>
            </w:r>
          </w:p>
        </w:tc>
        <w:tc>
          <w:tcPr>
            <w:tcW w:type="dxa" w:w="1600"/>
            <w:tcMar>
              <w:top w:type="dxa" w:w="60"/>
              <w:left w:type="dxa" w:w="110"/>
              <w:bottom w:type="dxa" w:w="60"/>
              <w:right w:type="dxa" w:w="110"/>
            </w:tcMar>
          </w:tcPr>
          <w:p>
            <w:pPr>
              <w:jc w:val="center"/>
            </w:pPr>
            <w:r>
              <w:rPr>
                <w:b w:val="false"/>
                <w:bCs w:val="false"/>
                <w:sz w:val="19"/>
                <w:szCs w:val="19"/>
              </w:rPr>
              <w:t xml:space="preserve">1.000</w:t>
            </w:r>
          </w:p>
        </w:tc>
        <w:tc>
          <w:tcPr>
            <w:tcW w:type="dxa" w:w="1600"/>
            <w:tcMar>
              <w:top w:type="dxa" w:w="60"/>
              <w:left w:type="dxa" w:w="110"/>
              <w:bottom w:type="dxa" w:w="60"/>
              <w:right w:type="dxa" w:w="110"/>
            </w:tcMar>
          </w:tcPr>
          <w:p>
            <w:pPr>
              <w:jc w:val="center"/>
            </w:pPr>
            <w:r>
              <w:rPr>
                <w:b w:val="false"/>
                <w:bCs w:val="false"/>
                <w:sz w:val="19"/>
                <w:szCs w:val="19"/>
              </w:rPr>
              <w:t xml:space="preserve">1.000</w:t>
            </w:r>
          </w:p>
        </w:tc>
        <w:tc>
          <w:tcPr>
            <w:tcW w:type="dxa" w:w="1600"/>
            <w:tcMar>
              <w:top w:type="dxa" w:w="60"/>
              <w:left w:type="dxa" w:w="110"/>
              <w:bottom w:type="dxa" w:w="60"/>
              <w:right w:type="dxa" w:w="110"/>
            </w:tcMar>
          </w:tcPr>
          <w:p>
            <w:pPr>
              <w:jc w:val="center"/>
            </w:pPr>
            <w:r>
              <w:rPr>
                <w:b w:val="false"/>
                <w:bCs w:val="false"/>
                <w:sz w:val="19"/>
                <w:szCs w:val="19"/>
              </w:rPr>
              <w:t xml:space="preserve">1.000</w:t>
            </w:r>
          </w:p>
        </w:tc>
      </w:tr>
      <w:tr>
        <w:tc>
          <w:tcPr>
            <w:tcW w:type="dxa" w:w="4200"/>
            <w:tcMar>
              <w:top w:type="dxa" w:w="60"/>
              <w:left w:type="dxa" w:w="110"/>
              <w:bottom w:type="dxa" w:w="60"/>
              <w:right w:type="dxa" w:w="110"/>
            </w:tcMar>
          </w:tcPr>
          <w:p>
            <w:pPr>
              <w:jc w:val="left"/>
            </w:pPr>
            <w:r>
              <w:rPr>
                <w:b w:val="false"/>
                <w:bCs w:val="false"/>
                <w:sz w:val="19"/>
                <w:szCs w:val="19"/>
              </w:rPr>
              <w:t xml:space="preserve">LOCATION</w:t>
            </w:r>
          </w:p>
        </w:tc>
        <w:tc>
          <w:tcPr>
            <w:tcW w:type="dxa" w:w="1600"/>
            <w:tcMar>
              <w:top w:type="dxa" w:w="60"/>
              <w:left w:type="dxa" w:w="110"/>
              <w:bottom w:type="dxa" w:w="60"/>
              <w:right w:type="dxa" w:w="110"/>
            </w:tcMar>
          </w:tcPr>
          <w:p>
            <w:pPr>
              <w:jc w:val="center"/>
            </w:pPr>
            <w:r>
              <w:rPr>
                <w:b w:val="false"/>
                <w:bCs w:val="false"/>
                <w:sz w:val="19"/>
                <w:szCs w:val="19"/>
              </w:rPr>
              <w:t xml:space="preserve">1.000</w:t>
            </w:r>
          </w:p>
        </w:tc>
        <w:tc>
          <w:tcPr>
            <w:tcW w:type="dxa" w:w="1600"/>
            <w:tcMar>
              <w:top w:type="dxa" w:w="60"/>
              <w:left w:type="dxa" w:w="110"/>
              <w:bottom w:type="dxa" w:w="60"/>
              <w:right w:type="dxa" w:w="110"/>
            </w:tcMar>
          </w:tcPr>
          <w:p>
            <w:pPr>
              <w:jc w:val="center"/>
            </w:pPr>
            <w:r>
              <w:rPr>
                <w:b w:val="false"/>
                <w:bCs w:val="false"/>
                <w:sz w:val="19"/>
                <w:szCs w:val="19"/>
              </w:rPr>
              <w:t xml:space="preserve">0.667</w:t>
            </w:r>
          </w:p>
        </w:tc>
        <w:tc>
          <w:tcPr>
            <w:tcW w:type="dxa" w:w="1600"/>
            <w:tcMar>
              <w:top w:type="dxa" w:w="60"/>
              <w:left w:type="dxa" w:w="110"/>
              <w:bottom w:type="dxa" w:w="60"/>
              <w:right w:type="dxa" w:w="110"/>
            </w:tcMar>
          </w:tcPr>
          <w:p>
            <w:pPr>
              <w:jc w:val="center"/>
            </w:pPr>
            <w:r>
              <w:rPr>
                <w:b w:val="false"/>
                <w:bCs w:val="false"/>
                <w:sz w:val="19"/>
                <w:szCs w:val="19"/>
              </w:rPr>
              <w:t xml:space="preserve">0.800</w:t>
            </w:r>
          </w:p>
        </w:tc>
      </w:tr>
      <w:tr>
        <w:tc>
          <w:tcPr>
            <w:tcW w:type="dxa" w:w="4200"/>
            <w:tcMar>
              <w:top w:type="dxa" w:w="60"/>
              <w:left w:type="dxa" w:w="110"/>
              <w:bottom w:type="dxa" w:w="60"/>
              <w:right w:type="dxa" w:w="110"/>
            </w:tcMar>
          </w:tcPr>
          <w:p>
            <w:pPr>
              <w:jc w:val="left"/>
            </w:pPr>
            <w:r>
              <w:rPr>
                <w:b w:val="false"/>
                <w:bCs w:val="false"/>
                <w:sz w:val="19"/>
                <w:szCs w:val="19"/>
              </w:rPr>
              <w:t xml:space="preserve">TYPED TOTAL</w:t>
            </w:r>
          </w:p>
        </w:tc>
        <w:tc>
          <w:tcPr>
            <w:tcW w:type="dxa" w:w="1600"/>
            <w:tcMar>
              <w:top w:type="dxa" w:w="60"/>
              <w:left w:type="dxa" w:w="110"/>
              <w:bottom w:type="dxa" w:w="60"/>
              <w:right w:type="dxa" w:w="110"/>
            </w:tcMar>
          </w:tcPr>
          <w:p>
            <w:pPr>
              <w:jc w:val="center"/>
            </w:pPr>
            <w:r>
              <w:rPr>
                <w:b w:val="false"/>
                <w:bCs w:val="false"/>
                <w:sz w:val="19"/>
                <w:szCs w:val="19"/>
              </w:rPr>
              <w:t xml:space="preserve">1.000</w:t>
            </w:r>
          </w:p>
        </w:tc>
        <w:tc>
          <w:tcPr>
            <w:tcW w:type="dxa" w:w="1600"/>
            <w:tcMar>
              <w:top w:type="dxa" w:w="60"/>
              <w:left w:type="dxa" w:w="110"/>
              <w:bottom w:type="dxa" w:w="60"/>
              <w:right w:type="dxa" w:w="110"/>
            </w:tcMar>
          </w:tcPr>
          <w:p>
            <w:pPr>
              <w:jc w:val="center"/>
            </w:pPr>
            <w:r>
              <w:rPr>
                <w:b w:val="false"/>
                <w:bCs w:val="false"/>
                <w:sz w:val="19"/>
                <w:szCs w:val="19"/>
              </w:rPr>
              <w:t xml:space="preserve">0.909</w:t>
            </w:r>
          </w:p>
        </w:tc>
        <w:tc>
          <w:tcPr>
            <w:tcW w:type="dxa" w:w="1600"/>
            <w:tcMar>
              <w:top w:type="dxa" w:w="60"/>
              <w:left w:type="dxa" w:w="110"/>
              <w:bottom w:type="dxa" w:w="60"/>
              <w:right w:type="dxa" w:w="110"/>
            </w:tcMar>
          </w:tcPr>
          <w:p>
            <w:pPr>
              <w:jc w:val="center"/>
            </w:pPr>
            <w:r>
              <w:rPr>
                <w:b w:val="false"/>
                <w:bCs w:val="false"/>
                <w:sz w:val="19"/>
                <w:szCs w:val="19"/>
              </w:rPr>
              <w:t xml:space="preserve">0.952</w:t>
            </w:r>
          </w:p>
        </w:tc>
      </w:tr>
    </w:tbl>
    <w:p>
      <w:pPr>
        <w:spacing w:after="160"/>
      </w:pPr>
    </w:p>
    <w:p>
      <w:pPr>
        <w:spacing w:after="140"/>
      </w:pPr>
      <w:r>
        <w:t xml:space="preserve">The single miss is “MG Road”, which the model does not tag and no pattern covers.</w:t>
      </w:r>
    </w:p>
    <w:p>
      <w:pPr>
        <w:pStyle w:val="Heading1"/>
        <w:spacing w:after="160" w:before="320"/>
      </w:pPr>
      <w:r>
        <w:t xml:space="preserve">4. Effect of the two-pass design</w:t>
      </w:r>
    </w:p>
    <w:p>
      <w:pPr>
        <w:spacing w:after="140"/>
      </w:pPr>
      <w:r>
        <w:t xml:space="preserve">Before replacing anything, the tool reads the document once to collect every name and company in it. The table below was measured before URL detection was added, so both rows predate it equally and the comparison stands.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600"/>
      </w:tblGrid>
      <w:tr>
        <w:trPr>
          <w:tblHeader/>
        </w:trPr>
        <w:tc>
          <w:tcPr>
            <w:tcW w:type="dxa" w:w="4200"/>
            <w:shd w:fill="E8EDF5" w:color="auto" w:val="clear"/>
            <w:tcMar>
              <w:top w:type="dxa" w:w="60"/>
              <w:left w:type="dxa" w:w="110"/>
              <w:bottom w:type="dxa" w:w="60"/>
              <w:right w:type="dxa" w:w="110"/>
            </w:tcMar>
          </w:tcPr>
          <w:p>
            <w:pPr>
              <w:jc w:val="left"/>
            </w:pPr>
            <w:r>
              <w:rPr>
                <w:b/>
                <w:bCs/>
                <w:sz w:val="19"/>
                <w:szCs w:val="19"/>
              </w:rPr>
              <w:t xml:space="preserve">Configuration</w:t>
            </w:r>
          </w:p>
        </w:tc>
        <w:tc>
          <w:tcPr>
            <w:tcW w:type="dxa" w:w="1600"/>
            <w:shd w:fill="E8EDF5" w:color="auto" w:val="clear"/>
            <w:tcMar>
              <w:top w:type="dxa" w:w="60"/>
              <w:left w:type="dxa" w:w="110"/>
              <w:bottom w:type="dxa" w:w="60"/>
              <w:right w:type="dxa" w:w="110"/>
            </w:tcMar>
          </w:tcPr>
          <w:p>
            <w:pPr>
              <w:jc w:val="center"/>
            </w:pPr>
            <w:r>
              <w:rPr>
                <w:b/>
                <w:bCs/>
                <w:sz w:val="19"/>
                <w:szCs w:val="19"/>
              </w:rPr>
              <w:t xml:space="preserve">Precision</w:t>
            </w:r>
          </w:p>
        </w:tc>
        <w:tc>
          <w:tcPr>
            <w:tcW w:type="dxa" w:w="1600"/>
            <w:shd w:fill="E8EDF5" w:color="auto" w:val="clear"/>
            <w:tcMar>
              <w:top w:type="dxa" w:w="60"/>
              <w:left w:type="dxa" w:w="110"/>
              <w:bottom w:type="dxa" w:w="60"/>
              <w:right w:type="dxa" w:w="110"/>
            </w:tcMar>
          </w:tcPr>
          <w:p>
            <w:pPr>
              <w:jc w:val="center"/>
            </w:pPr>
            <w:r>
              <w:rPr>
                <w:b/>
                <w:bCs/>
                <w:sz w:val="19"/>
                <w:szCs w:val="19"/>
              </w:rPr>
              <w:t xml:space="preserve">Recall</w:t>
            </w:r>
          </w:p>
        </w:tc>
        <w:tc>
          <w:tcPr>
            <w:tcW w:type="dxa" w:w="1600"/>
            <w:shd w:fill="E8EDF5" w:color="auto" w:val="clear"/>
            <w:tcMar>
              <w:top w:type="dxa" w:w="60"/>
              <w:left w:type="dxa" w:w="110"/>
              <w:bottom w:type="dxa" w:w="60"/>
              <w:right w:type="dxa" w:w="110"/>
            </w:tcMar>
          </w:tcPr>
          <w:p>
            <w:pPr>
              <w:jc w:val="center"/>
            </w:pPr>
            <w:r>
              <w:rPr>
                <w:b/>
                <w:bCs/>
                <w:sz w:val="19"/>
                <w:szCs w:val="19"/>
              </w:rPr>
              <w:t xml:space="preserve">F1</w:t>
            </w:r>
          </w:p>
        </w:tc>
      </w:tr>
      <w:tr>
        <w:tc>
          <w:tcPr>
            <w:tcW w:type="dxa" w:w="4200"/>
            <w:tcMar>
              <w:top w:type="dxa" w:w="60"/>
              <w:left w:type="dxa" w:w="110"/>
              <w:bottom w:type="dxa" w:w="60"/>
              <w:right w:type="dxa" w:w="110"/>
            </w:tcMar>
          </w:tcPr>
          <w:p>
            <w:pPr>
              <w:jc w:val="left"/>
            </w:pPr>
            <w:r>
              <w:rPr>
                <w:b w:val="false"/>
                <w:bCs w:val="false"/>
                <w:sz w:val="19"/>
                <w:szCs w:val="19"/>
              </w:rPr>
              <w:t xml:space="preserve">Two passes</w:t>
            </w:r>
          </w:p>
        </w:tc>
        <w:tc>
          <w:tcPr>
            <w:tcW w:type="dxa" w:w="1600"/>
            <w:tcMar>
              <w:top w:type="dxa" w:w="60"/>
              <w:left w:type="dxa" w:w="110"/>
              <w:bottom w:type="dxa" w:w="60"/>
              <w:right w:type="dxa" w:w="110"/>
            </w:tcMar>
          </w:tcPr>
          <w:p>
            <w:pPr>
              <w:jc w:val="center"/>
            </w:pPr>
            <w:r>
              <w:rPr>
                <w:b w:val="false"/>
                <w:bCs w:val="false"/>
                <w:sz w:val="19"/>
                <w:szCs w:val="19"/>
              </w:rPr>
              <w:t xml:space="preserve">0.953</w:t>
            </w:r>
          </w:p>
        </w:tc>
        <w:tc>
          <w:tcPr>
            <w:tcW w:type="dxa" w:w="1600"/>
            <w:tcMar>
              <w:top w:type="dxa" w:w="60"/>
              <w:left w:type="dxa" w:w="110"/>
              <w:bottom w:type="dxa" w:w="60"/>
              <w:right w:type="dxa" w:w="110"/>
            </w:tcMar>
          </w:tcPr>
          <w:p>
            <w:pPr>
              <w:jc w:val="center"/>
            </w:pPr>
            <w:r>
              <w:rPr>
                <w:b w:val="false"/>
                <w:bCs w:val="false"/>
                <w:sz w:val="19"/>
                <w:szCs w:val="19"/>
              </w:rPr>
              <w:t xml:space="preserve">0.932</w:t>
            </w:r>
          </w:p>
        </w:tc>
        <w:tc>
          <w:tcPr>
            <w:tcW w:type="dxa" w:w="1600"/>
            <w:tcMar>
              <w:top w:type="dxa" w:w="60"/>
              <w:left w:type="dxa" w:w="110"/>
              <w:bottom w:type="dxa" w:w="60"/>
              <w:right w:type="dxa" w:w="110"/>
            </w:tcMar>
          </w:tcPr>
          <w:p>
            <w:pPr>
              <w:jc w:val="center"/>
            </w:pPr>
            <w:r>
              <w:rPr>
                <w:b w:val="false"/>
                <w:bCs w:val="false"/>
                <w:sz w:val="19"/>
                <w:szCs w:val="19"/>
              </w:rPr>
              <w:t xml:space="preserve">0.942</w:t>
            </w:r>
          </w:p>
        </w:tc>
      </w:tr>
      <w:tr>
        <w:tc>
          <w:tcPr>
            <w:tcW w:type="dxa" w:w="4200"/>
            <w:tcMar>
              <w:top w:type="dxa" w:w="60"/>
              <w:left w:type="dxa" w:w="110"/>
              <w:bottom w:type="dxa" w:w="60"/>
              <w:right w:type="dxa" w:w="110"/>
            </w:tcMar>
          </w:tcPr>
          <w:p>
            <w:pPr>
              <w:jc w:val="left"/>
            </w:pPr>
            <w:r>
              <w:rPr>
                <w:b w:val="false"/>
                <w:bCs w:val="false"/>
                <w:sz w:val="19"/>
                <w:szCs w:val="19"/>
              </w:rPr>
              <w:t xml:space="preserve">Single pass (--single-pass)</w:t>
            </w:r>
          </w:p>
        </w:tc>
        <w:tc>
          <w:tcPr>
            <w:tcW w:type="dxa" w:w="1600"/>
            <w:tcMar>
              <w:top w:type="dxa" w:w="60"/>
              <w:left w:type="dxa" w:w="110"/>
              <w:bottom w:type="dxa" w:w="60"/>
              <w:right w:type="dxa" w:w="110"/>
            </w:tcMar>
          </w:tcPr>
          <w:p>
            <w:pPr>
              <w:jc w:val="center"/>
            </w:pPr>
            <w:r>
              <w:rPr>
                <w:b w:val="false"/>
                <w:bCs w:val="false"/>
                <w:sz w:val="19"/>
                <w:szCs w:val="19"/>
              </w:rPr>
              <w:t xml:space="preserve">0.975</w:t>
            </w:r>
          </w:p>
        </w:tc>
        <w:tc>
          <w:tcPr>
            <w:tcW w:type="dxa" w:w="1600"/>
            <w:tcMar>
              <w:top w:type="dxa" w:w="60"/>
              <w:left w:type="dxa" w:w="110"/>
              <w:bottom w:type="dxa" w:w="60"/>
              <w:right w:type="dxa" w:w="110"/>
            </w:tcMar>
          </w:tcPr>
          <w:p>
            <w:pPr>
              <w:jc w:val="center"/>
            </w:pPr>
            <w:r>
              <w:rPr>
                <w:b w:val="false"/>
                <w:bCs w:val="false"/>
                <w:sz w:val="19"/>
                <w:szCs w:val="19"/>
              </w:rPr>
              <w:t xml:space="preserve">0.886</w:t>
            </w:r>
          </w:p>
        </w:tc>
        <w:tc>
          <w:tcPr>
            <w:tcW w:type="dxa" w:w="1600"/>
            <w:tcMar>
              <w:top w:type="dxa" w:w="60"/>
              <w:left w:type="dxa" w:w="110"/>
              <w:bottom w:type="dxa" w:w="60"/>
              <w:right w:type="dxa" w:w="110"/>
            </w:tcMar>
          </w:tcPr>
          <w:p>
            <w:pPr>
              <w:jc w:val="center"/>
            </w:pPr>
            <w:r>
              <w:rPr>
                <w:b w:val="false"/>
                <w:bCs w:val="false"/>
                <w:sz w:val="19"/>
                <w:szCs w:val="19"/>
              </w:rPr>
              <w:t xml:space="preserve">0.928</w:t>
            </w:r>
          </w:p>
        </w:tc>
      </w:tr>
    </w:tbl>
    <w:p>
      <w:pPr>
        <w:spacing w:after="160"/>
      </w:pPr>
    </w:p>
    <w:p>
      <w:pPr>
        <w:spacing w:after="140"/>
      </w:pPr>
      <w:r>
        <w:t xml:space="preserve">The first pass costs a little precision and buys more recall. It also fixes two things the scores do not capture. It stops two different promoters being merged into one fake identity, which happened because a short form such as “Kushal Hegde” looked unambiguous when met before the full names it sits inside. And it closes partial-name leaks, such as ROHIT KUSHAL HEGDE appearing as a live “ROHIT” beside a redacted surname.</w:t>
      </w:r>
    </w:p>
    <w:p>
      <w:pPr>
        <w:pStyle w:val="Heading1"/>
        <w:spacing w:after="160" w:before="320"/>
      </w:pPr>
      <w:r>
        <w:t xml:space="preserve">5. Every remaining error</w:t>
      </w:r>
    </w:p>
    <w:p>
      <w:pPr>
        <w:spacing w:after="140"/>
      </w:pPr>
      <w:r>
        <w:t xml:space="preserve">Ten on the prospectus sample and one on the synthetic file. All are listed in evaluation/results.json.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2300"/>
        <w:gridCol w:w="3800"/>
      </w:tblGrid>
      <w:tr>
        <w:trPr>
          <w:tblHeader/>
        </w:trPr>
        <w:tc>
          <w:tcPr>
            <w:tcW w:type="dxa" w:w="1100"/>
            <w:shd w:fill="E8EDF5" w:color="auto" w:val="clear"/>
            <w:tcMar>
              <w:top w:type="dxa" w:w="60"/>
              <w:left w:type="dxa" w:w="110"/>
              <w:bottom w:type="dxa" w:w="60"/>
              <w:right w:type="dxa" w:w="110"/>
            </w:tcMar>
          </w:tcPr>
          <w:p>
            <w:pPr>
              <w:jc w:val="left"/>
            </w:pPr>
            <w:r>
              <w:rPr>
                <w:b/>
                <w:bCs/>
                <w:sz w:val="19"/>
                <w:szCs w:val="19"/>
              </w:rPr>
              <w:t xml:space="preserve">Block</w:t>
            </w:r>
          </w:p>
        </w:tc>
        <w:tc>
          <w:tcPr>
            <w:tcW w:type="dxa" w:w="1800"/>
            <w:shd w:fill="E8EDF5" w:color="auto" w:val="clear"/>
            <w:tcMar>
              <w:top w:type="dxa" w:w="60"/>
              <w:left w:type="dxa" w:w="110"/>
              <w:bottom w:type="dxa" w:w="60"/>
              <w:right w:type="dxa" w:w="110"/>
            </w:tcMar>
          </w:tcPr>
          <w:p>
            <w:pPr>
              <w:jc w:val="center"/>
            </w:pPr>
            <w:r>
              <w:rPr>
                <w:b/>
                <w:bCs/>
                <w:sz w:val="19"/>
                <w:szCs w:val="19"/>
              </w:rPr>
              <w:t xml:space="preserve">Type</w:t>
            </w:r>
          </w:p>
        </w:tc>
        <w:tc>
          <w:tcPr>
            <w:tcW w:type="dxa" w:w="2300"/>
            <w:shd w:fill="E8EDF5" w:color="auto" w:val="clear"/>
            <w:tcMar>
              <w:top w:type="dxa" w:w="60"/>
              <w:left w:type="dxa" w:w="110"/>
              <w:bottom w:type="dxa" w:w="60"/>
              <w:right w:type="dxa" w:w="110"/>
            </w:tcMar>
          </w:tcPr>
          <w:p>
            <w:pPr>
              <w:jc w:val="center"/>
            </w:pPr>
            <w:r>
              <w:rPr>
                <w:b/>
                <w:bCs/>
                <w:sz w:val="19"/>
                <w:szCs w:val="19"/>
              </w:rPr>
              <w:t xml:space="preserve">Value</w:t>
            </w:r>
          </w:p>
        </w:tc>
        <w:tc>
          <w:tcPr>
            <w:tcW w:type="dxa" w:w="3800"/>
            <w:shd w:fill="E8EDF5" w:color="auto" w:val="clear"/>
            <w:tcMar>
              <w:top w:type="dxa" w:w="60"/>
              <w:left w:type="dxa" w:w="110"/>
              <w:bottom w:type="dxa" w:w="60"/>
              <w:right w:type="dxa" w:w="110"/>
            </w:tcMar>
          </w:tcPr>
          <w:p>
            <w:pPr>
              <w:jc w:val="center"/>
            </w:pPr>
            <w:r>
              <w:rPr>
                <w:b/>
                <w:bCs/>
                <w:sz w:val="19"/>
                <w:szCs w:val="19"/>
              </w:rPr>
              <w:t xml:space="preserve">What happened</w:t>
            </w:r>
          </w:p>
        </w:tc>
      </w:tr>
      <w:tr>
        <w:tc>
          <w:tcPr>
            <w:tcW w:type="dxa" w:w="1100"/>
            <w:tcMar>
              <w:top w:type="dxa" w:w="60"/>
              <w:left w:type="dxa" w:w="110"/>
              <w:bottom w:type="dxa" w:w="60"/>
              <w:right w:type="dxa" w:w="110"/>
            </w:tcMar>
          </w:tcPr>
          <w:p>
            <w:pPr>
              <w:jc w:val="left"/>
            </w:pPr>
            <w:r>
              <w:rPr>
                <w:b w:val="false"/>
                <w:bCs w:val="false"/>
                <w:sz w:val="19"/>
                <w:szCs w:val="19"/>
              </w:rPr>
              <w:t xml:space="preserve">22, 122</w:t>
            </w:r>
          </w:p>
        </w:tc>
        <w:tc>
          <w:tcPr>
            <w:tcW w:type="dxa" w:w="1800"/>
            <w:tcMar>
              <w:top w:type="dxa" w:w="60"/>
              <w:left w:type="dxa" w:w="110"/>
              <w:bottom w:type="dxa" w:w="60"/>
              <w:right w:type="dxa" w:w="110"/>
            </w:tcMar>
          </w:tcPr>
          <w:p>
            <w:pPr>
              <w:jc w:val="center"/>
            </w:pPr>
            <w:r>
              <w:rPr>
                <w:b w:val="false"/>
                <w:bCs w:val="false"/>
                <w:sz w:val="19"/>
                <w:szCs w:val="19"/>
              </w:rPr>
              <w:t xml:space="preserve">PERSON</w:t>
            </w:r>
          </w:p>
        </w:tc>
        <w:tc>
          <w:tcPr>
            <w:tcW w:type="dxa" w:w="2300"/>
            <w:tcMar>
              <w:top w:type="dxa" w:w="60"/>
              <w:left w:type="dxa" w:w="110"/>
              <w:bottom w:type="dxa" w:w="60"/>
              <w:right w:type="dxa" w:w="110"/>
            </w:tcMar>
          </w:tcPr>
          <w:p>
            <w:pPr>
              <w:jc w:val="center"/>
            </w:pPr>
            <w:r>
              <w:rPr>
                <w:b w:val="false"/>
                <w:bCs w:val="false"/>
                <w:sz w:val="19"/>
                <w:szCs w:val="19"/>
              </w:rPr>
              <w:t xml:space="preserve">RAKHI GIRIJA SHETTY</w:t>
            </w:r>
          </w:p>
        </w:tc>
        <w:tc>
          <w:tcPr>
            <w:tcW w:type="dxa" w:w="3800"/>
            <w:tcMar>
              <w:top w:type="dxa" w:w="60"/>
              <w:left w:type="dxa" w:w="110"/>
              <w:bottom w:type="dxa" w:w="60"/>
              <w:right w:type="dxa" w:w="110"/>
            </w:tcMar>
          </w:tcPr>
          <w:p>
            <w:pPr>
              <w:jc w:val="center"/>
            </w:pPr>
            <w:r>
              <w:rPr>
                <w:b w:val="false"/>
                <w:bCs w:val="false"/>
                <w:sz w:val="19"/>
                <w:szCs w:val="19"/>
              </w:rPr>
              <w:t xml:space="preserve">Detected and redacted, but labelled an organisation</w:t>
            </w:r>
          </w:p>
        </w:tc>
      </w:tr>
      <w:tr>
        <w:tc>
          <w:tcPr>
            <w:tcW w:type="dxa" w:w="1100"/>
            <w:tcMar>
              <w:top w:type="dxa" w:w="60"/>
              <w:left w:type="dxa" w:w="110"/>
              <w:bottom w:type="dxa" w:w="60"/>
              <w:right w:type="dxa" w:w="110"/>
            </w:tcMar>
          </w:tcPr>
          <w:p>
            <w:pPr>
              <w:jc w:val="left"/>
            </w:pPr>
            <w:r>
              <w:rPr>
                <w:b w:val="false"/>
                <w:bCs w:val="false"/>
                <w:sz w:val="19"/>
                <w:szCs w:val="19"/>
              </w:rPr>
              <w:t xml:space="preserve">22, 122</w:t>
            </w:r>
          </w:p>
        </w:tc>
        <w:tc>
          <w:tcPr>
            <w:tcW w:type="dxa" w:w="1800"/>
            <w:tcMar>
              <w:top w:type="dxa" w:w="60"/>
              <w:left w:type="dxa" w:w="110"/>
              <w:bottom w:type="dxa" w:w="60"/>
              <w:right w:type="dxa" w:w="110"/>
            </w:tcMar>
          </w:tcPr>
          <w:p>
            <w:pPr>
              <w:jc w:val="center"/>
            </w:pPr>
            <w:r>
              <w:rPr>
                <w:b w:val="false"/>
                <w:bCs w:val="false"/>
                <w:sz w:val="19"/>
                <w:szCs w:val="19"/>
              </w:rPr>
              <w:t xml:space="preserve">ORGANIZATION</w:t>
            </w:r>
          </w:p>
        </w:tc>
        <w:tc>
          <w:tcPr>
            <w:tcW w:type="dxa" w:w="2300"/>
            <w:tcMar>
              <w:top w:type="dxa" w:w="60"/>
              <w:left w:type="dxa" w:w="110"/>
              <w:bottom w:type="dxa" w:w="60"/>
              <w:right w:type="dxa" w:w="110"/>
            </w:tcMar>
          </w:tcPr>
          <w:p>
            <w:pPr>
              <w:jc w:val="center"/>
            </w:pPr>
            <w:r>
              <w:rPr>
                <w:b w:val="false"/>
                <w:bCs w:val="false"/>
                <w:sz w:val="19"/>
                <w:szCs w:val="19"/>
              </w:rPr>
              <w:t xml:space="preserve">RAKHI GIRIJA SHETTY</w:t>
            </w:r>
          </w:p>
        </w:tc>
        <w:tc>
          <w:tcPr>
            <w:tcW w:type="dxa" w:w="3800"/>
            <w:tcMar>
              <w:top w:type="dxa" w:w="60"/>
              <w:left w:type="dxa" w:w="110"/>
              <w:bottom w:type="dxa" w:w="60"/>
              <w:right w:type="dxa" w:w="110"/>
            </w:tcMar>
          </w:tcPr>
          <w:p>
            <w:pPr>
              <w:jc w:val="center"/>
            </w:pPr>
            <w:r>
              <w:rPr>
                <w:b w:val="false"/>
                <w:bCs w:val="false"/>
                <w:sz w:val="19"/>
                <w:szCs w:val="19"/>
              </w:rPr>
              <w:t xml:space="preserve">The other half of the same confusion</w:t>
            </w:r>
          </w:p>
        </w:tc>
      </w:tr>
      <w:tr>
        <w:tc>
          <w:tcPr>
            <w:tcW w:type="dxa" w:w="1100"/>
            <w:tcMar>
              <w:top w:type="dxa" w:w="60"/>
              <w:left w:type="dxa" w:w="110"/>
              <w:bottom w:type="dxa" w:w="60"/>
              <w:right w:type="dxa" w:w="110"/>
            </w:tcMar>
          </w:tcPr>
          <w:p>
            <w:pPr>
              <w:jc w:val="left"/>
            </w:pPr>
            <w:r>
              <w:rPr>
                <w:b w:val="false"/>
                <w:bCs w:val="false"/>
                <w:sz w:val="19"/>
                <w:szCs w:val="19"/>
              </w:rPr>
              <w:t xml:space="preserve">17, 119</w:t>
            </w:r>
          </w:p>
        </w:tc>
        <w:tc>
          <w:tcPr>
            <w:tcW w:type="dxa" w:w="1800"/>
            <w:tcMar>
              <w:top w:type="dxa" w:w="60"/>
              <w:left w:type="dxa" w:w="110"/>
              <w:bottom w:type="dxa" w:w="60"/>
              <w:right w:type="dxa" w:w="110"/>
            </w:tcMar>
          </w:tcPr>
          <w:p>
            <w:pPr>
              <w:jc w:val="center"/>
            </w:pPr>
            <w:r>
              <w:rPr>
                <w:b w:val="false"/>
                <w:bCs w:val="false"/>
                <w:sz w:val="19"/>
                <w:szCs w:val="19"/>
              </w:rPr>
              <w:t xml:space="preserve">LOCATION</w:t>
            </w:r>
          </w:p>
        </w:tc>
        <w:tc>
          <w:tcPr>
            <w:tcW w:type="dxa" w:w="2300"/>
            <w:tcMar>
              <w:top w:type="dxa" w:w="60"/>
              <w:left w:type="dxa" w:w="110"/>
              <w:bottom w:type="dxa" w:w="60"/>
              <w:right w:type="dxa" w:w="110"/>
            </w:tcMar>
          </w:tcPr>
          <w:p>
            <w:pPr>
              <w:jc w:val="center"/>
            </w:pPr>
            <w:r>
              <w:rPr>
                <w:b w:val="false"/>
                <w:bCs w:val="false"/>
                <w:sz w:val="19"/>
                <w:szCs w:val="19"/>
              </w:rPr>
              <w:t xml:space="preserve">Tower 2</w:t>
            </w:r>
          </w:p>
        </w:tc>
        <w:tc>
          <w:tcPr>
            <w:tcW w:type="dxa" w:w="3800"/>
            <w:tcMar>
              <w:top w:type="dxa" w:w="60"/>
              <w:left w:type="dxa" w:w="110"/>
              <w:bottom w:type="dxa" w:w="60"/>
              <w:right w:type="dxa" w:w="110"/>
            </w:tcMar>
          </w:tcPr>
          <w:p>
            <w:pPr>
              <w:jc w:val="center"/>
            </w:pPr>
            <w:r>
              <w:rPr>
                <w:b w:val="false"/>
                <w:bCs w:val="false"/>
                <w:sz w:val="19"/>
                <w:szCs w:val="19"/>
              </w:rPr>
              <w:t xml:space="preserve">An address component that was not annotated</w:t>
            </w:r>
          </w:p>
        </w:tc>
      </w:tr>
      <w:tr>
        <w:tc>
          <w:tcPr>
            <w:tcW w:type="dxa" w:w="1100"/>
            <w:tcMar>
              <w:top w:type="dxa" w:w="60"/>
              <w:left w:type="dxa" w:w="110"/>
              <w:bottom w:type="dxa" w:w="60"/>
              <w:right w:type="dxa" w:w="110"/>
            </w:tcMar>
          </w:tcPr>
          <w:p>
            <w:pPr>
              <w:jc w:val="left"/>
            </w:pPr>
            <w:r>
              <w:rPr>
                <w:b w:val="false"/>
                <w:bCs w:val="false"/>
                <w:sz w:val="19"/>
                <w:szCs w:val="19"/>
              </w:rPr>
              <w:t xml:space="preserve">17, 119</w:t>
            </w:r>
          </w:p>
        </w:tc>
        <w:tc>
          <w:tcPr>
            <w:tcW w:type="dxa" w:w="1800"/>
            <w:tcMar>
              <w:top w:type="dxa" w:w="60"/>
              <w:left w:type="dxa" w:w="110"/>
              <w:bottom w:type="dxa" w:w="60"/>
              <w:right w:type="dxa" w:w="110"/>
            </w:tcMar>
          </w:tcPr>
          <w:p>
            <w:pPr>
              <w:jc w:val="center"/>
            </w:pPr>
            <w:r>
              <w:rPr>
                <w:b w:val="false"/>
                <w:bCs w:val="false"/>
                <w:sz w:val="19"/>
                <w:szCs w:val="19"/>
              </w:rPr>
              <w:t xml:space="preserve">LOCATION</w:t>
            </w:r>
          </w:p>
        </w:tc>
        <w:tc>
          <w:tcPr>
            <w:tcW w:type="dxa" w:w="2300"/>
            <w:tcMar>
              <w:top w:type="dxa" w:w="60"/>
              <w:left w:type="dxa" w:w="110"/>
              <w:bottom w:type="dxa" w:w="60"/>
              <w:right w:type="dxa" w:w="110"/>
            </w:tcMar>
          </w:tcPr>
          <w:p>
            <w:pPr>
              <w:jc w:val="center"/>
            </w:pPr>
            <w:r>
              <w:rPr>
                <w:b w:val="false"/>
                <w:bCs w:val="false"/>
                <w:sz w:val="19"/>
                <w:szCs w:val="19"/>
              </w:rPr>
              <w:t xml:space="preserve">Pallod Farms</w:t>
            </w:r>
          </w:p>
        </w:tc>
        <w:tc>
          <w:tcPr>
            <w:tcW w:type="dxa" w:w="3800"/>
            <w:tcMar>
              <w:top w:type="dxa" w:w="60"/>
              <w:left w:type="dxa" w:w="110"/>
              <w:bottom w:type="dxa" w:w="60"/>
              <w:right w:type="dxa" w:w="110"/>
            </w:tcMar>
          </w:tcPr>
          <w:p>
            <w:pPr>
              <w:jc w:val="center"/>
            </w:pPr>
            <w:r>
              <w:rPr>
                <w:b w:val="false"/>
                <w:bCs w:val="false"/>
                <w:sz w:val="19"/>
                <w:szCs w:val="19"/>
              </w:rPr>
              <w:t xml:space="preserve">The model does not tag it; no pattern covers it</w:t>
            </w:r>
          </w:p>
        </w:tc>
      </w:tr>
      <w:tr>
        <w:tc>
          <w:tcPr>
            <w:tcW w:type="dxa" w:w="1100"/>
            <w:tcMar>
              <w:top w:type="dxa" w:w="60"/>
              <w:left w:type="dxa" w:w="110"/>
              <w:bottom w:type="dxa" w:w="60"/>
              <w:right w:type="dxa" w:w="110"/>
            </w:tcMar>
          </w:tcPr>
          <w:p>
            <w:pPr>
              <w:jc w:val="left"/>
            </w:pPr>
            <w:r>
              <w:rPr>
                <w:b w:val="false"/>
                <w:bCs w:val="false"/>
                <w:sz w:val="19"/>
                <w:szCs w:val="19"/>
              </w:rPr>
              <w:t xml:space="preserve">126</w:t>
            </w:r>
          </w:p>
        </w:tc>
        <w:tc>
          <w:tcPr>
            <w:tcW w:type="dxa" w:w="1800"/>
            <w:tcMar>
              <w:top w:type="dxa" w:w="60"/>
              <w:left w:type="dxa" w:w="110"/>
              <w:bottom w:type="dxa" w:w="60"/>
              <w:right w:type="dxa" w:w="110"/>
            </w:tcMar>
          </w:tcPr>
          <w:p>
            <w:pPr>
              <w:jc w:val="center"/>
            </w:pPr>
            <w:r>
              <w:rPr>
                <w:b w:val="false"/>
                <w:bCs w:val="false"/>
                <w:sz w:val="19"/>
                <w:szCs w:val="19"/>
              </w:rPr>
              <w:t xml:space="preserve">ORGANIZATION</w:t>
            </w:r>
          </w:p>
        </w:tc>
        <w:tc>
          <w:tcPr>
            <w:tcW w:type="dxa" w:w="2300"/>
            <w:tcMar>
              <w:top w:type="dxa" w:w="60"/>
              <w:left w:type="dxa" w:w="110"/>
              <w:bottom w:type="dxa" w:w="60"/>
              <w:right w:type="dxa" w:w="110"/>
            </w:tcMar>
          </w:tcPr>
          <w:p>
            <w:pPr>
              <w:jc w:val="center"/>
            </w:pPr>
            <w:r>
              <w:rPr>
                <w:b w:val="false"/>
                <w:bCs w:val="false"/>
                <w:sz w:val="19"/>
                <w:szCs w:val="19"/>
              </w:rPr>
              <w:t xml:space="preserve">JANSATTA, LOKSATTA</w:t>
            </w:r>
          </w:p>
        </w:tc>
        <w:tc>
          <w:tcPr>
            <w:tcW w:type="dxa" w:w="3800"/>
            <w:tcMar>
              <w:top w:type="dxa" w:w="60"/>
              <w:left w:type="dxa" w:w="110"/>
              <w:bottom w:type="dxa" w:w="60"/>
              <w:right w:type="dxa" w:w="110"/>
            </w:tcMar>
          </w:tcPr>
          <w:p>
            <w:pPr>
              <w:jc w:val="center"/>
            </w:pPr>
            <w:r>
              <w:rPr>
                <w:b w:val="false"/>
                <w:bCs w:val="false"/>
                <w:sz w:val="19"/>
                <w:szCs w:val="19"/>
              </w:rPr>
              <w:t xml:space="preserve">Single-token organisations, dropped by design</w:t>
            </w:r>
          </w:p>
        </w:tc>
      </w:tr>
      <w:tr>
        <w:tc>
          <w:tcPr>
            <w:tcW w:type="dxa" w:w="1100"/>
            <w:tcMar>
              <w:top w:type="dxa" w:w="60"/>
              <w:left w:type="dxa" w:w="110"/>
              <w:bottom w:type="dxa" w:w="60"/>
              <w:right w:type="dxa" w:w="110"/>
            </w:tcMar>
          </w:tcPr>
          <w:p>
            <w:pPr>
              <w:jc w:val="left"/>
            </w:pPr>
            <w:r>
              <w:rPr>
                <w:b w:val="false"/>
                <w:bCs w:val="false"/>
                <w:sz w:val="19"/>
                <w:szCs w:val="19"/>
              </w:rPr>
              <w:t xml:space="preserve">synthetic 5</w:t>
            </w:r>
          </w:p>
        </w:tc>
        <w:tc>
          <w:tcPr>
            <w:tcW w:type="dxa" w:w="1800"/>
            <w:tcMar>
              <w:top w:type="dxa" w:w="60"/>
              <w:left w:type="dxa" w:w="110"/>
              <w:bottom w:type="dxa" w:w="60"/>
              <w:right w:type="dxa" w:w="110"/>
            </w:tcMar>
          </w:tcPr>
          <w:p>
            <w:pPr>
              <w:jc w:val="center"/>
            </w:pPr>
            <w:r>
              <w:rPr>
                <w:b w:val="false"/>
                <w:bCs w:val="false"/>
                <w:sz w:val="19"/>
                <w:szCs w:val="19"/>
              </w:rPr>
              <w:t xml:space="preserve">LOCATION</w:t>
            </w:r>
          </w:p>
        </w:tc>
        <w:tc>
          <w:tcPr>
            <w:tcW w:type="dxa" w:w="2300"/>
            <w:tcMar>
              <w:top w:type="dxa" w:w="60"/>
              <w:left w:type="dxa" w:w="110"/>
              <w:bottom w:type="dxa" w:w="60"/>
              <w:right w:type="dxa" w:w="110"/>
            </w:tcMar>
          </w:tcPr>
          <w:p>
            <w:pPr>
              <w:jc w:val="center"/>
            </w:pPr>
            <w:r>
              <w:rPr>
                <w:b w:val="false"/>
                <w:bCs w:val="false"/>
                <w:sz w:val="19"/>
                <w:szCs w:val="19"/>
              </w:rPr>
              <w:t xml:space="preserve">MG Road</w:t>
            </w:r>
          </w:p>
        </w:tc>
        <w:tc>
          <w:tcPr>
            <w:tcW w:type="dxa" w:w="3800"/>
            <w:tcMar>
              <w:top w:type="dxa" w:w="60"/>
              <w:left w:type="dxa" w:w="110"/>
              <w:bottom w:type="dxa" w:w="60"/>
              <w:right w:type="dxa" w:w="110"/>
            </w:tcMar>
          </w:tcPr>
          <w:p>
            <w:pPr>
              <w:jc w:val="center"/>
            </w:pPr>
            <w:r>
              <w:rPr>
                <w:b w:val="false"/>
                <w:bCs w:val="false"/>
                <w:sz w:val="19"/>
                <w:szCs w:val="19"/>
              </w:rPr>
              <w:t xml:space="preserve">The model does not tag it</w:t>
            </w:r>
          </w:p>
        </w:tc>
      </w:tr>
    </w:tbl>
    <w:p>
      <w:pPr>
        <w:spacing w:after="160"/>
      </w:pPr>
    </w:p>
    <w:p>
      <w:pPr>
        <w:spacing w:after="140"/>
      </w:pPr>
      <w:r>
        <w:t xml:space="preserve">Four of the ten are one confusion. RAKHI GIRIJA SHETTY is redacted every time it appears; it is filed as an organisation, which costs a miss and a false positive at once. This is the clearest argument for reporting the untyped row: it is a labelling error, not a leak.</w:t>
      </w:r>
    </w:p>
    <w:p>
      <w:pPr>
        <w:spacing w:after="140"/>
      </w:pPr>
      <w:r>
        <w:t xml:space="preserve">Two are the annotation rather than the tool. “Tower 2” is part of the mailing address and should have been annotated. The ground truth was deliberately left unchanged rather than edited after seeing results, so reported precision is slightly worse than reality rather than better.</w:t>
      </w:r>
    </w:p>
    <w:p>
      <w:pPr>
        <w:pStyle w:val="Heading1"/>
        <w:spacing w:after="160" w:before="320"/>
      </w:pPr>
      <w:r>
        <w:t xml:space="preserve">6. Errors beyond the scored sample</w:t>
      </w:r>
    </w:p>
    <w:p>
      <w:pPr>
        <w:spacing w:after="140"/>
      </w:pPr>
      <w:r>
        <w:t xml:space="preserve">Found by reading the full redacted output, and not reflected in the numbers above because they fall outside the annotated range.</w:t>
      </w:r>
    </w:p>
    <w:p>
      <w:pPr>
        <w:pStyle w:val="ListParagraph"/>
        <w:numPr>
          <w:ilvl w:val="0"/>
          <w:numId w:val="2"/>
        </w:numPr>
        <w:spacing w:after="100"/>
      </w:pPr>
      <w:r>
        <w:t xml:space="preserve">Names written with an internal tab, such as “Sunil\tNagayya Shetty”, are missed when that is their only occurrence in the document.</w:t>
      </w:r>
    </w:p>
    <w:p>
      <w:pPr>
        <w:pStyle w:val="ListParagraph"/>
        <w:numPr>
          <w:ilvl w:val="0"/>
          <w:numId w:val="2"/>
        </w:numPr>
        <w:spacing w:after="100"/>
      </w:pPr>
      <w:r>
        <w:t xml:space="preserve">Type confusion can leave a fragment. “Narayna B. Shetty” came out as “Reyestown B. Shetty”, the first name having been replaced as a place.</w:t>
      </w:r>
    </w:p>
    <w:p>
      <w:pPr>
        <w:pStyle w:val="ListParagraph"/>
        <w:numPr>
          <w:ilvl w:val="0"/>
          <w:numId w:val="2"/>
        </w:numPr>
        <w:spacing w:after="100"/>
      </w:pPr>
      <w:r>
        <w:t xml:space="preserve">Street and plot numbers, such as “11/3, 11/4 and 11/5” in the registered office address, are not redacted. A pattern for them collides with the clause numbers, rule numbers and share counts that fill a prospectus, and the precision cost was judged not worth it.</w:t>
      </w:r>
    </w:p>
    <w:p>
      <w:pPr>
        <w:pStyle w:val="Heading1"/>
        <w:spacing w:after="160" w:before="320"/>
      </w:pPr>
      <w:r>
        <w:t xml:space="preserve">7. How the numbers moved</w:t>
      </w:r>
    </w:p>
    <w:p>
      <w:pPr>
        <w:spacing w:after="140"/>
      </w:pPr>
      <w:r>
        <w:t xml:space="preserve">Successive scored runs, each after acting on the previous run's error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600"/>
      </w:tblGrid>
      <w:tr>
        <w:trPr>
          <w:tblHeader/>
        </w:trPr>
        <w:tc>
          <w:tcPr>
            <w:tcW w:type="dxa" w:w="4200"/>
            <w:shd w:fill="E8EDF5" w:color="auto" w:val="clear"/>
            <w:tcMar>
              <w:top w:type="dxa" w:w="60"/>
              <w:left w:type="dxa" w:w="110"/>
              <w:bottom w:type="dxa" w:w="60"/>
              <w:right w:type="dxa" w:w="110"/>
            </w:tcMar>
          </w:tcPr>
          <w:p>
            <w:pPr>
              <w:jc w:val="left"/>
            </w:pPr>
            <w:r>
              <w:rPr>
                <w:b/>
                <w:bCs/>
                <w:sz w:val="19"/>
                <w:szCs w:val="19"/>
              </w:rPr>
              <w:t xml:space="preserve">Run</w:t>
            </w:r>
          </w:p>
        </w:tc>
        <w:tc>
          <w:tcPr>
            <w:tcW w:type="dxa" w:w="1600"/>
            <w:shd w:fill="E8EDF5" w:color="auto" w:val="clear"/>
            <w:tcMar>
              <w:top w:type="dxa" w:w="60"/>
              <w:left w:type="dxa" w:w="110"/>
              <w:bottom w:type="dxa" w:w="60"/>
              <w:right w:type="dxa" w:w="110"/>
            </w:tcMar>
          </w:tcPr>
          <w:p>
            <w:pPr>
              <w:jc w:val="center"/>
            </w:pPr>
            <w:r>
              <w:rPr>
                <w:b/>
                <w:bCs/>
                <w:sz w:val="19"/>
                <w:szCs w:val="19"/>
              </w:rPr>
              <w:t xml:space="preserve">Precision</w:t>
            </w:r>
          </w:p>
        </w:tc>
        <w:tc>
          <w:tcPr>
            <w:tcW w:type="dxa" w:w="1600"/>
            <w:shd w:fill="E8EDF5" w:color="auto" w:val="clear"/>
            <w:tcMar>
              <w:top w:type="dxa" w:w="60"/>
              <w:left w:type="dxa" w:w="110"/>
              <w:bottom w:type="dxa" w:w="60"/>
              <w:right w:type="dxa" w:w="110"/>
            </w:tcMar>
          </w:tcPr>
          <w:p>
            <w:pPr>
              <w:jc w:val="center"/>
            </w:pPr>
            <w:r>
              <w:rPr>
                <w:b/>
                <w:bCs/>
                <w:sz w:val="19"/>
                <w:szCs w:val="19"/>
              </w:rPr>
              <w:t xml:space="preserve">Recall</w:t>
            </w:r>
          </w:p>
        </w:tc>
        <w:tc>
          <w:tcPr>
            <w:tcW w:type="dxa" w:w="1600"/>
            <w:shd w:fill="E8EDF5" w:color="auto" w:val="clear"/>
            <w:tcMar>
              <w:top w:type="dxa" w:w="60"/>
              <w:left w:type="dxa" w:w="110"/>
              <w:bottom w:type="dxa" w:w="60"/>
              <w:right w:type="dxa" w:w="110"/>
            </w:tcMar>
          </w:tcPr>
          <w:p>
            <w:pPr>
              <w:jc w:val="center"/>
            </w:pPr>
            <w:r>
              <w:rPr>
                <w:b/>
                <w:bCs/>
                <w:sz w:val="19"/>
                <w:szCs w:val="19"/>
              </w:rPr>
              <w:t xml:space="preserve">F1</w:t>
            </w:r>
          </w:p>
        </w:tc>
      </w:tr>
      <w:tr>
        <w:tc>
          <w:tcPr>
            <w:tcW w:type="dxa" w:w="4200"/>
            <w:tcMar>
              <w:top w:type="dxa" w:w="60"/>
              <w:left w:type="dxa" w:w="110"/>
              <w:bottom w:type="dxa" w:w="60"/>
              <w:right w:type="dxa" w:w="110"/>
            </w:tcMar>
          </w:tcPr>
          <w:p>
            <w:pPr>
              <w:jc w:val="left"/>
            </w:pPr>
            <w:r>
              <w:rPr>
                <w:b w:val="false"/>
                <w:bCs w:val="false"/>
                <w:sz w:val="19"/>
                <w:szCs w:val="19"/>
              </w:rPr>
              <w:t xml:space="preserve">Baseline, before any tuning</w:t>
            </w:r>
          </w:p>
        </w:tc>
        <w:tc>
          <w:tcPr>
            <w:tcW w:type="dxa" w:w="1600"/>
            <w:tcMar>
              <w:top w:type="dxa" w:w="60"/>
              <w:left w:type="dxa" w:w="110"/>
              <w:bottom w:type="dxa" w:w="60"/>
              <w:right w:type="dxa" w:w="110"/>
            </w:tcMar>
          </w:tcPr>
          <w:p>
            <w:pPr>
              <w:jc w:val="center"/>
            </w:pPr>
            <w:r>
              <w:rPr>
                <w:b w:val="false"/>
                <w:bCs w:val="false"/>
                <w:sz w:val="19"/>
                <w:szCs w:val="19"/>
              </w:rPr>
              <w:t xml:space="preserve">0.690</w:t>
            </w:r>
          </w:p>
        </w:tc>
        <w:tc>
          <w:tcPr>
            <w:tcW w:type="dxa" w:w="1600"/>
            <w:tcMar>
              <w:top w:type="dxa" w:w="60"/>
              <w:left w:type="dxa" w:w="110"/>
              <w:bottom w:type="dxa" w:w="60"/>
              <w:right w:type="dxa" w:w="110"/>
            </w:tcMar>
          </w:tcPr>
          <w:p>
            <w:pPr>
              <w:jc w:val="center"/>
            </w:pPr>
            <w:r>
              <w:rPr>
                <w:b w:val="false"/>
                <w:bCs w:val="false"/>
                <w:sz w:val="19"/>
                <w:szCs w:val="19"/>
              </w:rPr>
              <w:t xml:space="preserve">0.659</w:t>
            </w:r>
          </w:p>
        </w:tc>
        <w:tc>
          <w:tcPr>
            <w:tcW w:type="dxa" w:w="1600"/>
            <w:tcMar>
              <w:top w:type="dxa" w:w="60"/>
              <w:left w:type="dxa" w:w="110"/>
              <w:bottom w:type="dxa" w:w="60"/>
              <w:right w:type="dxa" w:w="110"/>
            </w:tcMar>
          </w:tcPr>
          <w:p>
            <w:pPr>
              <w:jc w:val="center"/>
            </w:pPr>
            <w:r>
              <w:rPr>
                <w:b w:val="false"/>
                <w:bCs w:val="false"/>
                <w:sz w:val="19"/>
                <w:szCs w:val="19"/>
              </w:rPr>
              <w:t xml:space="preserve">0.674</w:t>
            </w:r>
          </w:p>
        </w:tc>
      </w:tr>
      <w:tr>
        <w:tc>
          <w:tcPr>
            <w:tcW w:type="dxa" w:w="4200"/>
            <w:tcMar>
              <w:top w:type="dxa" w:w="60"/>
              <w:left w:type="dxa" w:w="110"/>
              <w:bottom w:type="dxa" w:w="60"/>
              <w:right w:type="dxa" w:w="110"/>
            </w:tcMar>
          </w:tcPr>
          <w:p>
            <w:pPr>
              <w:jc w:val="left"/>
            </w:pPr>
            <w:r>
              <w:rPr>
                <w:b w:val="false"/>
                <w:bCs w:val="false"/>
                <w:sz w:val="19"/>
                <w:szCs w:val="19"/>
              </w:rPr>
              <w:t xml:space="preserve">Coverage matching and first vocabulary batch</w:t>
            </w:r>
          </w:p>
        </w:tc>
        <w:tc>
          <w:tcPr>
            <w:tcW w:type="dxa" w:w="1600"/>
            <w:tcMar>
              <w:top w:type="dxa" w:w="60"/>
              <w:left w:type="dxa" w:w="110"/>
              <w:bottom w:type="dxa" w:w="60"/>
              <w:right w:type="dxa" w:w="110"/>
            </w:tcMar>
          </w:tcPr>
          <w:p>
            <w:pPr>
              <w:jc w:val="center"/>
            </w:pPr>
            <w:r>
              <w:rPr>
                <w:b w:val="false"/>
                <w:bCs w:val="false"/>
                <w:sz w:val="19"/>
                <w:szCs w:val="19"/>
              </w:rPr>
              <w:t xml:space="preserve">0.867</w:t>
            </w:r>
          </w:p>
        </w:tc>
        <w:tc>
          <w:tcPr>
            <w:tcW w:type="dxa" w:w="1600"/>
            <w:tcMar>
              <w:top w:type="dxa" w:w="60"/>
              <w:left w:type="dxa" w:w="110"/>
              <w:bottom w:type="dxa" w:w="60"/>
              <w:right w:type="dxa" w:w="110"/>
            </w:tcMar>
          </w:tcPr>
          <w:p>
            <w:pPr>
              <w:jc w:val="center"/>
            </w:pPr>
            <w:r>
              <w:rPr>
                <w:b w:val="false"/>
                <w:bCs w:val="false"/>
                <w:sz w:val="19"/>
                <w:szCs w:val="19"/>
              </w:rPr>
              <w:t xml:space="preserve">0.773</w:t>
            </w:r>
          </w:p>
        </w:tc>
        <w:tc>
          <w:tcPr>
            <w:tcW w:type="dxa" w:w="1600"/>
            <w:tcMar>
              <w:top w:type="dxa" w:w="60"/>
              <w:left w:type="dxa" w:w="110"/>
              <w:bottom w:type="dxa" w:w="60"/>
              <w:right w:type="dxa" w:w="110"/>
            </w:tcMar>
          </w:tcPr>
          <w:p>
            <w:pPr>
              <w:jc w:val="center"/>
            </w:pPr>
            <w:r>
              <w:rPr>
                <w:b w:val="false"/>
                <w:bCs w:val="false"/>
                <w:sz w:val="19"/>
                <w:szCs w:val="19"/>
              </w:rPr>
              <w:t xml:space="preserve">0.817</w:t>
            </w:r>
          </w:p>
        </w:tc>
      </w:tr>
      <w:tr>
        <w:tc>
          <w:tcPr>
            <w:tcW w:type="dxa" w:w="4200"/>
            <w:tcMar>
              <w:top w:type="dxa" w:w="60"/>
              <w:left w:type="dxa" w:w="110"/>
              <w:bottom w:type="dxa" w:w="60"/>
              <w:right w:type="dxa" w:w="110"/>
            </w:tcMar>
          </w:tcPr>
          <w:p>
            <w:pPr>
              <w:jc w:val="left"/>
            </w:pPr>
            <w:r>
              <w:rPr>
                <w:b w:val="false"/>
                <w:bCs w:val="false"/>
                <w:sz w:val="19"/>
                <w:szCs w:val="19"/>
              </w:rPr>
              <w:t xml:space="preserve">City, postal code and paired-name recognizers</w:t>
            </w:r>
          </w:p>
        </w:tc>
        <w:tc>
          <w:tcPr>
            <w:tcW w:type="dxa" w:w="1600"/>
            <w:tcMar>
              <w:top w:type="dxa" w:w="60"/>
              <w:left w:type="dxa" w:w="110"/>
              <w:bottom w:type="dxa" w:w="60"/>
              <w:right w:type="dxa" w:w="110"/>
            </w:tcMar>
          </w:tcPr>
          <w:p>
            <w:pPr>
              <w:jc w:val="center"/>
            </w:pPr>
            <w:r>
              <w:rPr>
                <w:b w:val="false"/>
                <w:bCs w:val="false"/>
                <w:sz w:val="19"/>
                <w:szCs w:val="19"/>
              </w:rPr>
              <w:t xml:space="preserve">0.919</w:t>
            </w:r>
          </w:p>
        </w:tc>
        <w:tc>
          <w:tcPr>
            <w:tcW w:type="dxa" w:w="1600"/>
            <w:tcMar>
              <w:top w:type="dxa" w:w="60"/>
              <w:left w:type="dxa" w:w="110"/>
              <w:bottom w:type="dxa" w:w="60"/>
              <w:right w:type="dxa" w:w="110"/>
            </w:tcMar>
          </w:tcPr>
          <w:p>
            <w:pPr>
              <w:jc w:val="center"/>
            </w:pPr>
            <w:r>
              <w:rPr>
                <w:b w:val="false"/>
                <w:bCs w:val="false"/>
                <w:sz w:val="19"/>
                <w:szCs w:val="19"/>
              </w:rPr>
              <w:t xml:space="preserve">0.909</w:t>
            </w:r>
          </w:p>
        </w:tc>
        <w:tc>
          <w:tcPr>
            <w:tcW w:type="dxa" w:w="1600"/>
            <w:tcMar>
              <w:top w:type="dxa" w:w="60"/>
              <w:left w:type="dxa" w:w="110"/>
              <w:bottom w:type="dxa" w:w="60"/>
              <w:right w:type="dxa" w:w="110"/>
            </w:tcMar>
          </w:tcPr>
          <w:p>
            <w:pPr>
              <w:jc w:val="center"/>
            </w:pPr>
            <w:r>
              <w:rPr>
                <w:b w:val="false"/>
                <w:bCs w:val="false"/>
                <w:sz w:val="19"/>
                <w:szCs w:val="19"/>
              </w:rPr>
              <w:t xml:space="preserve">0.914</w:t>
            </w:r>
          </w:p>
        </w:tc>
      </w:tr>
      <w:tr>
        <w:tc>
          <w:tcPr>
            <w:tcW w:type="dxa" w:w="4200"/>
            <w:tcMar>
              <w:top w:type="dxa" w:w="60"/>
              <w:left w:type="dxa" w:w="110"/>
              <w:bottom w:type="dxa" w:w="60"/>
              <w:right w:type="dxa" w:w="110"/>
            </w:tcMar>
          </w:tcPr>
          <w:p>
            <w:pPr>
              <w:jc w:val="left"/>
            </w:pPr>
            <w:r>
              <w:rPr>
                <w:b w:val="false"/>
                <w:bCs w:val="false"/>
                <w:sz w:val="19"/>
                <w:szCs w:val="19"/>
              </w:rPr>
              <w:t xml:space="preserve">Company-by-suffix recognizer, more vocabulary</w:t>
            </w:r>
          </w:p>
        </w:tc>
        <w:tc>
          <w:tcPr>
            <w:tcW w:type="dxa" w:w="1600"/>
            <w:tcMar>
              <w:top w:type="dxa" w:w="60"/>
              <w:left w:type="dxa" w:w="110"/>
              <w:bottom w:type="dxa" w:w="60"/>
              <w:right w:type="dxa" w:w="110"/>
            </w:tcMar>
          </w:tcPr>
          <w:p>
            <w:pPr>
              <w:jc w:val="center"/>
            </w:pPr>
            <w:r>
              <w:rPr>
                <w:b w:val="false"/>
                <w:bCs w:val="false"/>
                <w:sz w:val="19"/>
                <w:szCs w:val="19"/>
              </w:rPr>
              <w:t xml:space="preserve">0.942</w:t>
            </w:r>
          </w:p>
        </w:tc>
        <w:tc>
          <w:tcPr>
            <w:tcW w:type="dxa" w:w="1600"/>
            <w:tcMar>
              <w:top w:type="dxa" w:w="60"/>
              <w:left w:type="dxa" w:w="110"/>
              <w:bottom w:type="dxa" w:w="60"/>
              <w:right w:type="dxa" w:w="110"/>
            </w:tcMar>
          </w:tcPr>
          <w:p>
            <w:pPr>
              <w:jc w:val="center"/>
            </w:pPr>
            <w:r>
              <w:rPr>
                <w:b w:val="false"/>
                <w:bCs w:val="false"/>
                <w:sz w:val="19"/>
                <w:szCs w:val="19"/>
              </w:rPr>
              <w:t xml:space="preserve">0.932</w:t>
            </w:r>
          </w:p>
        </w:tc>
        <w:tc>
          <w:tcPr>
            <w:tcW w:type="dxa" w:w="1600"/>
            <w:tcMar>
              <w:top w:type="dxa" w:w="60"/>
              <w:left w:type="dxa" w:w="110"/>
              <w:bottom w:type="dxa" w:w="60"/>
              <w:right w:type="dxa" w:w="110"/>
            </w:tcMar>
          </w:tcPr>
          <w:p>
            <w:pPr>
              <w:jc w:val="center"/>
            </w:pPr>
            <w:r>
              <w:rPr>
                <w:b w:val="false"/>
                <w:bCs w:val="false"/>
                <w:sz w:val="19"/>
                <w:szCs w:val="19"/>
              </w:rPr>
              <w:t xml:space="preserve">0.937</w:t>
            </w:r>
          </w:p>
        </w:tc>
      </w:tr>
      <w:tr>
        <w:tc>
          <w:tcPr>
            <w:tcW w:type="dxa" w:w="4200"/>
            <w:tcMar>
              <w:top w:type="dxa" w:w="60"/>
              <w:left w:type="dxa" w:w="110"/>
              <w:bottom w:type="dxa" w:w="60"/>
              <w:right w:type="dxa" w:w="110"/>
            </w:tcMar>
          </w:tcPr>
          <w:p>
            <w:pPr>
              <w:jc w:val="left"/>
            </w:pPr>
            <w:r>
              <w:rPr>
                <w:b w:val="false"/>
                <w:bCs w:val="false"/>
                <w:sz w:val="19"/>
                <w:szCs w:val="19"/>
              </w:rPr>
              <w:t xml:space="preserve">Rejecting the “India Limited” fragment</w:t>
            </w:r>
          </w:p>
        </w:tc>
        <w:tc>
          <w:tcPr>
            <w:tcW w:type="dxa" w:w="1600"/>
            <w:tcMar>
              <w:top w:type="dxa" w:w="60"/>
              <w:left w:type="dxa" w:w="110"/>
              <w:bottom w:type="dxa" w:w="60"/>
              <w:right w:type="dxa" w:w="110"/>
            </w:tcMar>
          </w:tcPr>
          <w:p>
            <w:pPr>
              <w:jc w:val="center"/>
            </w:pPr>
            <w:r>
              <w:rPr>
                <w:b w:val="false"/>
                <w:bCs w:val="false"/>
                <w:sz w:val="19"/>
                <w:szCs w:val="19"/>
              </w:rPr>
              <w:t xml:space="preserve">0.953</w:t>
            </w:r>
          </w:p>
        </w:tc>
        <w:tc>
          <w:tcPr>
            <w:tcW w:type="dxa" w:w="1600"/>
            <w:tcMar>
              <w:top w:type="dxa" w:w="60"/>
              <w:left w:type="dxa" w:w="110"/>
              <w:bottom w:type="dxa" w:w="60"/>
              <w:right w:type="dxa" w:w="110"/>
            </w:tcMar>
          </w:tcPr>
          <w:p>
            <w:pPr>
              <w:jc w:val="center"/>
            </w:pPr>
            <w:r>
              <w:rPr>
                <w:b w:val="false"/>
                <w:bCs w:val="false"/>
                <w:sz w:val="19"/>
                <w:szCs w:val="19"/>
              </w:rPr>
              <w:t xml:space="preserve">0.932</w:t>
            </w:r>
          </w:p>
        </w:tc>
        <w:tc>
          <w:tcPr>
            <w:tcW w:type="dxa" w:w="1600"/>
            <w:tcMar>
              <w:top w:type="dxa" w:w="60"/>
              <w:left w:type="dxa" w:w="110"/>
              <w:bottom w:type="dxa" w:w="60"/>
              <w:right w:type="dxa" w:w="110"/>
            </w:tcMar>
          </w:tcPr>
          <w:p>
            <w:pPr>
              <w:jc w:val="center"/>
            </w:pPr>
            <w:r>
              <w:rPr>
                <w:b w:val="false"/>
                <w:bCs w:val="false"/>
                <w:sz w:val="19"/>
                <w:szCs w:val="19"/>
              </w:rPr>
              <w:t xml:space="preserve">0.942</w:t>
            </w:r>
          </w:p>
        </w:tc>
      </w:tr>
      <w:tr>
        <w:tc>
          <w:tcPr>
            <w:tcW w:type="dxa" w:w="4200"/>
            <w:tcMar>
              <w:top w:type="dxa" w:w="60"/>
              <w:left w:type="dxa" w:w="110"/>
              <w:bottom w:type="dxa" w:w="60"/>
              <w:right w:type="dxa" w:w="110"/>
            </w:tcMar>
          </w:tcPr>
          <w:p>
            <w:pPr>
              <w:jc w:val="left"/>
            </w:pPr>
            <w:r>
              <w:rPr>
                <w:b w:val="false"/>
                <w:bCs w:val="false"/>
                <w:sz w:val="19"/>
                <w:szCs w:val="19"/>
              </w:rPr>
              <w:t xml:space="preserve">Website detection added</w:t>
            </w:r>
          </w:p>
        </w:tc>
        <w:tc>
          <w:tcPr>
            <w:tcW w:type="dxa" w:w="1600"/>
            <w:tcMar>
              <w:top w:type="dxa" w:w="60"/>
              <w:left w:type="dxa" w:w="110"/>
              <w:bottom w:type="dxa" w:w="60"/>
              <w:right w:type="dxa" w:w="110"/>
            </w:tcMar>
          </w:tcPr>
          <w:p>
            <w:pPr>
              <w:jc w:val="center"/>
            </w:pPr>
            <w:r>
              <w:rPr>
                <w:b w:val="false"/>
                <w:bCs w:val="false"/>
                <w:sz w:val="19"/>
                <w:szCs w:val="19"/>
              </w:rPr>
              <w:t xml:space="preserve">0.954</w:t>
            </w:r>
          </w:p>
        </w:tc>
        <w:tc>
          <w:tcPr>
            <w:tcW w:type="dxa" w:w="1600"/>
            <w:tcMar>
              <w:top w:type="dxa" w:w="60"/>
              <w:left w:type="dxa" w:w="110"/>
              <w:bottom w:type="dxa" w:w="60"/>
              <w:right w:type="dxa" w:w="110"/>
            </w:tcMar>
          </w:tcPr>
          <w:p>
            <w:pPr>
              <w:jc w:val="center"/>
            </w:pPr>
            <w:r>
              <w:rPr>
                <w:b w:val="false"/>
                <w:bCs w:val="false"/>
                <w:sz w:val="19"/>
                <w:szCs w:val="19"/>
              </w:rPr>
              <w:t xml:space="preserve">0.933</w:t>
            </w:r>
          </w:p>
        </w:tc>
        <w:tc>
          <w:tcPr>
            <w:tcW w:type="dxa" w:w="1600"/>
            <w:tcMar>
              <w:top w:type="dxa" w:w="60"/>
              <w:left w:type="dxa" w:w="110"/>
              <w:bottom w:type="dxa" w:w="60"/>
              <w:right w:type="dxa" w:w="110"/>
            </w:tcMar>
          </w:tcPr>
          <w:p>
            <w:pPr>
              <w:jc w:val="center"/>
            </w:pPr>
            <w:r>
              <w:rPr>
                <w:b w:val="false"/>
                <w:bCs w:val="false"/>
                <w:sz w:val="19"/>
                <w:szCs w:val="19"/>
              </w:rPr>
              <w:t xml:space="preserve">0.944</w:t>
            </w:r>
          </w:p>
        </w:tc>
      </w:tr>
    </w:tbl>
    <w:p>
      <w:pPr>
        <w:spacing w:after="160"/>
      </w:pPr>
    </w:p>
    <w:p>
      <w:pPr>
        <w:spacing w:after="140"/>
      </w:pPr>
      <w:r>
        <w:t xml:space="preserve">An honest note on the second row: the matching rule and the first vocabulary batch were changed together, so their contributions cannot be separated after the fact. Measured on the finished tool, the matching rule is worth 0.008, because the recognizers now emit finer spans and the granularity mismatch that motivated the change has largely gone.</w:t>
      </w:r>
    </w:p>
    <w:p>
      <w:pPr>
        <w:spacing w:after="140"/>
      </w:pPr>
      <w:r>
        <w:t xml:space="preserve">Some of what these runs fixed was the harness rather than the tool. The first run reported LOCATION recall of 0.200; most of those were not misses but the pairing artefact described in section 2, and the postal code pattern was refusing a trailing comma, which is exactly how an address continues.</w:t>
      </w:r>
    </w:p>
    <w:p>
      <w:pPr>
        <w:spacing w:after="140"/>
      </w:pPr>
      <w:r>
        <w:t xml:space="preserve">The final row also changed the denominator. URLs were originally out of scope and recorded as a known gap; once detected they were annotated, so URL figures cannot be compared against earlier runs. The annotation file records that change rather than presenting it as pure gain.</w:t>
      </w:r>
    </w:p>
    <w:p>
      <w:pPr>
        <w:pStyle w:val="Heading1"/>
        <w:spacing w:after="160" w:before="320"/>
      </w:pPr>
      <w:r>
        <w:t xml:space="preserve">8. Threats to validity</w:t>
      </w:r>
    </w:p>
    <w:p>
      <w:pPr>
        <w:pStyle w:val="ListParagraph"/>
        <w:numPr>
          <w:ilvl w:val="0"/>
          <w:numId w:val="2"/>
        </w:numPr>
        <w:spacing w:after="100"/>
      </w:pPr>
      <w:r>
        <w:t xml:space="preserve">One annotator, no adjudication. The conventions are written down in the ground truth files, but nobody checked them independently.</w:t>
      </w:r>
    </w:p>
    <w:p>
      <w:pPr>
        <w:pStyle w:val="ListParagraph"/>
        <w:numPr>
          <w:ilvl w:val="0"/>
          <w:numId w:val="2"/>
        </w:numPr>
        <w:spacing w:after="100"/>
      </w:pPr>
      <w:r>
        <w:t xml:space="preserve">The sample is dense, not representative. The front matter is where the contact detail lives. Precision measured over the whole document, most of which is prose about risk factors and regulation, would probably be lower.</w:t>
      </w:r>
    </w:p>
    <w:p>
      <w:pPr>
        <w:pStyle w:val="ListParagraph"/>
        <w:numPr>
          <w:ilvl w:val="0"/>
          <w:numId w:val="2"/>
        </w:numPr>
        <w:spacing w:after="100"/>
      </w:pPr>
      <w:r>
        <w:t xml:space="preserve">The tool was tuned against this sample, so these numbers are optimistic in the way any held-in test set is. A second annotated region, kept unseen until the end, would have been better and was not affordable in the time available.</w:t>
      </w:r>
    </w:p>
    <w:p>
      <w:pPr>
        <w:pStyle w:val="ListParagraph"/>
        <w:numPr>
          <w:ilvl w:val="0"/>
          <w:numId w:val="2"/>
        </w:numPr>
        <w:spacing w:after="100"/>
      </w:pPr>
      <w:r>
        <w:t xml:space="preserve">The synthetic file is easy. Nine labelled lines, one value each. It shows the four unrepresented types work at all, not that they work in prose.</w:t>
      </w:r>
    </w:p>
    <w:p>
      <w:pPr>
        <w:pStyle w:val="Heading1"/>
        <w:spacing w:after="160" w:before="320"/>
      </w:pPr>
      <w:r>
        <w:t xml:space="preserve">9. Reproducing these numbers</w:t>
      </w:r>
    </w:p>
    <w:p>
      <w:pPr>
        <w:spacing w:after="140"/>
      </w:pPr>
      <w:r>
        <w:rPr>
          <w:rFonts w:ascii="Consolas" w:cs="Consolas" w:eastAsia="Consolas" w:hAnsi="Consolas"/>
          <w:sz w:val="18"/>
          <w:szCs w:val="18"/>
        </w:rPr>
        <w:t xml:space="preserve">python evaluation/ground_truth.py    validates every annotation against the live document</w:t>
      </w:r>
    </w:p>
    <w:p>
      <w:pPr>
        <w:spacing w:after="140"/>
      </w:pPr>
      <w:r>
        <w:rPr>
          <w:rFonts w:ascii="Consolas" w:cs="Consolas" w:eastAsia="Consolas" w:hAnsi="Consolas"/>
          <w:sz w:val="18"/>
          <w:szCs w:val="18"/>
        </w:rPr>
        <w:t xml:space="preserve">python evaluation/score.py    prints the tables above</w:t>
      </w:r>
    </w:p>
    <w:p>
      <w:pPr>
        <w:spacing w:after="140"/>
      </w:pPr>
      <w:r>
        <w:rPr>
          <w:rFonts w:ascii="Consolas" w:cs="Consolas" w:eastAsia="Consolas" w:hAnsi="Consolas"/>
          <w:sz w:val="18"/>
          <w:szCs w:val="18"/>
        </w:rPr>
        <w:t xml:space="preserve">python evaluation/score.py --single-pass</w:t>
      </w:r>
    </w:p>
    <w:p>
      <w:pPr>
        <w:spacing w:after="140"/>
      </w:pPr>
      <w:r>
        <w:rPr>
          <w:rFonts w:ascii="Consolas" w:cs="Consolas" w:eastAsia="Consolas" w:hAnsi="Consolas"/>
          <w:sz w:val="18"/>
          <w:szCs w:val="18"/>
        </w:rPr>
        <w:t xml:space="preserve">python evaluation/score.py --strict-pairing</w:t>
      </w:r>
    </w:p>
    <w:p>
      <w:pPr>
        <w:spacing w:after="140"/>
      </w:pPr>
      <w:r>
        <w:t xml:space="preserve">Adding --json results.json writes the raw counts, including every miss and false positive listed in section 5.</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3864"/>
      <w:sz w:val="30"/>
      <w:szCs w:val="30"/>
    </w:rPr>
  </w:style>
  <w:style w:type="paragraph" w:styleId="Heading2">
    <w:name w:val="Heading 2"/>
    <w:basedOn w:val="Normal"/>
    <w:next w:val="Normal"/>
    <w:qFormat/>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PII Redaction Tool — Evaluation Strategy and Metrics</dc:title>
  <dc:creator>Jeevan Vankadara</dc:creator>
  <cp:lastModifiedBy>Un-named</cp:lastModifiedBy>
  <cp:revision>1</cp:revision>
  <dcterms:created xsi:type="dcterms:W3CDTF">2026-08-14T08:36:05.808Z</dcterms:created>
  <dcterms:modified xsi:type="dcterms:W3CDTF">2026-08-14T08:36:05.809Z</dcterms:modified>
</cp:coreProperties>
</file>

<file path=docProps/custom.xml><?xml version="1.0" encoding="utf-8"?>
<Properties xmlns="http://schemas.openxmlformats.org/officeDocument/2006/custom-properties" xmlns:vt="http://schemas.openxmlformats.org/officeDocument/2006/docPropsVTypes"/>
</file>