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2476"/>
        <w:gridCol w:w="1350"/>
      </w:tblGrid>
      <w:tr>
        <w:trPr>
          <w:trHeight w:val="288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Code is attached to the File Assignment-2(1)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1" w:dyaOrig="4914">
          <v:rect xmlns:o="urn:schemas-microsoft-com:office:office" xmlns:v="urn:schemas-microsoft-com:vml" id="rectole0000000000" style="width:458.550000pt;height:24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Approximately Q1 = 5,  Q3 = 12,  Median = 7 , IQR = q3-q1 = 7.</w:t>
      </w:r>
    </w:p>
    <w:p>
      <w:pPr>
        <w:numPr>
          <w:ilvl w:val="0"/>
          <w:numId w:val="6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 : The data is left Skewed, and Normal Distribution.</w:t>
      </w:r>
    </w:p>
    <w:p>
      <w:pPr>
        <w:numPr>
          <w:ilvl w:val="0"/>
          <w:numId w:val="6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There will be no outliers present in the data set due to positive skewness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tabs>
          <w:tab w:val="left" w:pos="72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7" w:dyaOrig="7792">
          <v:rect xmlns:o="urn:schemas-microsoft-com:office:office" xmlns:v="urn:schemas-microsoft-com:vml" id="rectole0000000001" style="width:450.850000pt;height:38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69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Approximately  around 4-8</w:t>
      </w:r>
    </w:p>
    <w:p>
      <w:pPr>
        <w:numPr>
          <w:ilvl w:val="0"/>
          <w:numId w:val="7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Right skewed data, as mean&gt;median</w:t>
      </w:r>
    </w:p>
    <w:p>
      <w:pPr>
        <w:numPr>
          <w:ilvl w:val="0"/>
          <w:numId w:val="7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We can see outliers are present in the data set, mean &gt; median ( RIGHT-SKEWED) 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  <w:tab/>
        <w:t xml:space="preserve">mode lies in b/w 4-8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call misdirected = 1/200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call not misdirected = 1-1/200 = 199/200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  <w:t xml:space="preserve">no.of attempts (n) =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  <w:t xml:space="preserve">no.of successful misdirected attempts  (q) = 1/200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P(x) = </w:t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ⁿCₓ pˣ qⁿ⁻ˣ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ⁿCₓ</w:t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= n!/x!*(n-x)!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P(1) = (5C1) (1/200)^1 (199/200)^5-1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P(1) = 0.0245037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Outcome would be around $2000 as it has the highest P(x)=0.3</w:t>
      </w:r>
    </w:p>
    <w:p>
      <w:pPr>
        <w:numPr>
          <w:ilvl w:val="0"/>
          <w:numId w:val="10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yes, The venture P(x) &gt; 0 are 0.2+0.2+0.3+0.1 = 0.8 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  <w:tab/>
        <w:t xml:space="preserve">it has 80% probability to be success </w:t>
      </w:r>
    </w:p>
    <w:p>
      <w:pPr>
        <w:numPr>
          <w:ilvl w:val="0"/>
          <w:numId w:val="10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Expected value = Sum(x*p(x)) = $800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  <w:tab/>
        <w:t xml:space="preserve">so Avg returns are $800</w:t>
      </w:r>
    </w:p>
    <w:p>
      <w:pPr>
        <w:numPr>
          <w:ilvl w:val="0"/>
          <w:numId w:val="10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 xml:space="preserve">Ans: higher variance means higher risk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FFFF"/>
          <w:spacing w:val="0"/>
          <w:position w:val="0"/>
          <w:sz w:val="22"/>
          <w:shd w:fill="auto" w:val="clear"/>
        </w:rPr>
        <w:tab/>
        <w:tab/>
        <w:t xml:space="preserve">Var(x) = p(x^2)-(p(x))^2 = 2800000 - 800^2 = 2160000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60">
    <w:abstractNumId w:val="72"/>
  </w:num>
  <w:num w:numId="62">
    <w:abstractNumId w:val="66"/>
  </w:num>
  <w:num w:numId="64">
    <w:abstractNumId w:val="60"/>
  </w:num>
  <w:num w:numId="66">
    <w:abstractNumId w:val="54"/>
  </w:num>
  <w:num w:numId="69">
    <w:abstractNumId w:val="48"/>
  </w:num>
  <w:num w:numId="71">
    <w:abstractNumId w:val="42"/>
  </w:num>
  <w:num w:numId="73">
    <w:abstractNumId w:val="36"/>
  </w:num>
  <w:num w:numId="77">
    <w:abstractNumId w:val="30"/>
  </w:num>
  <w:num w:numId="80">
    <w:abstractNumId w:val="24"/>
  </w:num>
  <w:num w:numId="98">
    <w:abstractNumId w:val="18"/>
  </w:num>
  <w:num w:numId="100">
    <w:abstractNumId w:val="12"/>
  </w:num>
  <w:num w:numId="102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