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4462D"/>
          <w:sz w:val="44"/>
          <w:szCs w:val="44"/>
        </w:rPr>
        <w:t xml:space="preserve">Wochenzettel — Brand Positioning</w:t>
      </w:r>
    </w:p>
    <w:p>
      <w:pPr>
        <w:spacing w:after="300"/>
      </w:pPr>
      <w:r>
        <w:rPr>
          <w:i/>
          <w:iCs/>
          <w:color w:val="5B6156"/>
          <w:sz w:val="22"/>
          <w:szCs w:val="22"/>
        </w:rPr>
        <w:t xml:space="preserve">How to present the brand — and yourself — in the market</w:t>
      </w:r>
    </w:p>
    <w:p>
      <w:pPr>
        <w:pStyle w:val="Heading1"/>
        <w:spacing w:after="130" w:before="300"/>
      </w:pPr>
      <w:r>
        <w:t xml:space="preserve">Positioning Statement</w:t>
      </w:r>
    </w:p>
    <w:p>
      <w:pPr>
        <w:spacing w:after="120"/>
      </w:pPr>
      <w:r>
        <w:rPr>
          <w:b/>
          <w:bCs/>
          <w:i/>
          <w:iCs/>
          <w:color w:val="24462D"/>
        </w:rPr>
        <w:t xml:space="preserve">"Wochenzettel plans your week's meals, shopping list, and grocery budget — automatically, so you never have to decide what's for dinner again."</w:t>
      </w:r>
    </w:p>
    <w:p>
      <w:pPr>
        <w:spacing w:after="120"/>
      </w:pPr>
      <w:r>
        <w:t xml:space="preserve">Every post, caption, and reply should trace back to this sentence. If it doesn't reinforce "decision removed" or "money saved," it's off-brand.</w:t>
      </w:r>
    </w:p>
    <w:p>
      <w:pPr>
        <w:pStyle w:val="Heading1"/>
        <w:spacing w:after="130" w:before="300"/>
      </w:pPr>
      <w:r>
        <w:t xml:space="preserve">Category</w:t>
      </w:r>
    </w:p>
    <w:p>
      <w:pPr>
        <w:spacing w:after="120"/>
      </w:pPr>
      <w:r>
        <w:t xml:space="preserve">Not a recipe app. Not a diet-tracking app. Wochenzettel is a household logistics tool — closer in spirit to a budgeting app than a food app. That's the less crowded, more defensible lane, versus competing directly with Paprika, Mealime, or Yazio on their own turf.</w:t>
      </w:r>
    </w:p>
    <w:p>
      <w:pPr>
        <w:pStyle w:val="Heading1"/>
        <w:spacing w:after="130" w:before="300"/>
      </w:pPr>
      <w:r>
        <w:t xml:space="preserve">Personal Brand vs. Product Brand</w:t>
      </w:r>
    </w:p>
    <w:p>
      <w:pPr>
        <w:spacing w:after="120"/>
      </w:pPr>
      <w:r>
        <w:t xml:space="preserve">Run the Instagram account as Wochenzettel, but show yourself regularly as the builder behind it. Anonymous app accounts get scrolled past; a visible solo founder builds trust and gets replies. You don't need to become an influencer — just present enough that followers know a real person is behind the app and will respond to feedback.</w:t>
      </w:r>
    </w:p>
    <w:p>
      <w:pPr>
        <w:pStyle w:val="Heading1"/>
        <w:spacing w:after="130" w:before="300"/>
      </w:pPr>
      <w:r>
        <w:t xml:space="preserve">Tone &amp; Voice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 and concrete — lead with numbers (€ amounts, minutes, percentages), not aspirational lifestyle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little nostalgic, very practical — the paper/receipt aesthetic already signals this. Reinforce it in writing too.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Confident but not corporate — you're a solo dev solving a problem you had yourself, not a funded startup with a marketing department.</w:t>
      </w:r>
    </w:p>
    <w:p>
      <w:pPr>
        <w:pStyle w:val="Heading1"/>
        <w:spacing w:after="130" w:before="300"/>
      </w:pPr>
      <w:r>
        <w:t xml:space="preserve">Who You're Talking To</w:t>
      </w:r>
    </w:p>
    <w:p>
      <w:pPr>
        <w:spacing w:after="120"/>
      </w:pPr>
      <w:r>
        <w:t xml:space="preserve">Not "everyone who cooks." Budget-conscious households making decisions under time pressure — people who'd rather spend 30 seconds approving a plan than 20 minutes deciding what to cook and second-guessing the grocery bill. Every caption should speak to that specific frustration, not a general food/lifestyle audience.</w:t>
      </w:r>
    </w:p>
    <w:p>
      <w:pPr>
        <w:pStyle w:val="Heading1"/>
        <w:spacing w:after="130" w:before="300"/>
      </w:pPr>
      <w:r>
        <w:t xml:space="preserve">Messaging Do's and Don'ts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Do: lead with a concrete outcome ("saved €7.60 this week") over a feature description ("has a budget tracker").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Do: use real numbers and real meals once you have usage data — specificity builds trust faster than polish.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Don't: compete on recipe variety or photography — you'll lose to food content accounts. Compete on time and money saved.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Don't: go silent after launch. A visible, responsive solo dev is the actual differentiator against bigger competitors.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2026-08-13T13:23:32.797Z</dcterms:created>
  <dcterms:modified xsi:type="dcterms:W3CDTF">2026-08-13T13:23:32.797Z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