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BRING YOUR OWN DEVICE POLICY</w:t>
      </w:r>
    </w:p>
    <w:p>
      <w:pPr>
        <w:spacing w:after="120"/>
      </w:pPr>
      <w:r>
        <w:t>Document ID: IT-003</w:t>
      </w:r>
    </w:p>
    <w:p>
      <w:pPr>
        <w:spacing w:after="120"/>
      </w:pPr>
      <w:r>
        <w:t>Department: Information Technology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requirements for employees who use personal devices for organizational work.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employees authorized to use personal devices for accessing organizational systems or information.</w:t>
      </w:r>
    </w:p>
    <w:p>
      <w:pPr>
        <w:spacing w:after="120"/>
      </w:pPr>
      <w:r>
        <w:t>3. Authorization</w:t>
      </w:r>
    </w:p>
    <w:p>
      <w:pPr>
        <w:spacing w:after="120"/>
      </w:pPr>
      <w:r>
        <w:t>Employees may use personal devices for organizational work when such use is authorized by the organization.</w:t>
      </w:r>
    </w:p>
    <w:p>
      <w:pPr>
        <w:spacing w:after="120"/>
      </w:pPr>
      <w:r>
        <w:t>4. Security Requirements</w:t>
      </w:r>
    </w:p>
    <w:p>
      <w:pPr>
        <w:spacing w:after="120"/>
      </w:pPr>
      <w:r>
        <w:t>Personal devices used for organizational work must comply with the organization's IT Security Policy.</w:t>
      </w:r>
    </w:p>
    <w:p>
      <w:pPr>
        <w:spacing w:after="120"/>
      </w:pPr>
      <w:r>
        <w:t>5. Password Protection</w:t>
      </w:r>
    </w:p>
    <w:p>
      <w:pPr>
        <w:spacing w:after="120"/>
      </w:pPr>
      <w:r>
        <w:t>Employees must use appropriate authentication controls when accessing organizational systems from personal devices.</w:t>
      </w:r>
    </w:p>
    <w:p>
      <w:pPr>
        <w:spacing w:after="120"/>
      </w:pPr>
      <w:r>
        <w:t>6. Data Protection</w:t>
      </w:r>
    </w:p>
    <w:p>
      <w:pPr>
        <w:spacing w:after="120"/>
      </w:pPr>
      <w:r>
        <w:t>Employees must protect organizational information stored or accessed through personal devices.</w:t>
      </w:r>
    </w:p>
    <w:p>
      <w:pPr>
        <w:spacing w:after="120"/>
      </w:pPr>
      <w:r>
        <w:t>7. Remote Work</w:t>
      </w:r>
    </w:p>
    <w:p>
      <w:pPr>
        <w:spacing w:after="120"/>
      </w:pPr>
      <w:r>
        <w:t>Employees working remotely may use authorized personal devices subject to applicable security requirements.</w:t>
      </w:r>
    </w:p>
    <w:p>
      <w:pPr>
        <w:spacing w:after="120"/>
      </w:pPr>
      <w:r>
        <w:t>8. Responsibilities</w:t>
      </w:r>
    </w:p>
    <w:p>
      <w:pPr>
        <w:spacing w:after="120"/>
      </w:pPr>
      <w:r>
        <w:t>Employees are responsible for maintaining the security of their personal devices.</w:t>
      </w:r>
    </w:p>
    <w:p>
      <w:pPr>
        <w:spacing w:after="120"/>
      </w:pPr>
      <w:r>
        <w:t>The IT department is responsible for defining applicable technical security requirements.</w:t>
      </w:r>
    </w:p>
    <w:p>
      <w:pPr>
        <w:spacing w:after="120"/>
      </w:pPr>
      <w:r>
        <w:t>9.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