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Marketing To-DO Task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Competitive Analysis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Audit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Analyze competitors' social media profiles (e.g., Facebook, Instagram, LinkedIn, Twitter).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Identify the type of content they post, engagement rates, and follower growth trends.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Prepare a report highlighting strengths, weaknesses, and opportunities for improvement.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Analysis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Review competitors' websites for design, user experience, and content quality.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Note the use of calls to action (CTAs), landing pages, and overall site navigation.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Suggest improvements for your academy's website based on findings.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 Research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 Identification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Use tools like Google Keyword Planner to identify high-traffic keywords.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Categorize keywords into short-tail and long-tail keywords for targeted content strategies.</w:t>
      </w:r>
    </w:p>
    <w:p w:rsidR="00000000" w:rsidDel="00000000" w:rsidP="00000000" w:rsidRDefault="00000000" w:rsidRPr="00000000" w14:paraId="0000001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Competitor Keyword Analysis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Analyze the keywords competitors are ranking for.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Identify gaps and opportunities where your academy can rank higher.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Create a list of recommended keywords for blog posts, website pages, and PPC campaigns.</w:t>
      </w:r>
    </w:p>
    <w:p w:rsidR="00000000" w:rsidDel="00000000" w:rsidP="00000000" w:rsidRDefault="00000000" w:rsidRPr="00000000" w14:paraId="00000021">
      <w:pPr>
        <w:ind w:left="10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Analysis</w:t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SWOT Analysis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Conduct a SWOT analysis (Strengths, Weaknesses, Opportunities, Threats) for competitors.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Present findings in a detailed report, highlighting potential strategic moves for your academy.</w:t>
      </w:r>
    </w:p>
    <w:p w:rsidR="00000000" w:rsidDel="00000000" w:rsidP="00000000" w:rsidRDefault="00000000" w:rsidRPr="00000000" w14:paraId="00000028">
      <w:pPr>
        <w:ind w:left="10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Market Positioning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Analyze how competitors position themselves in the market.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Identify their unique selling propositions (USPs) and compare them.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7: Engagement Tasks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Subscribe to Jeevisoft and Jeevi Academy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Visit: Jeevisoft and Jeevi Academy pages.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Subscribe: Follow the instructions to subscribe.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Follow on Social Media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LinkedIn: Search for Jeevisoft and Jeevi Academy and follow.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Facebook: Like the Jeevisoft and Jeevi Academy pages.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Instagram: Follow Jeevisoft and Jeevi Academy.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Provide a Google Review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Search: Find Jeevisoft and Jeevi Academy on Google.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Review: Leave a positive review about your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ind w:left="1800" w:hanging="36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Arial Unicode MS" w:eastAsia="Noto Serif CJK SC" w:hAnsi="Liberation Serif"/>
      <w:color w:val="auto"/>
      <w:kern w:val="2"/>
      <w:sz w:val="24"/>
      <w:szCs w:val="24"/>
      <w:lang w:bidi="hi-IN" w:eastAsia="zh-CN" w:val="en-US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  <w:lang w:bidi="zxx" w:eastAsia="zxx" w:val="zx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4zxTjscd24QyOI4b+7nd6pOZmg==">CgMxLjA4AHIhMVZvdHhyUW5DbGo1ZzE5eC1CZ3owZG04eG1KSnY2Q1k3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2024-05-24T08:14:27Z</dcterms:created>
</cp:coreProperties>
</file>