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059EEE9" w:rsidR="00D25E9A" w:rsidRDefault="007153C5">
            <w:r>
              <w:t>M Jeevitha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7FC3C7A" w:rsidR="00D25E9A" w:rsidRDefault="00C367A3">
            <w:r>
              <w:t>192424</w:t>
            </w:r>
            <w:r w:rsidR="007153C5">
              <w:t>257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C66C8AB" w:rsidR="00D25E9A" w:rsidRDefault="00C367A3">
            <w:r>
              <w:t>2024-C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4D8B74D" w:rsidR="00D25E9A" w:rsidRDefault="00C367A3">
            <w:r>
              <w:t>25-8-2026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9444468" w:rsidR="00D25E9A" w:rsidRDefault="00221E53">
            <w:pPr>
              <w:spacing w:after="60"/>
            </w:pPr>
            <w:r>
              <w:rPr>
                <w:i/>
                <w:iCs/>
                <w:sz w:val="18"/>
                <w:szCs w:val="18"/>
              </w:rPr>
              <w:t xml:space="preserve">I </w:t>
            </w:r>
            <w:r w:rsidR="007153C5" w:rsidRPr="007153C5">
              <w:rPr>
                <w:b/>
                <w:bCs/>
                <w:i/>
                <w:iCs/>
                <w:sz w:val="18"/>
                <w:szCs w:val="18"/>
              </w:rPr>
              <w:t>M Jeevitha (</w:t>
            </w:r>
            <w:proofErr w:type="gramStart"/>
            <w:r w:rsidR="007153C5" w:rsidRPr="007153C5">
              <w:rPr>
                <w:b/>
                <w:bCs/>
                <w:i/>
                <w:iCs/>
                <w:sz w:val="18"/>
                <w:szCs w:val="18"/>
              </w:rPr>
              <w:t>192424257</w:t>
            </w:r>
            <w:r w:rsidR="007153C5">
              <w:rPr>
                <w:i/>
                <w:iCs/>
                <w:sz w:val="18"/>
                <w:szCs w:val="18"/>
              </w:rPr>
              <w:t>)</w:t>
            </w:r>
            <w:r>
              <w:rPr>
                <w:i/>
                <w:iCs/>
                <w:sz w:val="18"/>
                <w:szCs w:val="18"/>
              </w:rPr>
              <w:t>Name</w:t>
            </w:r>
            <w:proofErr w:type="gramEnd"/>
            <w:r>
              <w:rPr>
                <w:i/>
                <w:iCs/>
                <w:sz w:val="18"/>
                <w:szCs w:val="18"/>
              </w:rPr>
              <w:t xml:space="preserve"> / Reg No) certify that this submission is my original work and that I have adhered to the guidelines specified for this assessment. I understand that any violation of academic integrity rules will result in disciplinary action.</w:t>
            </w:r>
          </w:p>
          <w:p w14:paraId="2F7EBA14" w14:textId="5FBA4F60" w:rsidR="00D25E9A" w:rsidRDefault="00221E53">
            <w:r>
              <w:rPr>
                <w:sz w:val="18"/>
                <w:szCs w:val="18"/>
              </w:rPr>
              <w:t xml:space="preserve">Signature of the </w:t>
            </w:r>
            <w:proofErr w:type="spellStart"/>
            <w:proofErr w:type="gramStart"/>
            <w:r>
              <w:rPr>
                <w:sz w:val="18"/>
                <w:szCs w:val="18"/>
              </w:rPr>
              <w:t>Student:</w:t>
            </w:r>
            <w:r w:rsidR="007153C5" w:rsidRPr="007153C5">
              <w:rPr>
                <w:b/>
                <w:bCs/>
                <w:sz w:val="18"/>
                <w:szCs w:val="18"/>
              </w:rPr>
              <w:t>Jeevitha</w:t>
            </w:r>
            <w:proofErr w:type="spellEnd"/>
            <w:proofErr w:type="gramEnd"/>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w:t>
      </w:r>
      <w:proofErr w:type="spellStart"/>
      <w:proofErr w:type="gramStart"/>
      <w:r w:rsidRPr="00CA6D5A">
        <w:rPr>
          <w:rFonts w:ascii="Times New Roman" w:eastAsia="Times New Roman" w:hAnsi="Times New Roman" w:cs="Times New Roman"/>
          <w:b/>
          <w:bCs/>
          <w:sz w:val="24"/>
          <w:szCs w:val="24"/>
        </w:rPr>
        <w:t>x,y</w:t>
      </w:r>
      <w:proofErr w:type="spellEnd"/>
      <w:proofErr w:type="gramEnd"/>
      <w:r w:rsidRPr="00CA6D5A">
        <w:rPr>
          <w:rFonts w:ascii="Times New Roman" w:eastAsia="Times New Roman" w:hAnsi="Times New Roman" w:cs="Times New Roman"/>
          <w:b/>
          <w:bCs/>
          <w:sz w:val="24"/>
          <w:szCs w:val="24"/>
        </w:rPr>
        <w:t>)</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w:t>
      </w:r>
      <w:proofErr w:type="spellStart"/>
      <w:proofErr w:type="gramStart"/>
      <w:r w:rsidRPr="00CA6D5A">
        <w:rPr>
          <w:rFonts w:ascii="Times New Roman" w:eastAsia="Times New Roman" w:hAnsi="Times New Roman" w:cs="Times New Roman"/>
          <w:b/>
          <w:bCs/>
          <w:sz w:val="24"/>
          <w:szCs w:val="24"/>
        </w:rPr>
        <w:t>x,z</w:t>
      </w:r>
      <w:proofErr w:type="spellEnd"/>
      <w:proofErr w:type="gramEnd"/>
      <w:r w:rsidRPr="00CA6D5A">
        <w:rPr>
          <w:rFonts w:ascii="Times New Roman" w:eastAsia="Times New Roman" w:hAnsi="Times New Roman" w:cs="Times New Roman"/>
          <w:b/>
          <w:bCs/>
          <w:sz w:val="24"/>
          <w:szCs w:val="24"/>
        </w:rPr>
        <w:t>)</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B01426A" w:rsidR="007B71A1" w:rsidRDefault="007153C5" w:rsidP="00323163">
            <w:pPr>
              <w:spacing w:after="50"/>
              <w:rPr>
                <w:b/>
                <w:bCs/>
                <w:color w:val="1F4E79"/>
              </w:rPr>
            </w:pPr>
            <w:r>
              <w:rPr>
                <w:b/>
                <w:bCs/>
                <w:color w:val="1F4E79"/>
              </w:rPr>
              <w:t>7</w:t>
            </w:r>
          </w:p>
        </w:tc>
        <w:tc>
          <w:tcPr>
            <w:tcW w:w="1598" w:type="dxa"/>
          </w:tcPr>
          <w:p w14:paraId="370FC001" w14:textId="3C9BC8FD" w:rsidR="007B71A1" w:rsidRDefault="007153C5" w:rsidP="00323163">
            <w:pPr>
              <w:spacing w:after="50"/>
              <w:rPr>
                <w:b/>
                <w:bCs/>
                <w:color w:val="1F4E79"/>
              </w:rPr>
            </w:pPr>
            <w:r>
              <w:rPr>
                <w:b/>
                <w:bCs/>
                <w:color w:val="1F4E79"/>
              </w:rPr>
              <w:t>7</w:t>
            </w:r>
          </w:p>
        </w:tc>
        <w:tc>
          <w:tcPr>
            <w:tcW w:w="1015" w:type="dxa"/>
          </w:tcPr>
          <w:p w14:paraId="7245AD05" w14:textId="63FFC3B7" w:rsidR="007B71A1" w:rsidRDefault="007153C5" w:rsidP="00323163">
            <w:pPr>
              <w:spacing w:after="50"/>
              <w:rPr>
                <w:b/>
                <w:bCs/>
                <w:color w:val="1F4E79"/>
              </w:rPr>
            </w:pPr>
            <w:r>
              <w:rPr>
                <w:b/>
                <w:bCs/>
                <w:color w:val="1F4E79"/>
              </w:rPr>
              <w:t>7</w:t>
            </w:r>
          </w:p>
        </w:tc>
        <w:tc>
          <w:tcPr>
            <w:tcW w:w="1142" w:type="dxa"/>
          </w:tcPr>
          <w:p w14:paraId="760B7DAB" w14:textId="315418B1" w:rsidR="007B71A1" w:rsidRDefault="007153C5" w:rsidP="00323163">
            <w:pPr>
              <w:spacing w:after="50"/>
              <w:rPr>
                <w:b/>
                <w:bCs/>
                <w:color w:val="1F4E79"/>
              </w:rPr>
            </w:pPr>
            <w:r>
              <w:rPr>
                <w:b/>
                <w:bCs/>
                <w:color w:val="1F4E79"/>
              </w:rPr>
              <w:t>6</w:t>
            </w:r>
          </w:p>
        </w:tc>
        <w:tc>
          <w:tcPr>
            <w:tcW w:w="1281" w:type="dxa"/>
          </w:tcPr>
          <w:p w14:paraId="31E0F5D8" w14:textId="67118E32" w:rsidR="007B71A1" w:rsidRDefault="007153C5" w:rsidP="00323163">
            <w:pPr>
              <w:spacing w:after="50"/>
              <w:rPr>
                <w:b/>
                <w:bCs/>
                <w:color w:val="1F4E79"/>
              </w:rPr>
            </w:pPr>
            <w:r>
              <w:rPr>
                <w:b/>
                <w:bCs/>
                <w:color w:val="1F4E79"/>
              </w:rPr>
              <w:t>6</w:t>
            </w:r>
          </w:p>
        </w:tc>
        <w:tc>
          <w:tcPr>
            <w:tcW w:w="1299" w:type="dxa"/>
          </w:tcPr>
          <w:p w14:paraId="1E442887" w14:textId="6CE5C82E" w:rsidR="007B71A1" w:rsidRDefault="007153C5" w:rsidP="00323163">
            <w:pPr>
              <w:spacing w:after="50"/>
              <w:rPr>
                <w:b/>
                <w:bCs/>
                <w:color w:val="1F4E79"/>
              </w:rPr>
            </w:pPr>
            <w:r>
              <w:rPr>
                <w:b/>
                <w:bCs/>
                <w:color w:val="1F4E79"/>
              </w:rPr>
              <w:t>33</w:t>
            </w:r>
          </w:p>
        </w:tc>
        <w:tc>
          <w:tcPr>
            <w:tcW w:w="752" w:type="dxa"/>
            <w:vMerge w:val="restart"/>
          </w:tcPr>
          <w:p w14:paraId="37D37A57" w14:textId="5E18F70F" w:rsidR="007B71A1" w:rsidRDefault="007153C5" w:rsidP="00323163">
            <w:pPr>
              <w:spacing w:after="50"/>
              <w:rPr>
                <w:b/>
                <w:bCs/>
                <w:color w:val="1F4E79"/>
              </w:rPr>
            </w:pPr>
            <w:r>
              <w:rPr>
                <w:b/>
                <w:bCs/>
                <w:color w:val="1F4E79"/>
              </w:rPr>
              <w:t>94</w:t>
            </w: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A5DC747" w:rsidR="007B71A1" w:rsidRDefault="007153C5" w:rsidP="00323163">
            <w:pPr>
              <w:spacing w:after="50"/>
              <w:rPr>
                <w:b/>
                <w:bCs/>
                <w:color w:val="1F4E79"/>
              </w:rPr>
            </w:pPr>
            <w:r>
              <w:rPr>
                <w:b/>
                <w:bCs/>
                <w:color w:val="1F4E79"/>
              </w:rPr>
              <w:t>7</w:t>
            </w:r>
          </w:p>
        </w:tc>
        <w:tc>
          <w:tcPr>
            <w:tcW w:w="1598" w:type="dxa"/>
          </w:tcPr>
          <w:p w14:paraId="25D27C1A" w14:textId="3F7A6B00" w:rsidR="007B71A1" w:rsidRDefault="007153C5" w:rsidP="00323163">
            <w:pPr>
              <w:spacing w:after="50"/>
              <w:rPr>
                <w:b/>
                <w:bCs/>
                <w:color w:val="1F4E79"/>
              </w:rPr>
            </w:pPr>
            <w:r>
              <w:rPr>
                <w:b/>
                <w:bCs/>
                <w:color w:val="1F4E79"/>
              </w:rPr>
              <w:t>7</w:t>
            </w:r>
          </w:p>
        </w:tc>
        <w:tc>
          <w:tcPr>
            <w:tcW w:w="1015" w:type="dxa"/>
          </w:tcPr>
          <w:p w14:paraId="16EFAE5D" w14:textId="66043452" w:rsidR="007B71A1" w:rsidRDefault="007153C5" w:rsidP="00323163">
            <w:pPr>
              <w:spacing w:after="50"/>
              <w:rPr>
                <w:b/>
                <w:bCs/>
                <w:color w:val="1F4E79"/>
              </w:rPr>
            </w:pPr>
            <w:r>
              <w:rPr>
                <w:b/>
                <w:bCs/>
                <w:color w:val="1F4E79"/>
              </w:rPr>
              <w:t>7</w:t>
            </w:r>
          </w:p>
        </w:tc>
        <w:tc>
          <w:tcPr>
            <w:tcW w:w="1142" w:type="dxa"/>
          </w:tcPr>
          <w:p w14:paraId="0400F31D" w14:textId="02440C75" w:rsidR="007B71A1" w:rsidRDefault="007153C5" w:rsidP="00323163">
            <w:pPr>
              <w:spacing w:after="50"/>
              <w:rPr>
                <w:b/>
                <w:bCs/>
                <w:color w:val="1F4E79"/>
              </w:rPr>
            </w:pPr>
            <w:r>
              <w:rPr>
                <w:b/>
                <w:bCs/>
                <w:color w:val="1F4E79"/>
              </w:rPr>
              <w:t>6</w:t>
            </w:r>
          </w:p>
        </w:tc>
        <w:tc>
          <w:tcPr>
            <w:tcW w:w="1281" w:type="dxa"/>
          </w:tcPr>
          <w:p w14:paraId="337B6465" w14:textId="27890BAB" w:rsidR="007B71A1" w:rsidRDefault="007153C5" w:rsidP="00323163">
            <w:pPr>
              <w:spacing w:after="50"/>
              <w:rPr>
                <w:b/>
                <w:bCs/>
                <w:color w:val="1F4E79"/>
              </w:rPr>
            </w:pPr>
            <w:r>
              <w:rPr>
                <w:b/>
                <w:bCs/>
                <w:color w:val="1F4E79"/>
              </w:rPr>
              <w:t>6</w:t>
            </w:r>
          </w:p>
        </w:tc>
        <w:tc>
          <w:tcPr>
            <w:tcW w:w="1299" w:type="dxa"/>
          </w:tcPr>
          <w:p w14:paraId="1FC74DC3" w14:textId="3E3D6DD4" w:rsidR="007B71A1" w:rsidRDefault="007153C5" w:rsidP="00323163">
            <w:pPr>
              <w:spacing w:after="50"/>
              <w:rPr>
                <w:b/>
                <w:bCs/>
                <w:color w:val="1F4E79"/>
              </w:rPr>
            </w:pPr>
            <w:r>
              <w:rPr>
                <w:b/>
                <w:bCs/>
                <w:color w:val="1F4E79"/>
              </w:rPr>
              <w:t>33</w:t>
            </w: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AB2E8D9" w:rsidR="007B71A1" w:rsidRDefault="007153C5" w:rsidP="00323163">
            <w:pPr>
              <w:spacing w:after="50"/>
              <w:rPr>
                <w:b/>
                <w:bCs/>
                <w:color w:val="1F4E79"/>
              </w:rPr>
            </w:pPr>
            <w:r>
              <w:rPr>
                <w:b/>
                <w:bCs/>
                <w:color w:val="1F4E79"/>
              </w:rPr>
              <w:t>6</w:t>
            </w:r>
          </w:p>
        </w:tc>
        <w:tc>
          <w:tcPr>
            <w:tcW w:w="1598" w:type="dxa"/>
          </w:tcPr>
          <w:p w14:paraId="75ADB785" w14:textId="5667B7B7" w:rsidR="007B71A1" w:rsidRDefault="007153C5" w:rsidP="00323163">
            <w:pPr>
              <w:spacing w:after="50"/>
              <w:rPr>
                <w:b/>
                <w:bCs/>
                <w:color w:val="1F4E79"/>
              </w:rPr>
            </w:pPr>
            <w:r>
              <w:rPr>
                <w:b/>
                <w:bCs/>
                <w:color w:val="1F4E79"/>
              </w:rPr>
              <w:t>6</w:t>
            </w:r>
          </w:p>
        </w:tc>
        <w:tc>
          <w:tcPr>
            <w:tcW w:w="1015" w:type="dxa"/>
          </w:tcPr>
          <w:p w14:paraId="24665F8E" w14:textId="4A581CC2" w:rsidR="007B71A1" w:rsidRDefault="007153C5" w:rsidP="00323163">
            <w:pPr>
              <w:spacing w:after="50"/>
              <w:rPr>
                <w:b/>
                <w:bCs/>
                <w:color w:val="1F4E79"/>
              </w:rPr>
            </w:pPr>
            <w:r>
              <w:rPr>
                <w:b/>
                <w:bCs/>
                <w:color w:val="1F4E79"/>
              </w:rPr>
              <w:t>6</w:t>
            </w:r>
          </w:p>
        </w:tc>
        <w:tc>
          <w:tcPr>
            <w:tcW w:w="1142" w:type="dxa"/>
          </w:tcPr>
          <w:p w14:paraId="066C9658" w14:textId="079E82EE" w:rsidR="007B71A1" w:rsidRDefault="007153C5" w:rsidP="00323163">
            <w:pPr>
              <w:spacing w:after="50"/>
              <w:rPr>
                <w:b/>
                <w:bCs/>
                <w:color w:val="1F4E79"/>
              </w:rPr>
            </w:pPr>
            <w:r>
              <w:rPr>
                <w:b/>
                <w:bCs/>
                <w:color w:val="1F4E79"/>
              </w:rPr>
              <w:t>5</w:t>
            </w:r>
          </w:p>
        </w:tc>
        <w:tc>
          <w:tcPr>
            <w:tcW w:w="1281" w:type="dxa"/>
          </w:tcPr>
          <w:p w14:paraId="0ED05396" w14:textId="4F915ECF" w:rsidR="007B71A1" w:rsidRDefault="007153C5" w:rsidP="00323163">
            <w:pPr>
              <w:spacing w:after="50"/>
              <w:rPr>
                <w:b/>
                <w:bCs/>
                <w:color w:val="1F4E79"/>
              </w:rPr>
            </w:pPr>
            <w:r>
              <w:rPr>
                <w:b/>
                <w:bCs/>
                <w:color w:val="1F4E79"/>
              </w:rPr>
              <w:t>5</w:t>
            </w:r>
          </w:p>
        </w:tc>
        <w:tc>
          <w:tcPr>
            <w:tcW w:w="1299" w:type="dxa"/>
          </w:tcPr>
          <w:p w14:paraId="69235C02" w14:textId="261A2C42" w:rsidR="007B71A1" w:rsidRDefault="007153C5" w:rsidP="00323163">
            <w:pPr>
              <w:spacing w:after="50"/>
              <w:rPr>
                <w:b/>
                <w:bCs/>
                <w:color w:val="1F4E79"/>
              </w:rPr>
            </w:pPr>
            <w:r>
              <w:rPr>
                <w:b/>
                <w:bCs/>
                <w:color w:val="1F4E79"/>
              </w:rPr>
              <w:t>28</w:t>
            </w: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39482F5D" w:rsidR="00D25E9A" w:rsidRDefault="00C367A3">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50B5E99" w14:textId="77777777" w:rsidR="00C367A3" w:rsidRDefault="00C367A3" w:rsidP="00FC4149">
      <w:pPr>
        <w:widowControl w:val="0"/>
        <w:pBdr>
          <w:top w:val="nil"/>
          <w:left w:val="nil"/>
          <w:bottom w:val="nil"/>
          <w:right w:val="nil"/>
          <w:between w:val="nil"/>
        </w:pBdr>
        <w:spacing w:line="276" w:lineRule="auto"/>
      </w:pPr>
    </w:p>
    <w:p w14:paraId="5F1C4665" w14:textId="77777777" w:rsidR="00C367A3" w:rsidRDefault="00C367A3" w:rsidP="00FC4149">
      <w:pPr>
        <w:widowControl w:val="0"/>
        <w:pBdr>
          <w:top w:val="nil"/>
          <w:left w:val="nil"/>
          <w:bottom w:val="nil"/>
          <w:right w:val="nil"/>
          <w:between w:val="nil"/>
        </w:pBdr>
        <w:spacing w:line="276" w:lineRule="auto"/>
      </w:pPr>
    </w:p>
    <w:p w14:paraId="623E78F5" w14:textId="77777777" w:rsidR="00C367A3" w:rsidRDefault="00C367A3" w:rsidP="00FC4149">
      <w:pPr>
        <w:widowControl w:val="0"/>
        <w:pBdr>
          <w:top w:val="nil"/>
          <w:left w:val="nil"/>
          <w:bottom w:val="nil"/>
          <w:right w:val="nil"/>
          <w:between w:val="nil"/>
        </w:pBdr>
        <w:spacing w:line="276" w:lineRule="auto"/>
      </w:pPr>
    </w:p>
    <w:p w14:paraId="22692A2D" w14:textId="77777777" w:rsidR="00C367A3" w:rsidRDefault="00C367A3" w:rsidP="00FC4149">
      <w:pPr>
        <w:widowControl w:val="0"/>
        <w:pBdr>
          <w:top w:val="nil"/>
          <w:left w:val="nil"/>
          <w:bottom w:val="nil"/>
          <w:right w:val="nil"/>
          <w:between w:val="nil"/>
        </w:pBdr>
        <w:spacing w:line="276" w:lineRule="auto"/>
      </w:pPr>
    </w:p>
    <w:p w14:paraId="54CF9DB7" w14:textId="77777777" w:rsidR="00C367A3" w:rsidRDefault="00C367A3" w:rsidP="00FC4149">
      <w:pPr>
        <w:widowControl w:val="0"/>
        <w:pBdr>
          <w:top w:val="nil"/>
          <w:left w:val="nil"/>
          <w:bottom w:val="nil"/>
          <w:right w:val="nil"/>
          <w:between w:val="nil"/>
        </w:pBdr>
        <w:spacing w:line="276" w:lineRule="auto"/>
      </w:pPr>
    </w:p>
    <w:p w14:paraId="782B9EDE" w14:textId="77777777" w:rsidR="00C367A3" w:rsidRDefault="00C367A3" w:rsidP="00FC4149">
      <w:pPr>
        <w:widowControl w:val="0"/>
        <w:pBdr>
          <w:top w:val="nil"/>
          <w:left w:val="nil"/>
          <w:bottom w:val="nil"/>
          <w:right w:val="nil"/>
          <w:between w:val="nil"/>
        </w:pBdr>
        <w:spacing w:line="276" w:lineRule="auto"/>
      </w:pPr>
    </w:p>
    <w:p w14:paraId="45DA22E5" w14:textId="77777777" w:rsidR="00C367A3" w:rsidRDefault="00C367A3" w:rsidP="00FC4149">
      <w:pPr>
        <w:widowControl w:val="0"/>
        <w:pBdr>
          <w:top w:val="nil"/>
          <w:left w:val="nil"/>
          <w:bottom w:val="nil"/>
          <w:right w:val="nil"/>
          <w:between w:val="nil"/>
        </w:pBdr>
        <w:spacing w:line="276" w:lineRule="auto"/>
      </w:pPr>
    </w:p>
    <w:p w14:paraId="0C269BE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1. Reference Resolution and Discourse Coherence</w:t>
      </w:r>
    </w:p>
    <w:p w14:paraId="4037B15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Given paragraph:</w:t>
      </w:r>
    </w:p>
    <w:p w14:paraId="339AB72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met Arun at the library. He was looking for a book on Artificial Intelligence. Arun helped him find it. Later, they discussed the book before leaving.”</w:t>
      </w:r>
    </w:p>
    <w:p w14:paraId="5170887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Referring expressions and possible antecedents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2782"/>
      </w:tblGrid>
      <w:tr w:rsidR="00C367A3" w:rsidRPr="00C367A3" w14:paraId="3E92AF5D" w14:textId="77777777">
        <w:trPr>
          <w:tblHeader/>
          <w:tblCellSpacing w:w="15" w:type="dxa"/>
        </w:trPr>
        <w:tc>
          <w:tcPr>
            <w:tcW w:w="0" w:type="auto"/>
            <w:vAlign w:val="center"/>
            <w:hideMark/>
          </w:tcPr>
          <w:p w14:paraId="6530136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Referring Expression</w:t>
            </w:r>
          </w:p>
        </w:tc>
        <w:tc>
          <w:tcPr>
            <w:tcW w:w="0" w:type="auto"/>
            <w:vAlign w:val="center"/>
            <w:hideMark/>
          </w:tcPr>
          <w:p w14:paraId="0065058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Possible Antecedents</w:t>
            </w:r>
          </w:p>
        </w:tc>
      </w:tr>
      <w:tr w:rsidR="00C367A3" w:rsidRPr="00C367A3" w14:paraId="42A3A16C" w14:textId="77777777">
        <w:trPr>
          <w:tblCellSpacing w:w="15" w:type="dxa"/>
        </w:trPr>
        <w:tc>
          <w:tcPr>
            <w:tcW w:w="0" w:type="auto"/>
            <w:vAlign w:val="center"/>
            <w:hideMark/>
          </w:tcPr>
          <w:p w14:paraId="1C5E650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6C5637B2"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Arun</w:t>
            </w:r>
          </w:p>
        </w:tc>
      </w:tr>
      <w:tr w:rsidR="00C367A3" w:rsidRPr="00C367A3" w14:paraId="15226B64" w14:textId="77777777">
        <w:trPr>
          <w:tblCellSpacing w:w="15" w:type="dxa"/>
        </w:trPr>
        <w:tc>
          <w:tcPr>
            <w:tcW w:w="0" w:type="auto"/>
            <w:vAlign w:val="center"/>
            <w:hideMark/>
          </w:tcPr>
          <w:p w14:paraId="1A748C8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043F8D7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Arun</w:t>
            </w:r>
          </w:p>
        </w:tc>
      </w:tr>
      <w:tr w:rsidR="00C367A3" w:rsidRPr="00C367A3" w14:paraId="33F6828D" w14:textId="77777777">
        <w:trPr>
          <w:tblCellSpacing w:w="15" w:type="dxa"/>
        </w:trPr>
        <w:tc>
          <w:tcPr>
            <w:tcW w:w="0" w:type="auto"/>
            <w:vAlign w:val="center"/>
            <w:hideMark/>
          </w:tcPr>
          <w:p w14:paraId="647EA36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694FC2F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 on Artificial Intelligence</w:t>
            </w:r>
          </w:p>
        </w:tc>
      </w:tr>
      <w:tr w:rsidR="00C367A3" w:rsidRPr="00C367A3" w14:paraId="7B4350FC" w14:textId="77777777">
        <w:trPr>
          <w:tblCellSpacing w:w="15" w:type="dxa"/>
        </w:trPr>
        <w:tc>
          <w:tcPr>
            <w:tcW w:w="0" w:type="auto"/>
            <w:vAlign w:val="center"/>
            <w:hideMark/>
          </w:tcPr>
          <w:p w14:paraId="12FB1D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they</w:t>
            </w:r>
          </w:p>
        </w:tc>
        <w:tc>
          <w:tcPr>
            <w:tcW w:w="0" w:type="auto"/>
            <w:vAlign w:val="center"/>
            <w:hideMark/>
          </w:tcPr>
          <w:p w14:paraId="46A3215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and Arun</w:t>
            </w:r>
          </w:p>
        </w:tc>
      </w:tr>
      <w:tr w:rsidR="00C367A3" w:rsidRPr="00C367A3" w14:paraId="2D893E62" w14:textId="77777777">
        <w:trPr>
          <w:tblCellSpacing w:w="15" w:type="dxa"/>
        </w:trPr>
        <w:tc>
          <w:tcPr>
            <w:tcW w:w="0" w:type="auto"/>
            <w:vAlign w:val="center"/>
            <w:hideMark/>
          </w:tcPr>
          <w:p w14:paraId="6086C4D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 book</w:t>
            </w:r>
          </w:p>
        </w:tc>
        <w:tc>
          <w:tcPr>
            <w:tcW w:w="0" w:type="auto"/>
            <w:vAlign w:val="center"/>
            <w:hideMark/>
          </w:tcPr>
          <w:p w14:paraId="2D3A382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 on Artificial Intelligence</w:t>
            </w:r>
          </w:p>
        </w:tc>
      </w:tr>
    </w:tbl>
    <w:p w14:paraId="052B0601" w14:textId="5241E244"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5E92040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 &amp; c) Applying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659"/>
        <w:gridCol w:w="1308"/>
        <w:gridCol w:w="5460"/>
      </w:tblGrid>
      <w:tr w:rsidR="00C367A3" w:rsidRPr="00C367A3" w14:paraId="2714A6B1" w14:textId="77777777">
        <w:trPr>
          <w:tblHeader/>
          <w:tblCellSpacing w:w="15" w:type="dxa"/>
        </w:trPr>
        <w:tc>
          <w:tcPr>
            <w:tcW w:w="0" w:type="auto"/>
            <w:vAlign w:val="center"/>
            <w:hideMark/>
          </w:tcPr>
          <w:p w14:paraId="22B0FB6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Referring Expression</w:t>
            </w:r>
          </w:p>
        </w:tc>
        <w:tc>
          <w:tcPr>
            <w:tcW w:w="0" w:type="auto"/>
            <w:vAlign w:val="center"/>
            <w:hideMark/>
          </w:tcPr>
          <w:p w14:paraId="7AA857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Possible Antecedents</w:t>
            </w:r>
          </w:p>
        </w:tc>
        <w:tc>
          <w:tcPr>
            <w:tcW w:w="0" w:type="auto"/>
            <w:vAlign w:val="center"/>
            <w:hideMark/>
          </w:tcPr>
          <w:p w14:paraId="2728607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Valid/Invalid</w:t>
            </w:r>
          </w:p>
        </w:tc>
        <w:tc>
          <w:tcPr>
            <w:tcW w:w="0" w:type="auto"/>
            <w:vAlign w:val="center"/>
            <w:hideMark/>
          </w:tcPr>
          <w:p w14:paraId="53094E7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Reason</w:t>
            </w:r>
          </w:p>
        </w:tc>
      </w:tr>
      <w:tr w:rsidR="00C367A3" w:rsidRPr="00C367A3" w14:paraId="487B9BDC" w14:textId="77777777">
        <w:trPr>
          <w:tblCellSpacing w:w="15" w:type="dxa"/>
        </w:trPr>
        <w:tc>
          <w:tcPr>
            <w:tcW w:w="0" w:type="auto"/>
            <w:vAlign w:val="center"/>
            <w:hideMark/>
          </w:tcPr>
          <w:p w14:paraId="5E4B9E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1603082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w:t>
            </w:r>
          </w:p>
        </w:tc>
        <w:tc>
          <w:tcPr>
            <w:tcW w:w="0" w:type="auto"/>
            <w:vAlign w:val="center"/>
            <w:hideMark/>
          </w:tcPr>
          <w:p w14:paraId="0D5D2A5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4A2D575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is a singular male; grammatical agreement is satisfied.</w:t>
            </w:r>
          </w:p>
        </w:tc>
      </w:tr>
      <w:tr w:rsidR="00C367A3" w:rsidRPr="00C367A3" w14:paraId="10FE6778" w14:textId="77777777">
        <w:trPr>
          <w:tblCellSpacing w:w="15" w:type="dxa"/>
        </w:trPr>
        <w:tc>
          <w:tcPr>
            <w:tcW w:w="0" w:type="auto"/>
            <w:vAlign w:val="center"/>
            <w:hideMark/>
          </w:tcPr>
          <w:p w14:paraId="491734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w:t>
            </w:r>
          </w:p>
        </w:tc>
        <w:tc>
          <w:tcPr>
            <w:tcW w:w="0" w:type="auto"/>
            <w:vAlign w:val="center"/>
            <w:hideMark/>
          </w:tcPr>
          <w:p w14:paraId="1A39290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w:t>
            </w:r>
          </w:p>
        </w:tc>
        <w:tc>
          <w:tcPr>
            <w:tcW w:w="0" w:type="auto"/>
            <w:vAlign w:val="center"/>
            <w:hideMark/>
          </w:tcPr>
          <w:p w14:paraId="1DE75EA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50275B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 is also a singular male, so gender/number agreement is satisfied.</w:t>
            </w:r>
          </w:p>
        </w:tc>
      </w:tr>
      <w:tr w:rsidR="00C367A3" w:rsidRPr="00C367A3" w14:paraId="46DDFB06" w14:textId="77777777">
        <w:trPr>
          <w:tblCellSpacing w:w="15" w:type="dxa"/>
        </w:trPr>
        <w:tc>
          <w:tcPr>
            <w:tcW w:w="0" w:type="auto"/>
            <w:vAlign w:val="center"/>
            <w:hideMark/>
          </w:tcPr>
          <w:p w14:paraId="0AD42E4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0901134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w:t>
            </w:r>
          </w:p>
        </w:tc>
        <w:tc>
          <w:tcPr>
            <w:tcW w:w="0" w:type="auto"/>
            <w:vAlign w:val="center"/>
            <w:hideMark/>
          </w:tcPr>
          <w:p w14:paraId="094DFD7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100264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is male and singular; semantically, Ravi can be helped.</w:t>
            </w:r>
          </w:p>
        </w:tc>
      </w:tr>
      <w:tr w:rsidR="00C367A3" w:rsidRPr="00C367A3" w14:paraId="674167D3" w14:textId="77777777">
        <w:trPr>
          <w:tblCellSpacing w:w="15" w:type="dxa"/>
        </w:trPr>
        <w:tc>
          <w:tcPr>
            <w:tcW w:w="0" w:type="auto"/>
            <w:vAlign w:val="center"/>
            <w:hideMark/>
          </w:tcPr>
          <w:p w14:paraId="4CF3E06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him</w:t>
            </w:r>
          </w:p>
        </w:tc>
        <w:tc>
          <w:tcPr>
            <w:tcW w:w="0" w:type="auto"/>
            <w:vAlign w:val="center"/>
            <w:hideMark/>
          </w:tcPr>
          <w:p w14:paraId="42F4DDB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w:t>
            </w:r>
          </w:p>
        </w:tc>
        <w:tc>
          <w:tcPr>
            <w:tcW w:w="0" w:type="auto"/>
            <w:vAlign w:val="center"/>
            <w:hideMark/>
          </w:tcPr>
          <w:p w14:paraId="46EA401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Invalid</w:t>
            </w:r>
          </w:p>
        </w:tc>
        <w:tc>
          <w:tcPr>
            <w:tcW w:w="0" w:type="auto"/>
            <w:vAlign w:val="center"/>
            <w:hideMark/>
          </w:tcPr>
          <w:p w14:paraId="23AAB72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Arun is the person performing the helping action, so referring to himself as “him” is less coherent.</w:t>
            </w:r>
          </w:p>
        </w:tc>
      </w:tr>
      <w:tr w:rsidR="00C367A3" w:rsidRPr="00C367A3" w14:paraId="6CAF4169" w14:textId="77777777">
        <w:trPr>
          <w:tblCellSpacing w:w="15" w:type="dxa"/>
        </w:trPr>
        <w:tc>
          <w:tcPr>
            <w:tcW w:w="0" w:type="auto"/>
            <w:vAlign w:val="center"/>
            <w:hideMark/>
          </w:tcPr>
          <w:p w14:paraId="5338F1E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4AA4119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Book</w:t>
            </w:r>
          </w:p>
        </w:tc>
        <w:tc>
          <w:tcPr>
            <w:tcW w:w="0" w:type="auto"/>
            <w:vAlign w:val="center"/>
            <w:hideMark/>
          </w:tcPr>
          <w:p w14:paraId="13449B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4A1A43F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“It” is singular and refers naturally to the book.</w:t>
            </w:r>
          </w:p>
        </w:tc>
      </w:tr>
      <w:tr w:rsidR="00C367A3" w:rsidRPr="00C367A3" w14:paraId="7659F4B2" w14:textId="77777777">
        <w:trPr>
          <w:tblCellSpacing w:w="15" w:type="dxa"/>
        </w:trPr>
        <w:tc>
          <w:tcPr>
            <w:tcW w:w="0" w:type="auto"/>
            <w:vAlign w:val="center"/>
            <w:hideMark/>
          </w:tcPr>
          <w:p w14:paraId="1A6D46B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it</w:t>
            </w:r>
          </w:p>
        </w:tc>
        <w:tc>
          <w:tcPr>
            <w:tcW w:w="0" w:type="auto"/>
            <w:vAlign w:val="center"/>
            <w:hideMark/>
          </w:tcPr>
          <w:p w14:paraId="6D3DBD5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Ravi/Arun</w:t>
            </w:r>
          </w:p>
        </w:tc>
        <w:tc>
          <w:tcPr>
            <w:tcW w:w="0" w:type="auto"/>
            <w:vAlign w:val="center"/>
            <w:hideMark/>
          </w:tcPr>
          <w:p w14:paraId="749629B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Invalid</w:t>
            </w:r>
          </w:p>
        </w:tc>
        <w:tc>
          <w:tcPr>
            <w:tcW w:w="0" w:type="auto"/>
            <w:vAlign w:val="center"/>
            <w:hideMark/>
          </w:tcPr>
          <w:p w14:paraId="3FCB53C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People are normally referred to using “him/he,” not “it.”</w:t>
            </w:r>
          </w:p>
        </w:tc>
      </w:tr>
      <w:tr w:rsidR="00C367A3" w:rsidRPr="00C367A3" w14:paraId="308183DD" w14:textId="77777777">
        <w:trPr>
          <w:tblCellSpacing w:w="15" w:type="dxa"/>
        </w:trPr>
        <w:tc>
          <w:tcPr>
            <w:tcW w:w="0" w:type="auto"/>
            <w:vAlign w:val="center"/>
            <w:hideMark/>
          </w:tcPr>
          <w:p w14:paraId="740D571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they</w:t>
            </w:r>
          </w:p>
        </w:tc>
        <w:tc>
          <w:tcPr>
            <w:tcW w:w="0" w:type="auto"/>
            <w:vAlign w:val="center"/>
            <w:hideMark/>
          </w:tcPr>
          <w:p w14:paraId="3ED2BBB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Ravi + Arun</w:t>
            </w:r>
          </w:p>
        </w:tc>
        <w:tc>
          <w:tcPr>
            <w:tcW w:w="0" w:type="auto"/>
            <w:vAlign w:val="center"/>
            <w:hideMark/>
          </w:tcPr>
          <w:p w14:paraId="357905E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7EE4F46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“They” is plural and refers naturally to both people.</w:t>
            </w:r>
          </w:p>
        </w:tc>
      </w:tr>
      <w:tr w:rsidR="00C367A3" w:rsidRPr="00C367A3" w14:paraId="715A3C91" w14:textId="77777777">
        <w:trPr>
          <w:tblCellSpacing w:w="15" w:type="dxa"/>
        </w:trPr>
        <w:tc>
          <w:tcPr>
            <w:tcW w:w="0" w:type="auto"/>
            <w:vAlign w:val="center"/>
            <w:hideMark/>
          </w:tcPr>
          <w:p w14:paraId="73AC8AC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the book</w:t>
            </w:r>
          </w:p>
        </w:tc>
        <w:tc>
          <w:tcPr>
            <w:tcW w:w="0" w:type="auto"/>
            <w:vAlign w:val="center"/>
            <w:hideMark/>
          </w:tcPr>
          <w:p w14:paraId="3D54D7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AI book</w:t>
            </w:r>
          </w:p>
        </w:tc>
        <w:tc>
          <w:tcPr>
            <w:tcW w:w="0" w:type="auto"/>
            <w:vAlign w:val="center"/>
            <w:hideMark/>
          </w:tcPr>
          <w:p w14:paraId="7AE78F5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Valid</w:t>
            </w:r>
          </w:p>
        </w:tc>
        <w:tc>
          <w:tcPr>
            <w:tcW w:w="0" w:type="auto"/>
            <w:vAlign w:val="center"/>
            <w:hideMark/>
          </w:tcPr>
          <w:p w14:paraId="2072DB7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Recency and semantic context indicate the previously mentioned book.</w:t>
            </w:r>
          </w:p>
        </w:tc>
      </w:tr>
    </w:tbl>
    <w:p w14:paraId="2DD28CC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Important point about “He”</w:t>
      </w:r>
    </w:p>
    <w:p w14:paraId="01704D5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“He” is </w:t>
      </w:r>
      <w:r w:rsidRPr="00C367A3">
        <w:rPr>
          <w:rFonts w:ascii="Times New Roman" w:hAnsi="Times New Roman" w:cs="Times New Roman"/>
          <w:b/>
          <w:bCs/>
          <w:sz w:val="22"/>
          <w:szCs w:val="22"/>
          <w:lang w:val="en-US"/>
        </w:rPr>
        <w:t>ambiguous by gender and number alone</w:t>
      </w:r>
      <w:r w:rsidRPr="00C367A3">
        <w:rPr>
          <w:rFonts w:ascii="Times New Roman" w:hAnsi="Times New Roman" w:cs="Times New Roman"/>
          <w:sz w:val="22"/>
          <w:szCs w:val="22"/>
          <w:lang w:val="en-US"/>
        </w:rPr>
        <w:t>, because both Ravi and Arun are male and singular.</w:t>
      </w:r>
    </w:p>
    <w:p w14:paraId="4C53FDA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However, </w:t>
      </w:r>
      <w:r w:rsidRPr="00C367A3">
        <w:rPr>
          <w:rFonts w:ascii="Times New Roman" w:hAnsi="Times New Roman" w:cs="Times New Roman"/>
          <w:b/>
          <w:bCs/>
          <w:sz w:val="22"/>
          <w:szCs w:val="22"/>
          <w:lang w:val="en-US"/>
        </w:rPr>
        <w:t>recency</w:t>
      </w:r>
      <w:r w:rsidRPr="00C367A3">
        <w:rPr>
          <w:rFonts w:ascii="Times New Roman" w:hAnsi="Times New Roman" w:cs="Times New Roman"/>
          <w:sz w:val="22"/>
          <w:szCs w:val="22"/>
          <w:lang w:val="en-US"/>
        </w:rPr>
        <w:t xml:space="preserve"> favors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because Arun is the most recently mentioned person before “He.”</w:t>
      </w:r>
    </w:p>
    <w:p w14:paraId="4D3639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So:</w:t>
      </w:r>
    </w:p>
    <w:p w14:paraId="3454156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He → Arun</w:t>
      </w:r>
      <w:r w:rsidRPr="00C367A3">
        <w:rPr>
          <w:rFonts w:ascii="Times New Roman" w:hAnsi="Times New Roman" w:cs="Times New Roman"/>
          <w:sz w:val="22"/>
          <w:szCs w:val="22"/>
          <w:lang w:val="en-US"/>
        </w:rPr>
        <w:t xml:space="preserve"> is the most likely resolution.</w:t>
      </w:r>
    </w:p>
    <w:p w14:paraId="18C62FDE" w14:textId="4CEA440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06271F82"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Final coreference chains</w:t>
      </w:r>
    </w:p>
    <w:p w14:paraId="25F0791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most coherent interpretation is:</w:t>
      </w:r>
    </w:p>
    <w:p w14:paraId="15636B43"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lastRenderedPageBreak/>
        <w:t>Arun → He → him</w:t>
      </w:r>
      <w:r w:rsidRPr="00C367A3">
        <w:rPr>
          <w:rFonts w:ascii="Times New Roman" w:hAnsi="Times New Roman" w:cs="Times New Roman"/>
          <w:sz w:val="22"/>
          <w:szCs w:val="22"/>
          <w:lang w:val="en-US"/>
        </w:rPr>
        <w:t xml:space="preserve"> </w:t>
      </w:r>
    </w:p>
    <w:p w14:paraId="2216AA61"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Ravi → they</w:t>
      </w:r>
      <w:r w:rsidRPr="00C367A3">
        <w:rPr>
          <w:rFonts w:ascii="Times New Roman" w:hAnsi="Times New Roman" w:cs="Times New Roman"/>
          <w:sz w:val="22"/>
          <w:szCs w:val="22"/>
          <w:lang w:val="en-US"/>
        </w:rPr>
        <w:t xml:space="preserve"> </w:t>
      </w:r>
    </w:p>
    <w:p w14:paraId="5A931830"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Arun → they</w:t>
      </w:r>
      <w:r w:rsidRPr="00C367A3">
        <w:rPr>
          <w:rFonts w:ascii="Times New Roman" w:hAnsi="Times New Roman" w:cs="Times New Roman"/>
          <w:sz w:val="22"/>
          <w:szCs w:val="22"/>
          <w:lang w:val="en-US"/>
        </w:rPr>
        <w:t xml:space="preserve"> </w:t>
      </w:r>
    </w:p>
    <w:p w14:paraId="5813D82E" w14:textId="77777777" w:rsidR="00C367A3" w:rsidRPr="00C367A3" w:rsidRDefault="00C367A3" w:rsidP="00C367A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Book on Artificial Intelligence → it → the book</w:t>
      </w:r>
      <w:r w:rsidRPr="00C367A3">
        <w:rPr>
          <w:rFonts w:ascii="Times New Roman" w:hAnsi="Times New Roman" w:cs="Times New Roman"/>
          <w:sz w:val="22"/>
          <w:szCs w:val="22"/>
          <w:lang w:val="en-US"/>
        </w:rPr>
        <w:t xml:space="preserve"> </w:t>
      </w:r>
    </w:p>
    <w:p w14:paraId="0C5948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roofErr w:type="gramStart"/>
      <w:r w:rsidRPr="00C367A3">
        <w:rPr>
          <w:rFonts w:ascii="Times New Roman" w:hAnsi="Times New Roman" w:cs="Times New Roman"/>
          <w:sz w:val="22"/>
          <w:szCs w:val="22"/>
          <w:lang w:val="en-US"/>
        </w:rPr>
        <w:t>So</w:t>
      </w:r>
      <w:proofErr w:type="gramEnd"/>
      <w:r w:rsidRPr="00C367A3">
        <w:rPr>
          <w:rFonts w:ascii="Times New Roman" w:hAnsi="Times New Roman" w:cs="Times New Roman"/>
          <w:sz w:val="22"/>
          <w:szCs w:val="22"/>
          <w:lang w:val="en-US"/>
        </w:rPr>
        <w:t xml:space="preserve"> the chains are:</w:t>
      </w:r>
    </w:p>
    <w:p w14:paraId="583AB2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Chain 1:</w:t>
      </w:r>
      <w:r w:rsidRPr="00C367A3">
        <w:rPr>
          <w:rFonts w:ascii="Times New Roman" w:hAnsi="Times New Roman" w:cs="Times New Roman"/>
          <w:sz w:val="22"/>
          <w:szCs w:val="22"/>
          <w:lang w:val="en-US"/>
        </w:rPr>
        <w:t xml:space="preserve"> Arun → He → him</w:t>
      </w:r>
      <w:r w:rsidRPr="00C367A3">
        <w:rPr>
          <w:rFonts w:ascii="Times New Roman" w:hAnsi="Times New Roman" w:cs="Times New Roman"/>
          <w:sz w:val="22"/>
          <w:szCs w:val="22"/>
          <w:lang w:val="en-US"/>
        </w:rPr>
        <w:br/>
      </w:r>
      <w:r w:rsidRPr="00C367A3">
        <w:rPr>
          <w:rFonts w:ascii="Times New Roman" w:hAnsi="Times New Roman" w:cs="Times New Roman"/>
          <w:b/>
          <w:bCs/>
          <w:sz w:val="22"/>
          <w:szCs w:val="22"/>
          <w:lang w:val="en-US"/>
        </w:rPr>
        <w:t>Chain 2:</w:t>
      </w:r>
      <w:r w:rsidRPr="00C367A3">
        <w:rPr>
          <w:rFonts w:ascii="Times New Roman" w:hAnsi="Times New Roman" w:cs="Times New Roman"/>
          <w:sz w:val="22"/>
          <w:szCs w:val="22"/>
          <w:lang w:val="en-US"/>
        </w:rPr>
        <w:t xml:space="preserve"> Ravi + Arun → they</w:t>
      </w:r>
      <w:r w:rsidRPr="00C367A3">
        <w:rPr>
          <w:rFonts w:ascii="Times New Roman" w:hAnsi="Times New Roman" w:cs="Times New Roman"/>
          <w:sz w:val="22"/>
          <w:szCs w:val="22"/>
          <w:lang w:val="en-US"/>
        </w:rPr>
        <w:br/>
      </w:r>
      <w:r w:rsidRPr="00C367A3">
        <w:rPr>
          <w:rFonts w:ascii="Times New Roman" w:hAnsi="Times New Roman" w:cs="Times New Roman"/>
          <w:b/>
          <w:bCs/>
          <w:sz w:val="22"/>
          <w:szCs w:val="22"/>
          <w:lang w:val="en-US"/>
        </w:rPr>
        <w:t>Chain 3:</w:t>
      </w:r>
      <w:r w:rsidRPr="00C367A3">
        <w:rPr>
          <w:rFonts w:ascii="Times New Roman" w:hAnsi="Times New Roman" w:cs="Times New Roman"/>
          <w:sz w:val="22"/>
          <w:szCs w:val="22"/>
          <w:lang w:val="en-US"/>
        </w:rPr>
        <w:t xml:space="preserve"> Book on Artificial Intelligence → it → the book</w:t>
      </w:r>
    </w:p>
    <w:p w14:paraId="5ECFEC8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Note: “He” is technically ambiguous, but under the given constraints,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xml:space="preserve"> is the preferred antecedent because of recency and discourse coherence.</w:t>
      </w:r>
    </w:p>
    <w:p w14:paraId="69B3049C" w14:textId="4F8C1ABA"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3C4CCA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 Rewrite the paragraph with references</w:t>
      </w:r>
    </w:p>
    <w:p w14:paraId="7FEB354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Rewritten paragraph:</w:t>
      </w:r>
    </w:p>
    <w:p w14:paraId="7D6790C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Ravi met Arun at the library. </w:t>
      </w:r>
      <w:r w:rsidRPr="00C367A3">
        <w:rPr>
          <w:rFonts w:ascii="Times New Roman" w:hAnsi="Times New Roman" w:cs="Times New Roman"/>
          <w:b/>
          <w:bCs/>
          <w:sz w:val="22"/>
          <w:szCs w:val="22"/>
          <w:lang w:val="en-US"/>
        </w:rPr>
        <w:t>Arun</w:t>
      </w:r>
      <w:r w:rsidRPr="00C367A3">
        <w:rPr>
          <w:rFonts w:ascii="Times New Roman" w:hAnsi="Times New Roman" w:cs="Times New Roman"/>
          <w:sz w:val="22"/>
          <w:szCs w:val="22"/>
          <w:lang w:val="en-US"/>
        </w:rPr>
        <w:t xml:space="preserve"> was looking for a book on Artificial Intelligence. Arun helped </w:t>
      </w:r>
      <w:r w:rsidRPr="00C367A3">
        <w:rPr>
          <w:rFonts w:ascii="Times New Roman" w:hAnsi="Times New Roman" w:cs="Times New Roman"/>
          <w:b/>
          <w:bCs/>
          <w:sz w:val="22"/>
          <w:szCs w:val="22"/>
          <w:lang w:val="en-US"/>
        </w:rPr>
        <w:t>Ravi</w:t>
      </w:r>
      <w:r w:rsidRPr="00C367A3">
        <w:rPr>
          <w:rFonts w:ascii="Times New Roman" w:hAnsi="Times New Roman" w:cs="Times New Roman"/>
          <w:sz w:val="22"/>
          <w:szCs w:val="22"/>
          <w:lang w:val="en-US"/>
        </w:rPr>
        <w:t xml:space="preserve"> find the book. Later, </w:t>
      </w:r>
      <w:r w:rsidRPr="00C367A3">
        <w:rPr>
          <w:rFonts w:ascii="Times New Roman" w:hAnsi="Times New Roman" w:cs="Times New Roman"/>
          <w:b/>
          <w:bCs/>
          <w:sz w:val="22"/>
          <w:szCs w:val="22"/>
          <w:lang w:val="en-US"/>
        </w:rPr>
        <w:t>Ravi and Arun</w:t>
      </w:r>
      <w:r w:rsidRPr="00C367A3">
        <w:rPr>
          <w:rFonts w:ascii="Times New Roman" w:hAnsi="Times New Roman" w:cs="Times New Roman"/>
          <w:sz w:val="22"/>
          <w:szCs w:val="22"/>
          <w:lang w:val="en-US"/>
        </w:rPr>
        <w:t xml:space="preserve"> discussed the book before leaving.</w:t>
      </w:r>
    </w:p>
    <w:p w14:paraId="0929EDC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This version removes all pronoun ambiguity.</w:t>
      </w:r>
    </w:p>
    <w:p w14:paraId="28928EEE" w14:textId="6312491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982126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f) Ambiguity if “He was looking for a book” appears before Arun is introduced</w:t>
      </w:r>
    </w:p>
    <w:p w14:paraId="2E09FB3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If the sentence were:</w:t>
      </w:r>
    </w:p>
    <w:p w14:paraId="4FF79D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“Ravi met at the library. He was looking for a book. Arun arrived later.”</w:t>
      </w:r>
    </w:p>
    <w:p w14:paraId="696E01D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or if </w:t>
      </w:r>
      <w:r w:rsidRPr="00C367A3">
        <w:rPr>
          <w:rFonts w:ascii="Times New Roman" w:hAnsi="Times New Roman" w:cs="Times New Roman"/>
          <w:b/>
          <w:bCs/>
          <w:sz w:val="22"/>
          <w:szCs w:val="22"/>
          <w:lang w:val="en-US"/>
        </w:rPr>
        <w:t>“He was looking for a book”</w:t>
      </w:r>
      <w:r w:rsidRPr="00C367A3">
        <w:rPr>
          <w:rFonts w:ascii="Times New Roman" w:hAnsi="Times New Roman" w:cs="Times New Roman"/>
          <w:sz w:val="22"/>
          <w:szCs w:val="22"/>
          <w:lang w:val="en-US"/>
        </w:rPr>
        <w:t xml:space="preserve"> appeared before Arun was introduced, then </w:t>
      </w:r>
      <w:r w:rsidRPr="00C367A3">
        <w:rPr>
          <w:rFonts w:ascii="Times New Roman" w:hAnsi="Times New Roman" w:cs="Times New Roman"/>
          <w:b/>
          <w:bCs/>
          <w:sz w:val="22"/>
          <w:szCs w:val="22"/>
          <w:lang w:val="en-US"/>
        </w:rPr>
        <w:t>He</w:t>
      </w:r>
      <w:r w:rsidRPr="00C367A3">
        <w:rPr>
          <w:rFonts w:ascii="Times New Roman" w:hAnsi="Times New Roman" w:cs="Times New Roman"/>
          <w:sz w:val="22"/>
          <w:szCs w:val="22"/>
          <w:lang w:val="en-US"/>
        </w:rPr>
        <w:t xml:space="preserve"> could only refer to Ravi if Ravi had already been introduced.</w:t>
      </w:r>
    </w:p>
    <w:p w14:paraId="3C486CD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neither Ravi nor Arun had been introduced, </w:t>
      </w:r>
      <w:r w:rsidRPr="00C367A3">
        <w:rPr>
          <w:rFonts w:ascii="Times New Roman" w:hAnsi="Times New Roman" w:cs="Times New Roman"/>
          <w:b/>
          <w:bCs/>
          <w:sz w:val="22"/>
          <w:szCs w:val="22"/>
          <w:lang w:val="en-US"/>
        </w:rPr>
        <w:t>“He” would have no clear antecedent</w:t>
      </w:r>
      <w:r w:rsidRPr="00C367A3">
        <w:rPr>
          <w:rFonts w:ascii="Times New Roman" w:hAnsi="Times New Roman" w:cs="Times New Roman"/>
          <w:sz w:val="22"/>
          <w:szCs w:val="22"/>
          <w:lang w:val="en-US"/>
        </w:rPr>
        <w:t>.</w:t>
      </w:r>
    </w:p>
    <w:p w14:paraId="418369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Therefore, reference resolution requires a previously introduced entity and sufficient contextual information.</w:t>
      </w:r>
    </w:p>
    <w:p w14:paraId="6964598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Short exam answer:</w:t>
      </w:r>
    </w:p>
    <w:p w14:paraId="49CC2B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If “He was looking for a book” occurs before Arun is introduced, “He” cannot refer to Arun because Arun is not yet available as an antecedent. This may cause ambiguity or an unresolved reference. The system would rely on discourse context to determine the intended person.</w:t>
      </w:r>
    </w:p>
    <w:p w14:paraId="38B90614" w14:textId="38E27794"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2D2B06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2. Dialog Act Recognition and Response Generation</w:t>
      </w:r>
    </w:p>
    <w:p w14:paraId="669FA9C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Given conversation:</w:t>
      </w:r>
    </w:p>
    <w:p w14:paraId="1640ED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Student:</w:t>
      </w:r>
      <w:r w:rsidRPr="00C367A3">
        <w:rPr>
          <w:rFonts w:ascii="Times New Roman" w:hAnsi="Times New Roman" w:cs="Times New Roman"/>
          <w:sz w:val="22"/>
          <w:szCs w:val="22"/>
          <w:lang w:val="en-US"/>
        </w:rPr>
        <w:t xml:space="preserve"> “I submitted my assignment, but I am worried that I may have made many mistakes.”</w:t>
      </w:r>
    </w:p>
    <w:p w14:paraId="53D7551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Required dialog acts</w:t>
      </w:r>
    </w:p>
    <w:p w14:paraId="06E88F0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required dialog acts are:</w:t>
      </w:r>
    </w:p>
    <w:p w14:paraId="22C4BFF0" w14:textId="77777777" w:rsidR="00C367A3" w:rsidRPr="00C367A3" w:rsidRDefault="00C367A3" w:rsidP="00C367A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Reassure</w:t>
      </w:r>
      <w:r w:rsidRPr="00C367A3">
        <w:rPr>
          <w:rFonts w:ascii="Times New Roman" w:hAnsi="Times New Roman" w:cs="Times New Roman"/>
          <w:sz w:val="22"/>
          <w:szCs w:val="22"/>
          <w:lang w:val="en-US"/>
        </w:rPr>
        <w:t xml:space="preserve"> – reduce the student's worry. </w:t>
      </w:r>
    </w:p>
    <w:p w14:paraId="71042856" w14:textId="77777777" w:rsidR="00C367A3" w:rsidRPr="00C367A3" w:rsidRDefault="00C367A3" w:rsidP="00C367A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Advise</w:t>
      </w:r>
      <w:r w:rsidRPr="00C367A3">
        <w:rPr>
          <w:rFonts w:ascii="Times New Roman" w:hAnsi="Times New Roman" w:cs="Times New Roman"/>
          <w:sz w:val="22"/>
          <w:szCs w:val="22"/>
          <w:lang w:val="en-US"/>
        </w:rPr>
        <w:t xml:space="preserve"> – provide useful guidance about the assignment. </w:t>
      </w:r>
    </w:p>
    <w:p w14:paraId="478C566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So:</w:t>
      </w:r>
    </w:p>
    <w:p w14:paraId="6DDB0A9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Dialog Act = Reassure + Advise</w:t>
      </w:r>
    </w:p>
    <w:p w14:paraId="073197DA" w14:textId="4CD595D9"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49B2FC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lastRenderedPageBreak/>
        <w:t xml:space="preserve">b) </w:t>
      </w:r>
      <w:proofErr w:type="gramStart"/>
      <w:r w:rsidRPr="00C367A3">
        <w:rPr>
          <w:rFonts w:ascii="Times New Roman" w:hAnsi="Times New Roman" w:cs="Times New Roman"/>
          <w:b/>
          <w:bCs/>
          <w:sz w:val="22"/>
          <w:szCs w:val="22"/>
          <w:lang w:val="en-US"/>
        </w:rPr>
        <w:t>Important</w:t>
      </w:r>
      <w:proofErr w:type="gramEnd"/>
      <w:r w:rsidRPr="00C367A3">
        <w:rPr>
          <w:rFonts w:ascii="Times New Roman" w:hAnsi="Times New Roman" w:cs="Times New Roman"/>
          <w:b/>
          <w:bCs/>
          <w:sz w:val="22"/>
          <w:szCs w:val="22"/>
          <w:lang w:val="en-US"/>
        </w:rPr>
        <w:t xml:space="preserve"> entities</w:t>
      </w:r>
    </w:p>
    <w:p w14:paraId="2084DE3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important entities that should remain coherent are:</w:t>
      </w:r>
    </w:p>
    <w:p w14:paraId="244E375B"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assignment</w:t>
      </w:r>
      <w:r w:rsidRPr="00C367A3">
        <w:rPr>
          <w:rFonts w:ascii="Times New Roman" w:hAnsi="Times New Roman" w:cs="Times New Roman"/>
          <w:sz w:val="22"/>
          <w:szCs w:val="22"/>
          <w:lang w:val="en-US"/>
        </w:rPr>
        <w:t xml:space="preserve"> </w:t>
      </w:r>
    </w:p>
    <w:p w14:paraId="67AE6131"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mistakes</w:t>
      </w:r>
      <w:r w:rsidRPr="00C367A3">
        <w:rPr>
          <w:rFonts w:ascii="Times New Roman" w:hAnsi="Times New Roman" w:cs="Times New Roman"/>
          <w:sz w:val="22"/>
          <w:szCs w:val="22"/>
          <w:lang w:val="en-US"/>
        </w:rPr>
        <w:t xml:space="preserve"> </w:t>
      </w:r>
    </w:p>
    <w:p w14:paraId="27D38B6A" w14:textId="77777777" w:rsidR="00C367A3" w:rsidRPr="00C367A3" w:rsidRDefault="00C367A3" w:rsidP="00C367A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you</w:t>
      </w:r>
      <w:r w:rsidRPr="00C367A3">
        <w:rPr>
          <w:rFonts w:ascii="Times New Roman" w:hAnsi="Times New Roman" w:cs="Times New Roman"/>
          <w:sz w:val="22"/>
          <w:szCs w:val="22"/>
          <w:lang w:val="en-US"/>
        </w:rPr>
        <w:t xml:space="preserve"> </w:t>
      </w:r>
    </w:p>
    <w:p w14:paraId="7998299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 response should continue talking about the student's </w:t>
      </w:r>
      <w:r w:rsidRPr="00C367A3">
        <w:rPr>
          <w:rFonts w:ascii="Times New Roman" w:hAnsi="Times New Roman" w:cs="Times New Roman"/>
          <w:b/>
          <w:bCs/>
          <w:sz w:val="22"/>
          <w:szCs w:val="22"/>
          <w:lang w:val="en-US"/>
        </w:rPr>
        <w:t>assignment</w:t>
      </w:r>
      <w:r w:rsidRPr="00C367A3">
        <w:rPr>
          <w:rFonts w:ascii="Times New Roman" w:hAnsi="Times New Roman" w:cs="Times New Roman"/>
          <w:sz w:val="22"/>
          <w:szCs w:val="22"/>
          <w:lang w:val="en-US"/>
        </w:rPr>
        <w:t xml:space="preserve"> and possible </w:t>
      </w:r>
      <w:r w:rsidRPr="00C367A3">
        <w:rPr>
          <w:rFonts w:ascii="Times New Roman" w:hAnsi="Times New Roman" w:cs="Times New Roman"/>
          <w:b/>
          <w:bCs/>
          <w:sz w:val="22"/>
          <w:szCs w:val="22"/>
          <w:lang w:val="en-US"/>
        </w:rPr>
        <w:t>mistakes</w:t>
      </w:r>
      <w:r w:rsidRPr="00C367A3">
        <w:rPr>
          <w:rFonts w:ascii="Times New Roman" w:hAnsi="Times New Roman" w:cs="Times New Roman"/>
          <w:sz w:val="22"/>
          <w:szCs w:val="22"/>
          <w:lang w:val="en-US"/>
        </w:rPr>
        <w:t>, rather than suddenly changing the topic.</w:t>
      </w:r>
    </w:p>
    <w:p w14:paraId="5D8055A7" w14:textId="765598D8"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1F62D2B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 Three possible responses</w:t>
      </w:r>
    </w:p>
    <w:p w14:paraId="2D3B8C2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1</w:t>
      </w:r>
    </w:p>
    <w:p w14:paraId="607C98C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Don’t worry, you have already completed the assignment, and mistakes are a normal part of learning. You can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the assignment and use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to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your work and feel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 xml:space="preserve"> next time.</w:t>
      </w:r>
    </w:p>
    <w:p w14:paraId="26FEA1C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2</w:t>
      </w:r>
    </w:p>
    <w:p w14:paraId="119116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completely normal to worry about mistakes after submitting an assignment, so you should not be too hard on yourself. When you receive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your mistakes carefully so you can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and become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w:t>
      </w:r>
    </w:p>
    <w:p w14:paraId="0620AED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3</w:t>
      </w:r>
    </w:p>
    <w:p w14:paraId="2EE0317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You have done your part by submitting the assignment, so try to stay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 xml:space="preserve">. If there are mistakes, use the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to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them and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your future assignments.</w:t>
      </w:r>
    </w:p>
    <w:p w14:paraId="69D68762" w14:textId="2653C266"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6149CA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Comparison of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760"/>
        <w:gridCol w:w="2126"/>
        <w:gridCol w:w="2141"/>
      </w:tblGrid>
      <w:tr w:rsidR="00C367A3" w:rsidRPr="00C367A3" w14:paraId="2D2B1D67" w14:textId="77777777">
        <w:trPr>
          <w:tblHeader/>
          <w:tblCellSpacing w:w="15" w:type="dxa"/>
        </w:trPr>
        <w:tc>
          <w:tcPr>
            <w:tcW w:w="0" w:type="auto"/>
            <w:vAlign w:val="center"/>
            <w:hideMark/>
          </w:tcPr>
          <w:p w14:paraId="3FCBB67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Criteria</w:t>
            </w:r>
          </w:p>
        </w:tc>
        <w:tc>
          <w:tcPr>
            <w:tcW w:w="0" w:type="auto"/>
            <w:vAlign w:val="center"/>
            <w:hideMark/>
          </w:tcPr>
          <w:p w14:paraId="0525069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1</w:t>
            </w:r>
          </w:p>
        </w:tc>
        <w:tc>
          <w:tcPr>
            <w:tcW w:w="0" w:type="auto"/>
            <w:vAlign w:val="center"/>
            <w:hideMark/>
          </w:tcPr>
          <w:p w14:paraId="7879E01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2</w:t>
            </w:r>
          </w:p>
        </w:tc>
        <w:tc>
          <w:tcPr>
            <w:tcW w:w="0" w:type="auto"/>
            <w:vAlign w:val="center"/>
            <w:hideMark/>
          </w:tcPr>
          <w:p w14:paraId="7697808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Response 3</w:t>
            </w:r>
          </w:p>
        </w:tc>
      </w:tr>
      <w:tr w:rsidR="00C367A3" w:rsidRPr="00C367A3" w14:paraId="552AC922" w14:textId="77777777">
        <w:trPr>
          <w:tblCellSpacing w:w="15" w:type="dxa"/>
        </w:trPr>
        <w:tc>
          <w:tcPr>
            <w:tcW w:w="0" w:type="auto"/>
            <w:vAlign w:val="center"/>
            <w:hideMark/>
          </w:tcPr>
          <w:p w14:paraId="6A13C83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Coherence</w:t>
            </w:r>
          </w:p>
        </w:tc>
        <w:tc>
          <w:tcPr>
            <w:tcW w:w="0" w:type="auto"/>
            <w:vAlign w:val="center"/>
            <w:hideMark/>
          </w:tcPr>
          <w:p w14:paraId="13F4D0F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3201EF5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0F47EBB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r>
      <w:tr w:rsidR="00C367A3" w:rsidRPr="00C367A3" w14:paraId="65EC2732" w14:textId="77777777">
        <w:trPr>
          <w:tblCellSpacing w:w="15" w:type="dxa"/>
        </w:trPr>
        <w:tc>
          <w:tcPr>
            <w:tcW w:w="0" w:type="auto"/>
            <w:vAlign w:val="center"/>
            <w:hideMark/>
          </w:tcPr>
          <w:p w14:paraId="65730EA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Constraint satisfaction</w:t>
            </w:r>
          </w:p>
        </w:tc>
        <w:tc>
          <w:tcPr>
            <w:tcW w:w="0" w:type="auto"/>
            <w:vAlign w:val="center"/>
            <w:hideMark/>
          </w:tcPr>
          <w:p w14:paraId="0A059BF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143E472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c>
          <w:tcPr>
            <w:tcW w:w="0" w:type="auto"/>
            <w:vAlign w:val="center"/>
            <w:hideMark/>
          </w:tcPr>
          <w:p w14:paraId="343B670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Excellent</w:t>
            </w:r>
          </w:p>
        </w:tc>
      </w:tr>
      <w:tr w:rsidR="00C367A3" w:rsidRPr="00C367A3" w14:paraId="3EA10047" w14:textId="77777777">
        <w:trPr>
          <w:tblCellSpacing w:w="15" w:type="dxa"/>
        </w:trPr>
        <w:tc>
          <w:tcPr>
            <w:tcW w:w="0" w:type="auto"/>
            <w:vAlign w:val="center"/>
            <w:hideMark/>
          </w:tcPr>
          <w:p w14:paraId="2FA8971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Politeness</w:t>
            </w:r>
          </w:p>
        </w:tc>
        <w:tc>
          <w:tcPr>
            <w:tcW w:w="0" w:type="auto"/>
            <w:vAlign w:val="center"/>
            <w:hideMark/>
          </w:tcPr>
          <w:p w14:paraId="71B8EC6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polite</w:t>
            </w:r>
          </w:p>
        </w:tc>
        <w:tc>
          <w:tcPr>
            <w:tcW w:w="0" w:type="auto"/>
            <w:vAlign w:val="center"/>
            <w:hideMark/>
          </w:tcPr>
          <w:p w14:paraId="5E5100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supportive</w:t>
            </w:r>
          </w:p>
        </w:tc>
        <w:tc>
          <w:tcPr>
            <w:tcW w:w="0" w:type="auto"/>
            <w:vAlign w:val="center"/>
            <w:hideMark/>
          </w:tcPr>
          <w:p w14:paraId="648789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Positive and supportive</w:t>
            </w:r>
          </w:p>
        </w:tc>
      </w:tr>
      <w:tr w:rsidR="00C367A3" w:rsidRPr="00C367A3" w14:paraId="212B939A" w14:textId="77777777">
        <w:trPr>
          <w:tblCellSpacing w:w="15" w:type="dxa"/>
        </w:trPr>
        <w:tc>
          <w:tcPr>
            <w:tcW w:w="0" w:type="auto"/>
            <w:vAlign w:val="center"/>
            <w:hideMark/>
          </w:tcPr>
          <w:p w14:paraId="41946DB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Relevance</w:t>
            </w:r>
          </w:p>
        </w:tc>
        <w:tc>
          <w:tcPr>
            <w:tcW w:w="0" w:type="auto"/>
            <w:vAlign w:val="center"/>
            <w:hideMark/>
          </w:tcPr>
          <w:p w14:paraId="76431CF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c>
          <w:tcPr>
            <w:tcW w:w="0" w:type="auto"/>
            <w:vAlign w:val="center"/>
            <w:hideMark/>
          </w:tcPr>
          <w:p w14:paraId="07BA1A4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c>
          <w:tcPr>
            <w:tcW w:w="0" w:type="auto"/>
            <w:vAlign w:val="center"/>
            <w:hideMark/>
          </w:tcPr>
          <w:p w14:paraId="098DD4D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Highly relevant</w:t>
            </w:r>
          </w:p>
        </w:tc>
      </w:tr>
      <w:tr w:rsidR="00C367A3" w:rsidRPr="00C367A3" w14:paraId="58BD4825" w14:textId="77777777">
        <w:trPr>
          <w:tblCellSpacing w:w="15" w:type="dxa"/>
        </w:trPr>
        <w:tc>
          <w:tcPr>
            <w:tcW w:w="0" w:type="auto"/>
            <w:vAlign w:val="center"/>
            <w:hideMark/>
          </w:tcPr>
          <w:p w14:paraId="1FCA3DB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Advice</w:t>
            </w:r>
          </w:p>
        </w:tc>
        <w:tc>
          <w:tcPr>
            <w:tcW w:w="0" w:type="auto"/>
            <w:vAlign w:val="center"/>
            <w:hideMark/>
          </w:tcPr>
          <w:p w14:paraId="2CAE1C8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c>
          <w:tcPr>
            <w:tcW w:w="0" w:type="auto"/>
            <w:vAlign w:val="center"/>
            <w:hideMark/>
          </w:tcPr>
          <w:p w14:paraId="2E891D5E"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c>
          <w:tcPr>
            <w:tcW w:w="0" w:type="auto"/>
            <w:vAlign w:val="center"/>
            <w:hideMark/>
          </w:tcPr>
          <w:p w14:paraId="5D386D1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Review + feedback</w:t>
            </w:r>
          </w:p>
        </w:tc>
      </w:tr>
    </w:tbl>
    <w:p w14:paraId="70858FE6" w14:textId="5251C733"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4EEE704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 xml:space="preserve">e) </w:t>
      </w:r>
      <w:proofErr w:type="gramStart"/>
      <w:r w:rsidRPr="00C367A3">
        <w:rPr>
          <w:rFonts w:ascii="Times New Roman" w:hAnsi="Times New Roman" w:cs="Times New Roman"/>
          <w:b/>
          <w:bCs/>
          <w:sz w:val="22"/>
          <w:szCs w:val="22"/>
          <w:lang w:val="en-US"/>
        </w:rPr>
        <w:t>Best</w:t>
      </w:r>
      <w:proofErr w:type="gramEnd"/>
      <w:r w:rsidRPr="00C367A3">
        <w:rPr>
          <w:rFonts w:ascii="Times New Roman" w:hAnsi="Times New Roman" w:cs="Times New Roman"/>
          <w:b/>
          <w:bCs/>
          <w:sz w:val="22"/>
          <w:szCs w:val="22"/>
          <w:lang w:val="en-US"/>
        </w:rPr>
        <w:t xml:space="preserve"> response</w:t>
      </w:r>
    </w:p>
    <w:p w14:paraId="2C571CA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Best choice: Response 2</w:t>
      </w:r>
    </w:p>
    <w:p w14:paraId="24F314F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completely normal to worry about mistakes after submitting an assignment, so you should not be too hard on yourself. When you receive </w:t>
      </w:r>
      <w:r w:rsidRPr="00C367A3">
        <w:rPr>
          <w:rFonts w:ascii="Times New Roman" w:hAnsi="Times New Roman" w:cs="Times New Roman"/>
          <w:b/>
          <w:bCs/>
          <w:sz w:val="22"/>
          <w:szCs w:val="22"/>
          <w:lang w:val="en-US"/>
        </w:rPr>
        <w:t>feedback</w:t>
      </w:r>
      <w:r w:rsidRPr="00C367A3">
        <w:rPr>
          <w:rFonts w:ascii="Times New Roman" w:hAnsi="Times New Roman" w:cs="Times New Roman"/>
          <w:sz w:val="22"/>
          <w:szCs w:val="22"/>
          <w:lang w:val="en-US"/>
        </w:rPr>
        <w:t xml:space="preserve">, </w:t>
      </w:r>
      <w:r w:rsidRPr="00C367A3">
        <w:rPr>
          <w:rFonts w:ascii="Times New Roman" w:hAnsi="Times New Roman" w:cs="Times New Roman"/>
          <w:b/>
          <w:bCs/>
          <w:sz w:val="22"/>
          <w:szCs w:val="22"/>
          <w:lang w:val="en-US"/>
        </w:rPr>
        <w:t>review</w:t>
      </w:r>
      <w:r w:rsidRPr="00C367A3">
        <w:rPr>
          <w:rFonts w:ascii="Times New Roman" w:hAnsi="Times New Roman" w:cs="Times New Roman"/>
          <w:sz w:val="22"/>
          <w:szCs w:val="22"/>
          <w:lang w:val="en-US"/>
        </w:rPr>
        <w:t xml:space="preserve"> your mistakes carefully so you can </w:t>
      </w:r>
      <w:r w:rsidRPr="00C367A3">
        <w:rPr>
          <w:rFonts w:ascii="Times New Roman" w:hAnsi="Times New Roman" w:cs="Times New Roman"/>
          <w:b/>
          <w:bCs/>
          <w:sz w:val="22"/>
          <w:szCs w:val="22"/>
          <w:lang w:val="en-US"/>
        </w:rPr>
        <w:t>improve</w:t>
      </w:r>
      <w:r w:rsidRPr="00C367A3">
        <w:rPr>
          <w:rFonts w:ascii="Times New Roman" w:hAnsi="Times New Roman" w:cs="Times New Roman"/>
          <w:sz w:val="22"/>
          <w:szCs w:val="22"/>
          <w:lang w:val="en-US"/>
        </w:rPr>
        <w:t xml:space="preserve"> and become more </w:t>
      </w:r>
      <w:r w:rsidRPr="00C367A3">
        <w:rPr>
          <w:rFonts w:ascii="Times New Roman" w:hAnsi="Times New Roman" w:cs="Times New Roman"/>
          <w:b/>
          <w:bCs/>
          <w:sz w:val="22"/>
          <w:szCs w:val="22"/>
          <w:lang w:val="en-US"/>
        </w:rPr>
        <w:t>confident</w:t>
      </w:r>
      <w:r w:rsidRPr="00C367A3">
        <w:rPr>
          <w:rFonts w:ascii="Times New Roman" w:hAnsi="Times New Roman" w:cs="Times New Roman"/>
          <w:sz w:val="22"/>
          <w:szCs w:val="22"/>
          <w:lang w:val="en-US"/>
        </w:rPr>
        <w:t>.</w:t>
      </w:r>
    </w:p>
    <w:p w14:paraId="1C787A4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Justification:</w:t>
      </w:r>
    </w:p>
    <w:p w14:paraId="54F8169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Response 2 is the best because:</w:t>
      </w:r>
    </w:p>
    <w:p w14:paraId="4C87710D"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w:t>
      </w:r>
      <w:r w:rsidRPr="00C367A3">
        <w:rPr>
          <w:rFonts w:ascii="Times New Roman" w:hAnsi="Times New Roman" w:cs="Times New Roman"/>
          <w:b/>
          <w:bCs/>
          <w:sz w:val="22"/>
          <w:szCs w:val="22"/>
          <w:lang w:val="en-US"/>
        </w:rPr>
        <w:t>reassures</w:t>
      </w:r>
      <w:r w:rsidRPr="00C367A3">
        <w:rPr>
          <w:rFonts w:ascii="Times New Roman" w:hAnsi="Times New Roman" w:cs="Times New Roman"/>
          <w:sz w:val="22"/>
          <w:szCs w:val="22"/>
          <w:lang w:val="en-US"/>
        </w:rPr>
        <w:t xml:space="preserve"> the student. </w:t>
      </w:r>
    </w:p>
    <w:p w14:paraId="0308E388"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provides clear </w:t>
      </w:r>
      <w:r w:rsidRPr="00C367A3">
        <w:rPr>
          <w:rFonts w:ascii="Times New Roman" w:hAnsi="Times New Roman" w:cs="Times New Roman"/>
          <w:b/>
          <w:bCs/>
          <w:sz w:val="22"/>
          <w:szCs w:val="22"/>
          <w:lang w:val="en-US"/>
        </w:rPr>
        <w:t>advice</w:t>
      </w:r>
      <w:r w:rsidRPr="00C367A3">
        <w:rPr>
          <w:rFonts w:ascii="Times New Roman" w:hAnsi="Times New Roman" w:cs="Times New Roman"/>
          <w:sz w:val="22"/>
          <w:szCs w:val="22"/>
          <w:lang w:val="en-US"/>
        </w:rPr>
        <w:t xml:space="preserve">. </w:t>
      </w:r>
    </w:p>
    <w:p w14:paraId="070D89CA"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maintains entity coherence using </w:t>
      </w:r>
      <w:r w:rsidRPr="00C367A3">
        <w:rPr>
          <w:rFonts w:ascii="Times New Roman" w:hAnsi="Times New Roman" w:cs="Times New Roman"/>
          <w:b/>
          <w:bCs/>
          <w:sz w:val="22"/>
          <w:szCs w:val="22"/>
          <w:lang w:val="en-US"/>
        </w:rPr>
        <w:t>assignment/mistakes/you</w:t>
      </w:r>
      <w:r w:rsidRPr="00C367A3">
        <w:rPr>
          <w:rFonts w:ascii="Times New Roman" w:hAnsi="Times New Roman" w:cs="Times New Roman"/>
          <w:sz w:val="22"/>
          <w:szCs w:val="22"/>
          <w:lang w:val="en-US"/>
        </w:rPr>
        <w:t xml:space="preserve">. </w:t>
      </w:r>
    </w:p>
    <w:p w14:paraId="2D6BB266"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lastRenderedPageBreak/>
        <w:t xml:space="preserve">It contains the required keywords </w:t>
      </w:r>
      <w:r w:rsidRPr="00C367A3">
        <w:rPr>
          <w:rFonts w:ascii="Times New Roman" w:hAnsi="Times New Roman" w:cs="Times New Roman"/>
          <w:b/>
          <w:bCs/>
          <w:sz w:val="22"/>
          <w:szCs w:val="22"/>
          <w:lang w:val="en-US"/>
        </w:rPr>
        <w:t>feedback, review, improve, confident</w:t>
      </w:r>
      <w:r w:rsidRPr="00C367A3">
        <w:rPr>
          <w:rFonts w:ascii="Times New Roman" w:hAnsi="Times New Roman" w:cs="Times New Roman"/>
          <w:sz w:val="22"/>
          <w:szCs w:val="22"/>
          <w:lang w:val="en-US"/>
        </w:rPr>
        <w:t xml:space="preserve">. </w:t>
      </w:r>
    </w:p>
    <w:p w14:paraId="17A7BD61"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has a clear </w:t>
      </w:r>
      <w:r w:rsidRPr="00C367A3">
        <w:rPr>
          <w:rFonts w:ascii="Times New Roman" w:hAnsi="Times New Roman" w:cs="Times New Roman"/>
          <w:b/>
          <w:bCs/>
          <w:sz w:val="22"/>
          <w:szCs w:val="22"/>
          <w:lang w:val="en-US"/>
        </w:rPr>
        <w:t>cause–effect relation</w:t>
      </w:r>
      <w:r w:rsidRPr="00C367A3">
        <w:rPr>
          <w:rFonts w:ascii="Times New Roman" w:hAnsi="Times New Roman" w:cs="Times New Roman"/>
          <w:sz w:val="22"/>
          <w:szCs w:val="22"/>
          <w:lang w:val="en-US"/>
        </w:rPr>
        <w:t xml:space="preserve">: feedback → review mistakes → improve → become confident. </w:t>
      </w:r>
    </w:p>
    <w:p w14:paraId="1918DDA9"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is positive, polite, and relevant. </w:t>
      </w:r>
    </w:p>
    <w:p w14:paraId="69FC6D0D" w14:textId="77777777" w:rsidR="00C367A3" w:rsidRPr="00C367A3" w:rsidRDefault="00C367A3" w:rsidP="00C367A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It does not give contradictory advice. </w:t>
      </w:r>
    </w:p>
    <w:p w14:paraId="13F08D50" w14:textId="0A5AA3FD"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0E6A0258"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f) What happens if entity coherence is not maintained?</w:t>
      </w:r>
    </w:p>
    <w:p w14:paraId="13E89A0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entity coherence is not maintained, the response may become </w:t>
      </w:r>
      <w:r w:rsidRPr="00C367A3">
        <w:rPr>
          <w:rFonts w:ascii="Times New Roman" w:hAnsi="Times New Roman" w:cs="Times New Roman"/>
          <w:b/>
          <w:bCs/>
          <w:sz w:val="22"/>
          <w:szCs w:val="22"/>
          <w:lang w:val="en-US"/>
        </w:rPr>
        <w:t>confusing or irrelevant</w:t>
      </w:r>
      <w:r w:rsidRPr="00C367A3">
        <w:rPr>
          <w:rFonts w:ascii="Times New Roman" w:hAnsi="Times New Roman" w:cs="Times New Roman"/>
          <w:sz w:val="22"/>
          <w:szCs w:val="22"/>
          <w:lang w:val="en-US"/>
        </w:rPr>
        <w:t>.</w:t>
      </w:r>
    </w:p>
    <w:p w14:paraId="5D68B6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For example:</w:t>
      </w:r>
    </w:p>
    <w:p w14:paraId="151C4E6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“Don't worry about your assignment. You should review your </w:t>
      </w:r>
      <w:r w:rsidRPr="00C367A3">
        <w:rPr>
          <w:rFonts w:ascii="Times New Roman" w:hAnsi="Times New Roman" w:cs="Times New Roman"/>
          <w:b/>
          <w:bCs/>
          <w:sz w:val="22"/>
          <w:szCs w:val="22"/>
          <w:lang w:val="en-US"/>
        </w:rPr>
        <w:t>car</w:t>
      </w:r>
      <w:r w:rsidRPr="00C367A3">
        <w:rPr>
          <w:rFonts w:ascii="Times New Roman" w:hAnsi="Times New Roman" w:cs="Times New Roman"/>
          <w:sz w:val="22"/>
          <w:szCs w:val="22"/>
          <w:lang w:val="en-US"/>
        </w:rPr>
        <w:t xml:space="preserve"> and use feedback to improve your </w:t>
      </w:r>
      <w:r w:rsidRPr="00C367A3">
        <w:rPr>
          <w:rFonts w:ascii="Times New Roman" w:hAnsi="Times New Roman" w:cs="Times New Roman"/>
          <w:b/>
          <w:bCs/>
          <w:sz w:val="22"/>
          <w:szCs w:val="22"/>
          <w:lang w:val="en-US"/>
        </w:rPr>
        <w:t>project presentation</w:t>
      </w:r>
      <w:r w:rsidRPr="00C367A3">
        <w:rPr>
          <w:rFonts w:ascii="Times New Roman" w:hAnsi="Times New Roman" w:cs="Times New Roman"/>
          <w:sz w:val="22"/>
          <w:szCs w:val="22"/>
          <w:lang w:val="en-US"/>
        </w:rPr>
        <w:t>.”</w:t>
      </w:r>
    </w:p>
    <w:p w14:paraId="79F8F57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Here, the topic suddenly changes from the </w:t>
      </w:r>
      <w:r w:rsidRPr="00C367A3">
        <w:rPr>
          <w:rFonts w:ascii="Times New Roman" w:hAnsi="Times New Roman" w:cs="Times New Roman"/>
          <w:b/>
          <w:bCs/>
          <w:sz w:val="22"/>
          <w:szCs w:val="22"/>
          <w:lang w:val="en-US"/>
        </w:rPr>
        <w:t>assignment and mistakes</w:t>
      </w:r>
      <w:r w:rsidRPr="00C367A3">
        <w:rPr>
          <w:rFonts w:ascii="Times New Roman" w:hAnsi="Times New Roman" w:cs="Times New Roman"/>
          <w:sz w:val="22"/>
          <w:szCs w:val="22"/>
          <w:lang w:val="en-US"/>
        </w:rPr>
        <w:t xml:space="preserve"> to a car and presentation. This breaks discourse coherence and makes the response difficult to understand.</w:t>
      </w:r>
    </w:p>
    <w:p w14:paraId="5EEF03C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Exam answer:</w:t>
      </w:r>
    </w:p>
    <w:p w14:paraId="127169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When entity coherence is not maintained, the system may lose track of the main topic or entities. This can produce irrelevant, confusing, or logically inconsistent responses.</w:t>
      </w:r>
    </w:p>
    <w:p w14:paraId="23F96125" w14:textId="227F57DE"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31109D3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3. Word Sense Disambiguation and Meaning Representation</w:t>
      </w:r>
    </w:p>
    <w:p w14:paraId="656AFE9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Source sentence:</w:t>
      </w:r>
    </w:p>
    <w:p w14:paraId="54B6FED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“Priya sat on the bank and watched the boats moving across the water.”</w:t>
      </w:r>
    </w:p>
    <w:p w14:paraId="0B5B593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a) Possible meanings of “bank”</w:t>
      </w:r>
    </w:p>
    <w:p w14:paraId="4A7A8E6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 word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 xml:space="preserve"> has two possible meanings:</w:t>
      </w:r>
    </w:p>
    <w:p w14:paraId="5AB54C06" w14:textId="77777777" w:rsidR="00C367A3" w:rsidRPr="00C367A3" w:rsidRDefault="00C367A3" w:rsidP="00C367A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Financial institution</w:t>
      </w:r>
      <w:r w:rsidRPr="00C367A3">
        <w:rPr>
          <w:rFonts w:ascii="Times New Roman" w:hAnsi="Times New Roman" w:cs="Times New Roman"/>
          <w:sz w:val="22"/>
          <w:szCs w:val="22"/>
          <w:lang w:val="en-US"/>
        </w:rPr>
        <w:t xml:space="preserve"> – a place where people deposit or withdraw money. </w:t>
      </w:r>
    </w:p>
    <w:p w14:paraId="783256C5" w14:textId="77777777" w:rsidR="00C367A3" w:rsidRPr="00C367A3" w:rsidRDefault="00C367A3" w:rsidP="00C367A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Side of a river</w:t>
      </w:r>
      <w:r w:rsidRPr="00C367A3">
        <w:rPr>
          <w:rFonts w:ascii="Times New Roman" w:hAnsi="Times New Roman" w:cs="Times New Roman"/>
          <w:sz w:val="22"/>
          <w:szCs w:val="22"/>
          <w:lang w:val="en-US"/>
        </w:rPr>
        <w:t xml:space="preserve"> – the land beside a river or body of water. </w:t>
      </w:r>
    </w:p>
    <w:p w14:paraId="3E37C68B" w14:textId="0D5C218A"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7CC8897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b) Correct sense and justification</w:t>
      </w:r>
    </w:p>
    <w:p w14:paraId="344E018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Correct sense:</w:t>
      </w:r>
    </w:p>
    <w:p w14:paraId="2F9C8E1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side of a river</w:t>
      </w:r>
    </w:p>
    <w:p w14:paraId="240445E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Why?</w:t>
      </w:r>
    </w:p>
    <w:p w14:paraId="52FB5DB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surrounding words provide strong contextual clues:</w:t>
      </w:r>
    </w:p>
    <w:p w14:paraId="10469C9C"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sat on the bank</w:t>
      </w:r>
      <w:r w:rsidRPr="00C367A3">
        <w:rPr>
          <w:rFonts w:ascii="Times New Roman" w:hAnsi="Times New Roman" w:cs="Times New Roman"/>
          <w:sz w:val="22"/>
          <w:szCs w:val="22"/>
          <w:lang w:val="en-US"/>
        </w:rPr>
        <w:t xml:space="preserve"> </w:t>
      </w:r>
    </w:p>
    <w:p w14:paraId="7FF2B475"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boats</w:t>
      </w:r>
      <w:r w:rsidRPr="00C367A3">
        <w:rPr>
          <w:rFonts w:ascii="Times New Roman" w:hAnsi="Times New Roman" w:cs="Times New Roman"/>
          <w:sz w:val="22"/>
          <w:szCs w:val="22"/>
          <w:lang w:val="en-US"/>
        </w:rPr>
        <w:t xml:space="preserve"> </w:t>
      </w:r>
    </w:p>
    <w:p w14:paraId="1D01D7A7"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t>
      </w:r>
      <w:r w:rsidRPr="00C367A3">
        <w:rPr>
          <w:rFonts w:ascii="Times New Roman" w:hAnsi="Times New Roman" w:cs="Times New Roman"/>
          <w:sz w:val="22"/>
          <w:szCs w:val="22"/>
          <w:lang w:val="en-US"/>
        </w:rPr>
        <w:t xml:space="preserve"> </w:t>
      </w:r>
    </w:p>
    <w:p w14:paraId="6ABAF1EA" w14:textId="77777777" w:rsidR="00C367A3" w:rsidRPr="00C367A3" w:rsidRDefault="00C367A3" w:rsidP="00C367A3">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moving across the water</w:t>
      </w:r>
      <w:r w:rsidRPr="00C367A3">
        <w:rPr>
          <w:rFonts w:ascii="Times New Roman" w:hAnsi="Times New Roman" w:cs="Times New Roman"/>
          <w:sz w:val="22"/>
          <w:szCs w:val="22"/>
          <w:lang w:val="en-US"/>
        </w:rPr>
        <w:t xml:space="preserve"> </w:t>
      </w:r>
    </w:p>
    <w:p w14:paraId="20DF8C74"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These words are strongly associated with a </w:t>
      </w:r>
      <w:r w:rsidRPr="00C367A3">
        <w:rPr>
          <w:rFonts w:ascii="Times New Roman" w:hAnsi="Times New Roman" w:cs="Times New Roman"/>
          <w:b/>
          <w:bCs/>
          <w:sz w:val="22"/>
          <w:szCs w:val="22"/>
          <w:lang w:val="en-US"/>
        </w:rPr>
        <w:t>riverbank</w:t>
      </w:r>
      <w:r w:rsidRPr="00C367A3">
        <w:rPr>
          <w:rFonts w:ascii="Times New Roman" w:hAnsi="Times New Roman" w:cs="Times New Roman"/>
          <w:sz w:val="22"/>
          <w:szCs w:val="22"/>
          <w:lang w:val="en-US"/>
        </w:rPr>
        <w:t>.</w:t>
      </w:r>
    </w:p>
    <w:p w14:paraId="3B1C0DF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 financial bank does not normally have boats moving across water beside it.</w:t>
      </w:r>
    </w:p>
    <w:p w14:paraId="3E4F9B2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Therefore:</w:t>
      </w:r>
    </w:p>
    <w:p w14:paraId="0F01429A"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riverbank / side of a river</w:t>
      </w:r>
    </w:p>
    <w:p w14:paraId="3E64D05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This is an example of </w:t>
      </w:r>
      <w:r w:rsidRPr="00C367A3">
        <w:rPr>
          <w:rFonts w:ascii="Times New Roman" w:hAnsi="Times New Roman" w:cs="Times New Roman"/>
          <w:b/>
          <w:bCs/>
          <w:sz w:val="22"/>
          <w:szCs w:val="22"/>
          <w:lang w:val="en-US"/>
        </w:rPr>
        <w:t>Word Sense Disambiguation (WSD)</w:t>
      </w:r>
      <w:r w:rsidRPr="00C367A3">
        <w:rPr>
          <w:rFonts w:ascii="Times New Roman" w:hAnsi="Times New Roman" w:cs="Times New Roman"/>
          <w:sz w:val="22"/>
          <w:szCs w:val="22"/>
          <w:lang w:val="en-US"/>
        </w:rPr>
        <w:t>, where the correct meaning of a word is selected using its surrounding context.</w:t>
      </w:r>
    </w:p>
    <w:p w14:paraId="3C99242C" w14:textId="2C53291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5A0D76E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c) Predicate logic representation</w:t>
      </w:r>
    </w:p>
    <w:p w14:paraId="5197BB0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We can represent the sentence as:</w:t>
      </w:r>
    </w:p>
    <w:p w14:paraId="44F0164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roofErr w:type="gramStart"/>
      <w:r w:rsidRPr="00C367A3">
        <w:rPr>
          <w:rFonts w:ascii="Times New Roman" w:hAnsi="Times New Roman" w:cs="Times New Roman"/>
          <w:b/>
          <w:bCs/>
          <w:sz w:val="22"/>
          <w:szCs w:val="22"/>
          <w:lang w:val="en-US"/>
        </w:rPr>
        <w:t>sit(</w:t>
      </w:r>
      <w:proofErr w:type="gramEnd"/>
      <w:r w:rsidRPr="00C367A3">
        <w:rPr>
          <w:rFonts w:ascii="Times New Roman" w:hAnsi="Times New Roman" w:cs="Times New Roman"/>
          <w:b/>
          <w:bCs/>
          <w:sz w:val="22"/>
          <w:szCs w:val="22"/>
          <w:lang w:val="en-US"/>
        </w:rPr>
        <w:t>Priya, bank)</w:t>
      </w:r>
    </w:p>
    <w:p w14:paraId="4994585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bank(bank)</w:t>
      </w:r>
    </w:p>
    <w:p w14:paraId="5B0F0A8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roofErr w:type="gramStart"/>
      <w:r w:rsidRPr="00C367A3">
        <w:rPr>
          <w:rFonts w:ascii="Times New Roman" w:hAnsi="Times New Roman" w:cs="Times New Roman"/>
          <w:b/>
          <w:bCs/>
          <w:sz w:val="22"/>
          <w:szCs w:val="22"/>
          <w:lang w:val="en-US"/>
        </w:rPr>
        <w:t>beside(</w:t>
      </w:r>
      <w:proofErr w:type="gramEnd"/>
      <w:r w:rsidRPr="00C367A3">
        <w:rPr>
          <w:rFonts w:ascii="Times New Roman" w:hAnsi="Times New Roman" w:cs="Times New Roman"/>
          <w:b/>
          <w:bCs/>
          <w:sz w:val="22"/>
          <w:szCs w:val="22"/>
          <w:lang w:val="en-US"/>
        </w:rPr>
        <w:t>Priya, bank)</w:t>
      </w:r>
    </w:p>
    <w:p w14:paraId="6B13CAF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roofErr w:type="gramStart"/>
      <w:r w:rsidRPr="00C367A3">
        <w:rPr>
          <w:rFonts w:ascii="Times New Roman" w:hAnsi="Times New Roman" w:cs="Times New Roman"/>
          <w:b/>
          <w:bCs/>
          <w:sz w:val="22"/>
          <w:szCs w:val="22"/>
          <w:lang w:val="en-US"/>
        </w:rPr>
        <w:t>watch(</w:t>
      </w:r>
      <w:proofErr w:type="gramEnd"/>
      <w:r w:rsidRPr="00C367A3">
        <w:rPr>
          <w:rFonts w:ascii="Times New Roman" w:hAnsi="Times New Roman" w:cs="Times New Roman"/>
          <w:b/>
          <w:bCs/>
          <w:sz w:val="22"/>
          <w:szCs w:val="22"/>
          <w:lang w:val="en-US"/>
        </w:rPr>
        <w:t>Priya, boats)</w:t>
      </w:r>
    </w:p>
    <w:p w14:paraId="715E2B1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boat(boats)</w:t>
      </w:r>
    </w:p>
    <w:p w14:paraId="44A8D92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move(boats)</w:t>
      </w:r>
    </w:p>
    <w:p w14:paraId="1CA0142D"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water(water)</w:t>
      </w:r>
    </w:p>
    <w:p w14:paraId="4432B5C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 more complete representation is:</w:t>
      </w:r>
    </w:p>
    <w:p w14:paraId="68735174" w14:textId="25A293BD"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m:oMathPara>
        <m:oMath>
          <m:r>
            <w:rPr>
              <w:rFonts w:ascii="Cambria Math" w:hAnsi="Cambria Math" w:cs="Times New Roman"/>
              <w:sz w:val="22"/>
              <w:szCs w:val="22"/>
              <w:lang w:val="en-US"/>
            </w:rPr>
            <m:t>∃x∃y∃z∃w</m:t>
          </m:r>
          <m:r>
            <w:rPr>
              <w:rFonts w:ascii="Times New Roman" w:hAnsi="Times New Roman" w:cs="Times New Roman"/>
              <w:sz w:val="22"/>
              <w:szCs w:val="22"/>
              <w:lang w:val="en-US"/>
            </w:rPr>
            <w:br/>
          </m:r>
        </m:oMath>
        <m:oMath>
          <m:r>
            <w:rPr>
              <w:rFonts w:ascii="Cambria Math" w:hAnsi="Cambria Math" w:cs="Times New Roman"/>
              <w:sz w:val="22"/>
              <w:szCs w:val="22"/>
              <w:lang w:val="en-US"/>
            </w:rPr>
            <m:t>Priya</m:t>
          </m:r>
          <m:d>
            <m:dPr>
              <m:ctrlPr>
                <w:rPr>
                  <w:rFonts w:ascii="Cambria Math" w:hAnsi="Cambria Math" w:cs="Times New Roman"/>
                  <w:sz w:val="22"/>
                  <w:szCs w:val="22"/>
                  <w:lang w:val="en-US"/>
                </w:rPr>
              </m:ctrlPr>
            </m:dPr>
            <m:e>
              <m:r>
                <w:rPr>
                  <w:rFonts w:ascii="Cambria Math" w:hAnsi="Cambria Math" w:cs="Times New Roman"/>
                  <w:sz w:val="22"/>
                  <w:szCs w:val="22"/>
                  <w:lang w:val="en-US"/>
                </w:rPr>
                <m:t>x</m:t>
              </m:r>
            </m:e>
          </m:d>
          <m:r>
            <w:rPr>
              <w:rFonts w:ascii="Cambria Math" w:hAnsi="Cambria Math" w:cs="Times New Roman"/>
              <w:sz w:val="22"/>
              <w:szCs w:val="22"/>
              <w:lang w:val="en-US"/>
            </w:rPr>
            <m:t>∧bank</m:t>
          </m:r>
          <m:d>
            <m:dPr>
              <m:ctrlPr>
                <w:rPr>
                  <w:rFonts w:ascii="Cambria Math" w:hAnsi="Cambria Math" w:cs="Times New Roman"/>
                  <w:sz w:val="22"/>
                  <w:szCs w:val="22"/>
                  <w:lang w:val="en-US"/>
                </w:rPr>
              </m:ctrlPr>
            </m:dPr>
            <m:e>
              <m:r>
                <w:rPr>
                  <w:rFonts w:ascii="Cambria Math" w:hAnsi="Cambria Math" w:cs="Times New Roman"/>
                  <w:sz w:val="22"/>
                  <w:szCs w:val="22"/>
                  <w:lang w:val="en-US"/>
                </w:rPr>
                <m:t>y</m:t>
              </m:r>
            </m:e>
          </m:d>
          <m:r>
            <w:rPr>
              <w:rFonts w:ascii="Cambria Math" w:hAnsi="Cambria Math" w:cs="Times New Roman"/>
              <w:sz w:val="22"/>
              <w:szCs w:val="22"/>
              <w:lang w:val="en-US"/>
            </w:rPr>
            <m:t>∧sit</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y</m:t>
              </m:r>
            </m:e>
          </m:d>
          <m:r>
            <w:rPr>
              <w:rFonts w:ascii="Cambria Math" w:hAnsi="Cambria Math" w:cs="Times New Roman"/>
              <w:sz w:val="22"/>
              <w:szCs w:val="22"/>
              <w:lang w:val="en-US"/>
            </w:rPr>
            <m:t>∧beside</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y</m:t>
              </m:r>
            </m:e>
          </m:d>
          <m:r>
            <m:rPr>
              <m:sty m:val="p"/>
            </m:rPr>
            <w:rPr>
              <w:rFonts w:ascii="Times New Roman" w:hAnsi="Times New Roman" w:cs="Times New Roman"/>
              <w:sz w:val="22"/>
              <w:szCs w:val="22"/>
              <w:lang w:val="en-US"/>
            </w:rPr>
            <w:br/>
          </m:r>
        </m:oMath>
        <m:oMath>
          <m:r>
            <w:rPr>
              <w:rFonts w:ascii="Cambria Math" w:hAnsi="Cambria Math" w:cs="Times New Roman"/>
              <w:sz w:val="22"/>
              <w:szCs w:val="22"/>
              <w:lang w:val="en-US"/>
            </w:rPr>
            <m:t>∧boat</m:t>
          </m:r>
          <m:d>
            <m:dPr>
              <m:ctrlPr>
                <w:rPr>
                  <w:rFonts w:ascii="Cambria Math" w:hAnsi="Cambria Math" w:cs="Times New Roman"/>
                  <w:sz w:val="22"/>
                  <w:szCs w:val="22"/>
                  <w:lang w:val="en-US"/>
                </w:rPr>
              </m:ctrlPr>
            </m:dPr>
            <m:e>
              <m:r>
                <w:rPr>
                  <w:rFonts w:ascii="Cambria Math" w:hAnsi="Cambria Math" w:cs="Times New Roman"/>
                  <w:sz w:val="22"/>
                  <w:szCs w:val="22"/>
                  <w:lang w:val="en-US"/>
                </w:rPr>
                <m:t>z</m:t>
              </m:r>
            </m:e>
          </m:d>
          <m:r>
            <w:rPr>
              <w:rFonts w:ascii="Cambria Math" w:hAnsi="Cambria Math" w:cs="Times New Roman"/>
              <w:sz w:val="22"/>
              <w:szCs w:val="22"/>
              <w:lang w:val="en-US"/>
            </w:rPr>
            <m:t>∧water</m:t>
          </m:r>
          <m:d>
            <m:dPr>
              <m:ctrlPr>
                <w:rPr>
                  <w:rFonts w:ascii="Cambria Math" w:hAnsi="Cambria Math" w:cs="Times New Roman"/>
                  <w:sz w:val="22"/>
                  <w:szCs w:val="22"/>
                  <w:lang w:val="en-US"/>
                </w:rPr>
              </m:ctrlPr>
            </m:dPr>
            <m:e>
              <m:r>
                <w:rPr>
                  <w:rFonts w:ascii="Cambria Math" w:hAnsi="Cambria Math" w:cs="Times New Roman"/>
                  <w:sz w:val="22"/>
                  <w:szCs w:val="22"/>
                  <w:lang w:val="en-US"/>
                </w:rPr>
                <m:t>w</m:t>
              </m:r>
            </m:e>
          </m:d>
          <m:r>
            <w:rPr>
              <w:rFonts w:ascii="Cambria Math" w:hAnsi="Cambria Math" w:cs="Times New Roman"/>
              <w:sz w:val="22"/>
              <w:szCs w:val="22"/>
              <w:lang w:val="en-US"/>
            </w:rPr>
            <m:t>∧watch</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x</m:t>
              </m:r>
            </m:e>
            <m:e>
              <m:r>
                <w:rPr>
                  <w:rFonts w:ascii="Cambria Math" w:hAnsi="Cambria Math" w:cs="Times New Roman"/>
                  <w:sz w:val="22"/>
                  <w:szCs w:val="22"/>
                  <w:lang w:val="en-US"/>
                </w:rPr>
                <m:t>z</m:t>
              </m:r>
            </m:e>
          </m:d>
          <m:r>
            <m:rPr>
              <m:sty m:val="p"/>
            </m:rPr>
            <w:rPr>
              <w:rFonts w:ascii="Times New Roman" w:hAnsi="Times New Roman" w:cs="Times New Roman"/>
              <w:sz w:val="22"/>
              <w:szCs w:val="22"/>
              <w:lang w:val="en-US"/>
            </w:rPr>
            <w:br/>
          </m:r>
        </m:oMath>
        <m:oMath>
          <m:r>
            <w:rPr>
              <w:rFonts w:ascii="Cambria Math" w:hAnsi="Cambria Math" w:cs="Times New Roman"/>
              <w:sz w:val="22"/>
              <w:szCs w:val="22"/>
              <w:lang w:val="en-US"/>
            </w:rPr>
            <m:t>∧move</m:t>
          </m:r>
          <m:d>
            <m:dPr>
              <m:ctrlPr>
                <w:rPr>
                  <w:rFonts w:ascii="Cambria Math" w:hAnsi="Cambria Math" w:cs="Times New Roman"/>
                  <w:sz w:val="22"/>
                  <w:szCs w:val="22"/>
                  <w:lang w:val="en-US"/>
                </w:rPr>
              </m:ctrlPr>
            </m:dPr>
            <m:e>
              <m:r>
                <w:rPr>
                  <w:rFonts w:ascii="Cambria Math" w:hAnsi="Cambria Math" w:cs="Times New Roman"/>
                  <w:sz w:val="22"/>
                  <w:szCs w:val="22"/>
                  <w:lang w:val="en-US"/>
                </w:rPr>
                <m:t>z</m:t>
              </m:r>
            </m:e>
          </m:d>
          <m:r>
            <w:rPr>
              <w:rFonts w:ascii="Cambria Math" w:hAnsi="Cambria Math" w:cs="Times New Roman"/>
              <w:sz w:val="22"/>
              <w:szCs w:val="22"/>
              <w:lang w:val="en-US"/>
            </w:rPr>
            <m:t>∧across</m:t>
          </m:r>
          <m:d>
            <m:dPr>
              <m:sepChr m:val=","/>
              <m:ctrlPr>
                <w:rPr>
                  <w:rFonts w:ascii="Cambria Math" w:hAnsi="Cambria Math" w:cs="Times New Roman"/>
                  <w:sz w:val="22"/>
                  <w:szCs w:val="22"/>
                  <w:lang w:val="en-US"/>
                </w:rPr>
              </m:ctrlPr>
            </m:dPr>
            <m:e>
              <m:r>
                <w:rPr>
                  <w:rFonts w:ascii="Cambria Math" w:hAnsi="Cambria Math" w:cs="Times New Roman"/>
                  <w:sz w:val="22"/>
                  <w:szCs w:val="22"/>
                  <w:lang w:val="en-US"/>
                </w:rPr>
                <m:t>z</m:t>
              </m:r>
            </m:e>
            <m:e>
              <m:r>
                <w:rPr>
                  <w:rFonts w:ascii="Cambria Math" w:hAnsi="Cambria Math" w:cs="Times New Roman"/>
                  <w:sz w:val="22"/>
                  <w:szCs w:val="22"/>
                  <w:lang w:val="en-US"/>
                </w:rPr>
                <m:t>w</m:t>
              </m:r>
            </m:e>
          </m:d>
          <m:r>
            <m:rPr>
              <m:sty m:val="p"/>
            </m:rPr>
            <w:rPr>
              <w:rFonts w:ascii="Times New Roman" w:hAnsi="Times New Roman" w:cs="Times New Roman"/>
              <w:sz w:val="22"/>
              <w:szCs w:val="22"/>
              <w:lang w:val="en-US"/>
            </w:rPr>
            <w:br/>
          </m:r>
        </m:oMath>
      </m:oMathPara>
    </w:p>
    <w:p w14:paraId="2B08ACA7"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Meaning:</w:t>
      </w:r>
    </w:p>
    <w:p w14:paraId="06D45086"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Priya(x)</w:t>
      </w:r>
      <w:r w:rsidRPr="00C367A3">
        <w:rPr>
          <w:rFonts w:ascii="Times New Roman" w:hAnsi="Times New Roman" w:cs="Times New Roman"/>
          <w:sz w:val="22"/>
          <w:szCs w:val="22"/>
          <w:lang w:val="en-US"/>
        </w:rPr>
        <w:t xml:space="preserve"> → x is Priya </w:t>
      </w:r>
    </w:p>
    <w:p w14:paraId="1A21CD98"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bank(y)</w:t>
      </w:r>
      <w:r w:rsidRPr="00C367A3">
        <w:rPr>
          <w:rFonts w:ascii="Times New Roman" w:hAnsi="Times New Roman" w:cs="Times New Roman"/>
          <w:sz w:val="22"/>
          <w:szCs w:val="22"/>
          <w:lang w:val="en-US"/>
        </w:rPr>
        <w:t xml:space="preserve"> → y is a riverbank </w:t>
      </w:r>
    </w:p>
    <w:p w14:paraId="1DD8FA71"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sit(</w:t>
      </w:r>
      <w:proofErr w:type="spellStart"/>
      <w:proofErr w:type="gramStart"/>
      <w:r w:rsidRPr="00C367A3">
        <w:rPr>
          <w:rFonts w:ascii="Times New Roman" w:hAnsi="Times New Roman" w:cs="Times New Roman"/>
          <w:b/>
          <w:bCs/>
          <w:sz w:val="22"/>
          <w:szCs w:val="22"/>
          <w:lang w:val="en-US"/>
        </w:rPr>
        <w:t>x,y</w:t>
      </w:r>
      <w:proofErr w:type="spellEnd"/>
      <w:proofErr w:type="gramEnd"/>
      <w:r w:rsidRPr="00C367A3">
        <w:rPr>
          <w:rFonts w:ascii="Times New Roman" w:hAnsi="Times New Roman" w:cs="Times New Roman"/>
          <w:b/>
          <w:bCs/>
          <w:sz w:val="22"/>
          <w:szCs w:val="22"/>
          <w:lang w:val="en-US"/>
        </w:rPr>
        <w:t>)</w:t>
      </w:r>
      <w:r w:rsidRPr="00C367A3">
        <w:rPr>
          <w:rFonts w:ascii="Times New Roman" w:hAnsi="Times New Roman" w:cs="Times New Roman"/>
          <w:sz w:val="22"/>
          <w:szCs w:val="22"/>
          <w:lang w:val="en-US"/>
        </w:rPr>
        <w:t xml:space="preserve"> → Priya sits on the bank </w:t>
      </w:r>
    </w:p>
    <w:p w14:paraId="280C79B3"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boat(z)</w:t>
      </w:r>
      <w:r w:rsidRPr="00C367A3">
        <w:rPr>
          <w:rFonts w:ascii="Times New Roman" w:hAnsi="Times New Roman" w:cs="Times New Roman"/>
          <w:sz w:val="22"/>
          <w:szCs w:val="22"/>
          <w:lang w:val="en-US"/>
        </w:rPr>
        <w:t xml:space="preserve"> → z is a boat </w:t>
      </w:r>
    </w:p>
    <w:p w14:paraId="01A587CC"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watch(</w:t>
      </w:r>
      <w:proofErr w:type="spellStart"/>
      <w:proofErr w:type="gramStart"/>
      <w:r w:rsidRPr="00C367A3">
        <w:rPr>
          <w:rFonts w:ascii="Times New Roman" w:hAnsi="Times New Roman" w:cs="Times New Roman"/>
          <w:b/>
          <w:bCs/>
          <w:sz w:val="22"/>
          <w:szCs w:val="22"/>
          <w:lang w:val="en-US"/>
        </w:rPr>
        <w:t>x,z</w:t>
      </w:r>
      <w:proofErr w:type="spellEnd"/>
      <w:proofErr w:type="gramEnd"/>
      <w:r w:rsidRPr="00C367A3">
        <w:rPr>
          <w:rFonts w:ascii="Times New Roman" w:hAnsi="Times New Roman" w:cs="Times New Roman"/>
          <w:b/>
          <w:bCs/>
          <w:sz w:val="22"/>
          <w:szCs w:val="22"/>
          <w:lang w:val="en-US"/>
        </w:rPr>
        <w:t>)</w:t>
      </w:r>
      <w:r w:rsidRPr="00C367A3">
        <w:rPr>
          <w:rFonts w:ascii="Times New Roman" w:hAnsi="Times New Roman" w:cs="Times New Roman"/>
          <w:sz w:val="22"/>
          <w:szCs w:val="22"/>
          <w:lang w:val="en-US"/>
        </w:rPr>
        <w:t xml:space="preserve"> → Priya watches the boats </w:t>
      </w:r>
    </w:p>
    <w:p w14:paraId="46574053"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move(z)</w:t>
      </w:r>
      <w:r w:rsidRPr="00C367A3">
        <w:rPr>
          <w:rFonts w:ascii="Times New Roman" w:hAnsi="Times New Roman" w:cs="Times New Roman"/>
          <w:sz w:val="22"/>
          <w:szCs w:val="22"/>
          <w:lang w:val="en-US"/>
        </w:rPr>
        <w:t xml:space="preserve"> → boats are moving </w:t>
      </w:r>
    </w:p>
    <w:p w14:paraId="1C4B983B"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water(w)</w:t>
      </w:r>
      <w:r w:rsidRPr="00C367A3">
        <w:rPr>
          <w:rFonts w:ascii="Times New Roman" w:hAnsi="Times New Roman" w:cs="Times New Roman"/>
          <w:sz w:val="22"/>
          <w:szCs w:val="22"/>
          <w:lang w:val="en-US"/>
        </w:rPr>
        <w:t xml:space="preserve"> → w is water </w:t>
      </w:r>
    </w:p>
    <w:p w14:paraId="1B1BD9D7" w14:textId="77777777" w:rsidR="00C367A3" w:rsidRPr="00C367A3" w:rsidRDefault="00C367A3" w:rsidP="00C367A3">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across(</w:t>
      </w:r>
      <w:proofErr w:type="spellStart"/>
      <w:proofErr w:type="gramStart"/>
      <w:r w:rsidRPr="00C367A3">
        <w:rPr>
          <w:rFonts w:ascii="Times New Roman" w:hAnsi="Times New Roman" w:cs="Times New Roman"/>
          <w:b/>
          <w:bCs/>
          <w:sz w:val="22"/>
          <w:szCs w:val="22"/>
          <w:lang w:val="en-US"/>
        </w:rPr>
        <w:t>z,w</w:t>
      </w:r>
      <w:proofErr w:type="spellEnd"/>
      <w:proofErr w:type="gramEnd"/>
      <w:r w:rsidRPr="00C367A3">
        <w:rPr>
          <w:rFonts w:ascii="Times New Roman" w:hAnsi="Times New Roman" w:cs="Times New Roman"/>
          <w:b/>
          <w:bCs/>
          <w:sz w:val="22"/>
          <w:szCs w:val="22"/>
          <w:lang w:val="en-US"/>
        </w:rPr>
        <w:t>)</w:t>
      </w:r>
      <w:r w:rsidRPr="00C367A3">
        <w:rPr>
          <w:rFonts w:ascii="Times New Roman" w:hAnsi="Times New Roman" w:cs="Times New Roman"/>
          <w:sz w:val="22"/>
          <w:szCs w:val="22"/>
          <w:lang w:val="en-US"/>
        </w:rPr>
        <w:t xml:space="preserve"> → boats move across the water </w:t>
      </w:r>
    </w:p>
    <w:p w14:paraId="1680CEBF" w14:textId="6591FAE6"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6882D5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d) Simple English paraphrase</w:t>
      </w:r>
    </w:p>
    <w:p w14:paraId="1140F03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Priya sat beside the river and watched the boats moving across the water.</w:t>
      </w:r>
    </w:p>
    <w:p w14:paraId="034B9CD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This removes the ambiguity of the word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w:t>
      </w:r>
    </w:p>
    <w:p w14:paraId="06CC7C16" w14:textId="1370B30F"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p>
    <w:p w14:paraId="6DC11043"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b/>
          <w:bCs/>
          <w:sz w:val="22"/>
          <w:szCs w:val="22"/>
          <w:lang w:val="en-US"/>
        </w:rPr>
      </w:pPr>
      <w:r w:rsidRPr="00C367A3">
        <w:rPr>
          <w:rFonts w:ascii="Times New Roman" w:hAnsi="Times New Roman" w:cs="Times New Roman"/>
          <w:b/>
          <w:bCs/>
          <w:sz w:val="22"/>
          <w:szCs w:val="22"/>
          <w:lang w:val="en-US"/>
        </w:rPr>
        <w:t>e) How WSD improves Machine Translation</w:t>
      </w:r>
    </w:p>
    <w:p w14:paraId="2299DAFC"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Word Sense Disambiguation helps Machine Translation by selecting the correct meaning of an ambiguous word before translating it.</w:t>
      </w:r>
    </w:p>
    <w:p w14:paraId="0372BB76"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For example:</w:t>
      </w:r>
    </w:p>
    <w:p w14:paraId="638E3D0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“Priya sat on the bank.”</w:t>
      </w:r>
    </w:p>
    <w:p w14:paraId="62C871B0"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 xml:space="preserve">If </w:t>
      </w:r>
      <w:r w:rsidRPr="00C367A3">
        <w:rPr>
          <w:rFonts w:ascii="Times New Roman" w:hAnsi="Times New Roman" w:cs="Times New Roman"/>
          <w:b/>
          <w:bCs/>
          <w:sz w:val="22"/>
          <w:szCs w:val="22"/>
          <w:lang w:val="en-US"/>
        </w:rPr>
        <w:t>bank</w:t>
      </w:r>
      <w:r w:rsidRPr="00C367A3">
        <w:rPr>
          <w:rFonts w:ascii="Times New Roman" w:hAnsi="Times New Roman" w:cs="Times New Roman"/>
          <w:sz w:val="22"/>
          <w:szCs w:val="22"/>
          <w:lang w:val="en-US"/>
        </w:rPr>
        <w:t xml:space="preserve"> is incorrectly interpreted as a financial institution, the translation may produce a wrong meaning.</w:t>
      </w:r>
    </w:p>
    <w:p w14:paraId="3EBE4A99"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After WSD:</w:t>
      </w:r>
    </w:p>
    <w:p w14:paraId="2540AB5F"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b/>
          <w:bCs/>
          <w:sz w:val="22"/>
          <w:szCs w:val="22"/>
          <w:lang w:val="en-US"/>
        </w:rPr>
        <w:t>bank → riverbank</w:t>
      </w:r>
    </w:p>
    <w:p w14:paraId="3CFB228B"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t>the translation system can produce a sentence meaning:</w:t>
      </w:r>
    </w:p>
    <w:p w14:paraId="09690FD5"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lang w:val="en-US"/>
        </w:rPr>
      </w:pPr>
      <w:r w:rsidRPr="00C367A3">
        <w:rPr>
          <w:rFonts w:ascii="Times New Roman" w:hAnsi="Times New Roman" w:cs="Times New Roman"/>
          <w:sz w:val="22"/>
          <w:szCs w:val="22"/>
          <w:lang w:val="en-US"/>
        </w:rPr>
        <w:lastRenderedPageBreak/>
        <w:t>“Priya sat beside the river.”</w:t>
      </w:r>
    </w:p>
    <w:p w14:paraId="3D22336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rPr>
      </w:pPr>
    </w:p>
    <w:sectPr w:rsidR="00C367A3" w:rsidRPr="00C367A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C05EB7-A79C-4DB0-8BBD-7192C448739C}"/>
  </w:font>
  <w:font w:name="Cambria Math">
    <w:panose1 w:val="02040503050406030204"/>
    <w:charset w:val="00"/>
    <w:family w:val="roman"/>
    <w:pitch w:val="variable"/>
    <w:sig w:usb0="E00006FF" w:usb1="420024FF" w:usb2="02000000" w:usb3="00000000" w:csb0="0000019F" w:csb1="00000000"/>
    <w:embedRegular r:id="rId2" w:fontKey="{668B015D-E4A8-4F37-A4BF-231C73F2F20B}"/>
    <w:embedItalic r:id="rId3" w:fontKey="{9BCC5960-DA5D-462D-8FDC-29413F8DE6E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A3ACE81-50FC-4813-A5E5-ECF8F516DA96}"/>
  </w:font>
  <w:font w:name="Latha">
    <w:panose1 w:val="020B0604020202020204"/>
    <w:charset w:val="00"/>
    <w:family w:val="swiss"/>
    <w:pitch w:val="variable"/>
    <w:sig w:usb0="00100003" w:usb1="00000000" w:usb2="00000000" w:usb3="00000000" w:csb0="00000001" w:csb1="00000000"/>
    <w:embedRegular r:id="rId5" w:fontKey="{07929AD2-2FEC-4EC7-8B71-E089EB09F7F0}"/>
  </w:font>
  <w:font w:name="Cambria">
    <w:panose1 w:val="02040503050406030204"/>
    <w:charset w:val="00"/>
    <w:family w:val="roman"/>
    <w:pitch w:val="variable"/>
    <w:sig w:usb0="E00006FF" w:usb1="420024FF" w:usb2="02000000" w:usb3="00000000" w:csb0="0000019F" w:csb1="00000000"/>
    <w:embedRegular r:id="rId6" w:fontKey="{28B1B1B6-AC5A-4116-B096-36A1786367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75F5"/>
    <w:multiLevelType w:val="multilevel"/>
    <w:tmpl w:val="048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5B4D"/>
    <w:multiLevelType w:val="multilevel"/>
    <w:tmpl w:val="A9A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80000"/>
    <w:multiLevelType w:val="multilevel"/>
    <w:tmpl w:val="7FB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A460E"/>
    <w:multiLevelType w:val="multilevel"/>
    <w:tmpl w:val="749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0981A2D"/>
    <w:multiLevelType w:val="multilevel"/>
    <w:tmpl w:val="DC54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7D53EE"/>
    <w:multiLevelType w:val="multilevel"/>
    <w:tmpl w:val="548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875D1"/>
    <w:multiLevelType w:val="multilevel"/>
    <w:tmpl w:val="2EDE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250773">
    <w:abstractNumId w:val="23"/>
  </w:num>
  <w:num w:numId="2" w16cid:durableId="1597596806">
    <w:abstractNumId w:val="18"/>
  </w:num>
  <w:num w:numId="3" w16cid:durableId="2134590505">
    <w:abstractNumId w:val="9"/>
  </w:num>
  <w:num w:numId="4" w16cid:durableId="715272726">
    <w:abstractNumId w:val="33"/>
  </w:num>
  <w:num w:numId="5" w16cid:durableId="978412800">
    <w:abstractNumId w:val="16"/>
  </w:num>
  <w:num w:numId="6" w16cid:durableId="2000768018">
    <w:abstractNumId w:val="35"/>
  </w:num>
  <w:num w:numId="7" w16cid:durableId="1748266666">
    <w:abstractNumId w:val="26"/>
  </w:num>
  <w:num w:numId="8" w16cid:durableId="451286217">
    <w:abstractNumId w:val="25"/>
  </w:num>
  <w:num w:numId="9" w16cid:durableId="2056152793">
    <w:abstractNumId w:val="7"/>
  </w:num>
  <w:num w:numId="10" w16cid:durableId="817692950">
    <w:abstractNumId w:val="14"/>
  </w:num>
  <w:num w:numId="11" w16cid:durableId="223756324">
    <w:abstractNumId w:val="13"/>
  </w:num>
  <w:num w:numId="12" w16cid:durableId="1121147111">
    <w:abstractNumId w:val="36"/>
  </w:num>
  <w:num w:numId="13" w16cid:durableId="590089692">
    <w:abstractNumId w:val="3"/>
  </w:num>
  <w:num w:numId="14" w16cid:durableId="1712611661">
    <w:abstractNumId w:val="8"/>
  </w:num>
  <w:num w:numId="15" w16cid:durableId="240330546">
    <w:abstractNumId w:val="19"/>
  </w:num>
  <w:num w:numId="16" w16cid:durableId="1192690088">
    <w:abstractNumId w:val="4"/>
  </w:num>
  <w:num w:numId="17" w16cid:durableId="1524517973">
    <w:abstractNumId w:val="32"/>
  </w:num>
  <w:num w:numId="18" w16cid:durableId="1668898195">
    <w:abstractNumId w:val="2"/>
  </w:num>
  <w:num w:numId="19" w16cid:durableId="1652322946">
    <w:abstractNumId w:val="11"/>
  </w:num>
  <w:num w:numId="20" w16cid:durableId="1246377567">
    <w:abstractNumId w:val="0"/>
  </w:num>
  <w:num w:numId="21" w16cid:durableId="1356079650">
    <w:abstractNumId w:val="22"/>
  </w:num>
  <w:num w:numId="22" w16cid:durableId="1411657239">
    <w:abstractNumId w:val="27"/>
  </w:num>
  <w:num w:numId="23" w16cid:durableId="506749454">
    <w:abstractNumId w:val="10"/>
  </w:num>
  <w:num w:numId="24" w16cid:durableId="781608440">
    <w:abstractNumId w:val="34"/>
  </w:num>
  <w:num w:numId="25" w16cid:durableId="1410075033">
    <w:abstractNumId w:val="1"/>
  </w:num>
  <w:num w:numId="26" w16cid:durableId="1569879384">
    <w:abstractNumId w:val="37"/>
  </w:num>
  <w:num w:numId="27" w16cid:durableId="1746486485">
    <w:abstractNumId w:val="15"/>
  </w:num>
  <w:num w:numId="28" w16cid:durableId="1286619385">
    <w:abstractNumId w:val="17"/>
  </w:num>
  <w:num w:numId="29" w16cid:durableId="1128360255">
    <w:abstractNumId w:val="38"/>
  </w:num>
  <w:num w:numId="30" w16cid:durableId="1969972781">
    <w:abstractNumId w:val="29"/>
  </w:num>
  <w:num w:numId="31" w16cid:durableId="1159685689">
    <w:abstractNumId w:val="12"/>
  </w:num>
  <w:num w:numId="32" w16cid:durableId="1043139842">
    <w:abstractNumId w:val="31"/>
  </w:num>
  <w:num w:numId="33" w16cid:durableId="1801335476">
    <w:abstractNumId w:val="28"/>
  </w:num>
  <w:num w:numId="34" w16cid:durableId="1199856130">
    <w:abstractNumId w:val="30"/>
  </w:num>
  <w:num w:numId="35" w16cid:durableId="1038630882">
    <w:abstractNumId w:val="21"/>
  </w:num>
  <w:num w:numId="36" w16cid:durableId="81610541">
    <w:abstractNumId w:val="5"/>
  </w:num>
  <w:num w:numId="37" w16cid:durableId="1962764599">
    <w:abstractNumId w:val="24"/>
  </w:num>
  <w:num w:numId="38" w16cid:durableId="1301809461">
    <w:abstractNumId w:val="20"/>
  </w:num>
  <w:num w:numId="39" w16cid:durableId="321011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53C5"/>
    <w:rsid w:val="00716059"/>
    <w:rsid w:val="00717ACD"/>
    <w:rsid w:val="00726938"/>
    <w:rsid w:val="0076410E"/>
    <w:rsid w:val="007872F7"/>
    <w:rsid w:val="00794534"/>
    <w:rsid w:val="007A0847"/>
    <w:rsid w:val="007B71A1"/>
    <w:rsid w:val="007C4FB5"/>
    <w:rsid w:val="007D3892"/>
    <w:rsid w:val="00843EC7"/>
    <w:rsid w:val="00855830"/>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67A3"/>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2142</Words>
  <Characters>12213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chendhil kumar</cp:lastModifiedBy>
  <cp:revision>2</cp:revision>
  <dcterms:created xsi:type="dcterms:W3CDTF">2026-09-01T04:32:00Z</dcterms:created>
  <dcterms:modified xsi:type="dcterms:W3CDTF">2026-09-01T04:32:00Z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