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631A36" w14:textId="77777777" w:rsidR="0024458F" w:rsidRDefault="00000000">
      <w:pPr>
        <w:spacing w:after="0"/>
        <w:ind w:left="1037"/>
      </w:pPr>
      <w:r>
        <w:rPr>
          <w:rFonts w:ascii="Arial" w:eastAsia="Arial" w:hAnsi="Arial" w:cs="Arial"/>
          <w:b/>
          <w:color w:val="1F4E79"/>
          <w:sz w:val="26"/>
        </w:rPr>
        <w:t>SIMATS ENGINEERING (SAVEETHA SCHOOL OF ENGINEERING)</w:t>
      </w:r>
      <w:r>
        <w:rPr>
          <w:rFonts w:ascii="Arial" w:eastAsia="Arial" w:hAnsi="Arial" w:cs="Arial"/>
          <w:sz w:val="20"/>
        </w:rPr>
        <w:t xml:space="preserve"> </w:t>
      </w:r>
    </w:p>
    <w:p w14:paraId="05F16BDA" w14:textId="77777777" w:rsidR="0024458F" w:rsidRDefault="00000000">
      <w:pPr>
        <w:spacing w:after="0"/>
        <w:ind w:left="2408"/>
      </w:pPr>
      <w:r>
        <w:rPr>
          <w:rFonts w:ascii="Arial" w:eastAsia="Arial" w:hAnsi="Arial" w:cs="Arial"/>
          <w:b/>
          <w:color w:val="2E75B6"/>
        </w:rPr>
        <w:t>Department of Computer Science and Engineering</w:t>
      </w:r>
      <w:r>
        <w:rPr>
          <w:rFonts w:ascii="Arial" w:eastAsia="Arial" w:hAnsi="Arial" w:cs="Arial"/>
          <w:sz w:val="20"/>
        </w:rPr>
        <w:t xml:space="preserve"> </w:t>
      </w:r>
    </w:p>
    <w:p w14:paraId="19C342B2" w14:textId="77777777" w:rsidR="0024458F" w:rsidRDefault="00000000">
      <w:pPr>
        <w:pStyle w:val="Heading1"/>
      </w:pPr>
      <w:r>
        <w:t xml:space="preserve">ASSESSMENT TOOL </w:t>
      </w:r>
      <w:proofErr w:type="gramStart"/>
      <w:r>
        <w:t>3  –</w:t>
      </w:r>
      <w:proofErr w:type="gramEnd"/>
      <w:r>
        <w:t xml:space="preserve">  COMPARATIVE ANALYSIS (5 Questions)</w:t>
      </w:r>
      <w:r>
        <w:rPr>
          <w:b w:val="0"/>
          <w:color w:val="000000"/>
          <w:sz w:val="20"/>
        </w:rPr>
        <w:t xml:space="preserve"> </w:t>
      </w:r>
    </w:p>
    <w:p w14:paraId="72E2587D" w14:textId="77777777" w:rsidR="0024458F" w:rsidRDefault="00000000">
      <w:pPr>
        <w:spacing w:after="130"/>
        <w:ind w:right="-1"/>
      </w:pPr>
      <w:r>
        <w:rPr>
          <w:noProof/>
        </w:rPr>
        <mc:AlternateContent>
          <mc:Choice Requires="wpg">
            <w:drawing>
              <wp:inline distT="0" distB="0" distL="0" distR="0" wp14:anchorId="72D3B3FA" wp14:editId="3EAC82AB">
                <wp:extent cx="6400800" cy="12700"/>
                <wp:effectExtent l="0" t="0" r="0" b="0"/>
                <wp:docPr id="29968" name="Group 29968"/>
                <wp:cNvGraphicFramePr/>
                <a:graphic xmlns:a="http://schemas.openxmlformats.org/drawingml/2006/main">
                  <a:graphicData uri="http://schemas.microsoft.com/office/word/2010/wordprocessingGroup">
                    <wpg:wgp>
                      <wpg:cNvGrpSpPr/>
                      <wpg:grpSpPr>
                        <a:xfrm>
                          <a:off x="0" y="0"/>
                          <a:ext cx="6400800" cy="12700"/>
                          <a:chOff x="0" y="0"/>
                          <a:chExt cx="6400800" cy="12700"/>
                        </a:xfrm>
                      </wpg:grpSpPr>
                      <wps:wsp>
                        <wps:cNvPr id="57" name="Shape 57"/>
                        <wps:cNvSpPr/>
                        <wps:spPr>
                          <a:xfrm>
                            <a:off x="0" y="0"/>
                            <a:ext cx="6400800" cy="0"/>
                          </a:xfrm>
                          <a:custGeom>
                            <a:avLst/>
                            <a:gdLst/>
                            <a:ahLst/>
                            <a:cxnLst/>
                            <a:rect l="0" t="0" r="0" b="0"/>
                            <a:pathLst>
                              <a:path w="6400800">
                                <a:moveTo>
                                  <a:pt x="0" y="0"/>
                                </a:moveTo>
                                <a:lnTo>
                                  <a:pt x="6400800" y="0"/>
                                </a:lnTo>
                              </a:path>
                            </a:pathLst>
                          </a:custGeom>
                          <a:ln w="12700" cap="flat">
                            <a:miter lim="127000"/>
                          </a:ln>
                        </wps:spPr>
                        <wps:style>
                          <a:lnRef idx="1">
                            <a:srgbClr val="1F4E79"/>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9968" style="width:504pt;height:1pt;mso-position-horizontal-relative:char;mso-position-vertical-relative:line" coordsize="64008,127">
                <v:shape id="Shape 57" style="position:absolute;width:64008;height:0;left:0;top:0;" coordsize="6400800,0" path="m0,0l6400800,0">
                  <v:stroke weight="1pt" endcap="flat" joinstyle="miter" miterlimit="10" on="true" color="#1f4e79"/>
                  <v:fill on="false" color="#000000" opacity="0"/>
                </v:shape>
              </v:group>
            </w:pict>
          </mc:Fallback>
        </mc:AlternateContent>
      </w:r>
    </w:p>
    <w:p w14:paraId="7069AB98" w14:textId="77777777" w:rsidR="0024458F" w:rsidRDefault="00000000">
      <w:pPr>
        <w:spacing w:after="0"/>
      </w:pPr>
      <w:r>
        <w:rPr>
          <w:rFonts w:ascii="Arial" w:eastAsia="Arial" w:hAnsi="Arial" w:cs="Arial"/>
          <w:sz w:val="20"/>
        </w:rPr>
        <w:t xml:space="preserve"> </w:t>
      </w:r>
    </w:p>
    <w:tbl>
      <w:tblPr>
        <w:tblStyle w:val="TableGrid"/>
        <w:tblW w:w="10080" w:type="dxa"/>
        <w:tblInd w:w="8" w:type="dxa"/>
        <w:tblCellMar>
          <w:top w:w="123" w:type="dxa"/>
          <w:left w:w="113" w:type="dxa"/>
          <w:bottom w:w="0" w:type="dxa"/>
          <w:right w:w="99" w:type="dxa"/>
        </w:tblCellMar>
        <w:tblLook w:val="04A0" w:firstRow="1" w:lastRow="0" w:firstColumn="1" w:lastColumn="0" w:noHBand="0" w:noVBand="1"/>
      </w:tblPr>
      <w:tblGrid>
        <w:gridCol w:w="1800"/>
        <w:gridCol w:w="3240"/>
        <w:gridCol w:w="1800"/>
        <w:gridCol w:w="3240"/>
      </w:tblGrid>
      <w:tr w:rsidR="0024458F" w14:paraId="4162E291" w14:textId="77777777">
        <w:trPr>
          <w:trHeight w:val="379"/>
        </w:trPr>
        <w:tc>
          <w:tcPr>
            <w:tcW w:w="1800" w:type="dxa"/>
            <w:tcBorders>
              <w:top w:val="single" w:sz="8" w:space="0" w:color="9DC3E6"/>
              <w:left w:val="single" w:sz="8" w:space="0" w:color="9DC3E6"/>
              <w:bottom w:val="single" w:sz="8" w:space="0" w:color="9DC3E6"/>
              <w:right w:val="single" w:sz="8" w:space="0" w:color="9DC3E6"/>
            </w:tcBorders>
            <w:shd w:val="clear" w:color="auto" w:fill="D6E4F0"/>
          </w:tcPr>
          <w:p w14:paraId="20E8CD8C" w14:textId="77777777" w:rsidR="0024458F" w:rsidRDefault="00000000">
            <w:pPr>
              <w:spacing w:after="0"/>
            </w:pPr>
            <w:r>
              <w:rPr>
                <w:rFonts w:ascii="Arial" w:eastAsia="Arial" w:hAnsi="Arial" w:cs="Arial"/>
                <w:b/>
                <w:color w:val="1F4E79"/>
                <w:sz w:val="18"/>
              </w:rPr>
              <w:t>Course Code:</w:t>
            </w:r>
            <w:r>
              <w:rPr>
                <w:rFonts w:ascii="Arial" w:eastAsia="Arial" w:hAnsi="Arial" w:cs="Arial"/>
                <w:sz w:val="20"/>
              </w:rPr>
              <w:t xml:space="preserve"> </w:t>
            </w:r>
          </w:p>
        </w:tc>
        <w:tc>
          <w:tcPr>
            <w:tcW w:w="3240" w:type="dxa"/>
            <w:tcBorders>
              <w:top w:val="single" w:sz="8" w:space="0" w:color="9DC3E6"/>
              <w:left w:val="single" w:sz="8" w:space="0" w:color="9DC3E6"/>
              <w:bottom w:val="single" w:sz="8" w:space="0" w:color="9DC3E6"/>
              <w:right w:val="single" w:sz="8" w:space="0" w:color="9DC3E6"/>
            </w:tcBorders>
            <w:shd w:val="clear" w:color="auto" w:fill="FFFFFF"/>
          </w:tcPr>
          <w:p w14:paraId="1E2239EB" w14:textId="77777777" w:rsidR="0024458F" w:rsidRDefault="00000000">
            <w:pPr>
              <w:spacing w:after="0"/>
            </w:pPr>
            <w:r>
              <w:rPr>
                <w:rFonts w:ascii="Arial" w:eastAsia="Arial" w:hAnsi="Arial" w:cs="Arial"/>
                <w:sz w:val="18"/>
              </w:rPr>
              <w:t>DSA06</w:t>
            </w:r>
            <w:r>
              <w:rPr>
                <w:rFonts w:ascii="Arial" w:eastAsia="Arial" w:hAnsi="Arial" w:cs="Arial"/>
                <w:sz w:val="20"/>
              </w:rPr>
              <w:t xml:space="preserve"> </w:t>
            </w:r>
          </w:p>
        </w:tc>
        <w:tc>
          <w:tcPr>
            <w:tcW w:w="1800" w:type="dxa"/>
            <w:tcBorders>
              <w:top w:val="single" w:sz="8" w:space="0" w:color="9DC3E6"/>
              <w:left w:val="single" w:sz="8" w:space="0" w:color="9DC3E6"/>
              <w:bottom w:val="single" w:sz="8" w:space="0" w:color="9DC3E6"/>
              <w:right w:val="single" w:sz="8" w:space="0" w:color="9DC3E6"/>
            </w:tcBorders>
            <w:shd w:val="clear" w:color="auto" w:fill="D6E4F0"/>
          </w:tcPr>
          <w:p w14:paraId="2214BFD8" w14:textId="77777777" w:rsidR="0024458F" w:rsidRDefault="00000000">
            <w:pPr>
              <w:spacing w:after="0"/>
            </w:pPr>
            <w:r>
              <w:rPr>
                <w:rFonts w:ascii="Arial" w:eastAsia="Arial" w:hAnsi="Arial" w:cs="Arial"/>
                <w:b/>
                <w:color w:val="1F4E79"/>
                <w:sz w:val="18"/>
              </w:rPr>
              <w:t>Course Title:</w:t>
            </w:r>
            <w:r>
              <w:rPr>
                <w:rFonts w:ascii="Arial" w:eastAsia="Arial" w:hAnsi="Arial" w:cs="Arial"/>
                <w:sz w:val="20"/>
              </w:rPr>
              <w:t xml:space="preserve"> </w:t>
            </w:r>
          </w:p>
        </w:tc>
        <w:tc>
          <w:tcPr>
            <w:tcW w:w="3240" w:type="dxa"/>
            <w:tcBorders>
              <w:top w:val="single" w:sz="8" w:space="0" w:color="9DC3E6"/>
              <w:left w:val="single" w:sz="8" w:space="0" w:color="9DC3E6"/>
              <w:bottom w:val="single" w:sz="8" w:space="0" w:color="9DC3E6"/>
              <w:right w:val="single" w:sz="8" w:space="0" w:color="9DC3E6"/>
            </w:tcBorders>
            <w:shd w:val="clear" w:color="auto" w:fill="FFFFFF"/>
          </w:tcPr>
          <w:p w14:paraId="11108249" w14:textId="77777777" w:rsidR="0024458F" w:rsidRDefault="00000000">
            <w:pPr>
              <w:spacing w:after="0"/>
            </w:pPr>
            <w:r>
              <w:rPr>
                <w:rFonts w:ascii="Arial" w:eastAsia="Arial" w:hAnsi="Arial" w:cs="Arial"/>
                <w:sz w:val="18"/>
              </w:rPr>
              <w:t>Data Handling and Visualization</w:t>
            </w:r>
            <w:r>
              <w:rPr>
                <w:rFonts w:ascii="Arial" w:eastAsia="Arial" w:hAnsi="Arial" w:cs="Arial"/>
                <w:sz w:val="20"/>
              </w:rPr>
              <w:t xml:space="preserve"> </w:t>
            </w:r>
          </w:p>
        </w:tc>
      </w:tr>
      <w:tr w:rsidR="0024458F" w14:paraId="639AAF5F" w14:textId="77777777">
        <w:trPr>
          <w:trHeight w:val="580"/>
        </w:trPr>
        <w:tc>
          <w:tcPr>
            <w:tcW w:w="1800" w:type="dxa"/>
            <w:tcBorders>
              <w:top w:val="single" w:sz="8" w:space="0" w:color="9DC3E6"/>
              <w:left w:val="single" w:sz="8" w:space="0" w:color="9DC3E6"/>
              <w:bottom w:val="single" w:sz="8" w:space="0" w:color="9DC3E6"/>
              <w:right w:val="single" w:sz="8" w:space="0" w:color="9DC3E6"/>
            </w:tcBorders>
            <w:shd w:val="clear" w:color="auto" w:fill="D6E4F0"/>
            <w:vAlign w:val="center"/>
          </w:tcPr>
          <w:p w14:paraId="099AA96C" w14:textId="77777777" w:rsidR="0024458F" w:rsidRDefault="00000000">
            <w:pPr>
              <w:spacing w:after="0"/>
            </w:pPr>
            <w:r>
              <w:rPr>
                <w:rFonts w:ascii="Arial" w:eastAsia="Arial" w:hAnsi="Arial" w:cs="Arial"/>
                <w:b/>
                <w:color w:val="1F4E79"/>
                <w:sz w:val="18"/>
              </w:rPr>
              <w:t>CO Assessed:</w:t>
            </w:r>
            <w:r>
              <w:rPr>
                <w:rFonts w:ascii="Arial" w:eastAsia="Arial" w:hAnsi="Arial" w:cs="Arial"/>
                <w:sz w:val="20"/>
              </w:rPr>
              <w:t xml:space="preserve"> </w:t>
            </w:r>
          </w:p>
        </w:tc>
        <w:tc>
          <w:tcPr>
            <w:tcW w:w="3240" w:type="dxa"/>
            <w:tcBorders>
              <w:top w:val="single" w:sz="8" w:space="0" w:color="9DC3E6"/>
              <w:left w:val="single" w:sz="8" w:space="0" w:color="9DC3E6"/>
              <w:bottom w:val="single" w:sz="8" w:space="0" w:color="9DC3E6"/>
              <w:right w:val="single" w:sz="8" w:space="0" w:color="9DC3E6"/>
            </w:tcBorders>
            <w:shd w:val="clear" w:color="auto" w:fill="FFFFFF"/>
            <w:vAlign w:val="center"/>
          </w:tcPr>
          <w:p w14:paraId="0D62586C" w14:textId="77777777" w:rsidR="0024458F" w:rsidRDefault="00000000">
            <w:pPr>
              <w:spacing w:after="0"/>
            </w:pPr>
            <w:r>
              <w:rPr>
                <w:rFonts w:ascii="Arial" w:eastAsia="Arial" w:hAnsi="Arial" w:cs="Arial"/>
                <w:sz w:val="18"/>
              </w:rPr>
              <w:t>CO4 – Naturalization (BL5)</w:t>
            </w:r>
            <w:r>
              <w:rPr>
                <w:rFonts w:ascii="Arial" w:eastAsia="Arial" w:hAnsi="Arial" w:cs="Arial"/>
                <w:sz w:val="20"/>
              </w:rPr>
              <w:t xml:space="preserve"> </w:t>
            </w:r>
          </w:p>
        </w:tc>
        <w:tc>
          <w:tcPr>
            <w:tcW w:w="1800" w:type="dxa"/>
            <w:tcBorders>
              <w:top w:val="single" w:sz="8" w:space="0" w:color="9DC3E6"/>
              <w:left w:val="single" w:sz="8" w:space="0" w:color="9DC3E6"/>
              <w:bottom w:val="single" w:sz="8" w:space="0" w:color="9DC3E6"/>
              <w:right w:val="single" w:sz="8" w:space="0" w:color="9DC3E6"/>
            </w:tcBorders>
            <w:shd w:val="clear" w:color="auto" w:fill="D6E4F0"/>
            <w:vAlign w:val="center"/>
          </w:tcPr>
          <w:p w14:paraId="10E6E5F4" w14:textId="77777777" w:rsidR="0024458F" w:rsidRDefault="00000000">
            <w:pPr>
              <w:spacing w:after="0"/>
            </w:pPr>
            <w:r>
              <w:rPr>
                <w:rFonts w:ascii="Arial" w:eastAsia="Arial" w:hAnsi="Arial" w:cs="Arial"/>
                <w:b/>
                <w:color w:val="1F4E79"/>
                <w:sz w:val="18"/>
              </w:rPr>
              <w:t>Assessment:</w:t>
            </w:r>
            <w:r>
              <w:rPr>
                <w:rFonts w:ascii="Arial" w:eastAsia="Arial" w:hAnsi="Arial" w:cs="Arial"/>
                <w:sz w:val="20"/>
              </w:rPr>
              <w:t xml:space="preserve"> </w:t>
            </w:r>
          </w:p>
        </w:tc>
        <w:tc>
          <w:tcPr>
            <w:tcW w:w="3240" w:type="dxa"/>
            <w:tcBorders>
              <w:top w:val="single" w:sz="8" w:space="0" w:color="9DC3E6"/>
              <w:left w:val="single" w:sz="8" w:space="0" w:color="9DC3E6"/>
              <w:bottom w:val="single" w:sz="8" w:space="0" w:color="9DC3E6"/>
              <w:right w:val="single" w:sz="8" w:space="0" w:color="9DC3E6"/>
            </w:tcBorders>
            <w:shd w:val="clear" w:color="auto" w:fill="FFFFFF"/>
          </w:tcPr>
          <w:p w14:paraId="05107665" w14:textId="77777777" w:rsidR="0024458F" w:rsidRDefault="00000000">
            <w:pPr>
              <w:spacing w:after="0"/>
            </w:pPr>
            <w:r>
              <w:rPr>
                <w:rFonts w:ascii="Arial" w:eastAsia="Arial" w:hAnsi="Arial" w:cs="Arial"/>
                <w:sz w:val="18"/>
              </w:rPr>
              <w:t>Assessment Tool 3 – Comparative Analysis</w:t>
            </w:r>
            <w:r>
              <w:rPr>
                <w:rFonts w:ascii="Arial" w:eastAsia="Arial" w:hAnsi="Arial" w:cs="Arial"/>
                <w:sz w:val="20"/>
              </w:rPr>
              <w:t xml:space="preserve"> </w:t>
            </w:r>
          </w:p>
        </w:tc>
      </w:tr>
      <w:tr w:rsidR="0024458F" w14:paraId="768D9ACC" w14:textId="77777777">
        <w:trPr>
          <w:trHeight w:val="376"/>
        </w:trPr>
        <w:tc>
          <w:tcPr>
            <w:tcW w:w="1800" w:type="dxa"/>
            <w:tcBorders>
              <w:top w:val="single" w:sz="8" w:space="0" w:color="9DC3E6"/>
              <w:left w:val="single" w:sz="8" w:space="0" w:color="9DC3E6"/>
              <w:bottom w:val="single" w:sz="8" w:space="0" w:color="9DC3E6"/>
              <w:right w:val="single" w:sz="8" w:space="0" w:color="9DC3E6"/>
            </w:tcBorders>
            <w:shd w:val="clear" w:color="auto" w:fill="D6E4F0"/>
          </w:tcPr>
          <w:p w14:paraId="4046AF92" w14:textId="77777777" w:rsidR="0024458F" w:rsidRDefault="00000000">
            <w:pPr>
              <w:spacing w:after="0"/>
            </w:pPr>
            <w:r>
              <w:rPr>
                <w:rFonts w:ascii="Arial" w:eastAsia="Arial" w:hAnsi="Arial" w:cs="Arial"/>
                <w:b/>
                <w:color w:val="1F4E79"/>
                <w:sz w:val="18"/>
              </w:rPr>
              <w:t>Weightage:</w:t>
            </w:r>
            <w:r>
              <w:rPr>
                <w:rFonts w:ascii="Arial" w:eastAsia="Arial" w:hAnsi="Arial" w:cs="Arial"/>
                <w:sz w:val="20"/>
              </w:rPr>
              <w:t xml:space="preserve"> </w:t>
            </w:r>
          </w:p>
        </w:tc>
        <w:tc>
          <w:tcPr>
            <w:tcW w:w="3240" w:type="dxa"/>
            <w:tcBorders>
              <w:top w:val="single" w:sz="8" w:space="0" w:color="9DC3E6"/>
              <w:left w:val="single" w:sz="8" w:space="0" w:color="9DC3E6"/>
              <w:bottom w:val="single" w:sz="8" w:space="0" w:color="9DC3E6"/>
              <w:right w:val="single" w:sz="8" w:space="0" w:color="9DC3E6"/>
            </w:tcBorders>
            <w:shd w:val="clear" w:color="auto" w:fill="FFFFFF"/>
          </w:tcPr>
          <w:p w14:paraId="72CA48A1" w14:textId="77777777" w:rsidR="0024458F" w:rsidRDefault="00000000">
            <w:pPr>
              <w:spacing w:after="0"/>
            </w:pPr>
            <w:r>
              <w:rPr>
                <w:rFonts w:ascii="Arial" w:eastAsia="Arial" w:hAnsi="Arial" w:cs="Arial"/>
                <w:sz w:val="18"/>
              </w:rPr>
              <w:t>10% of CIA</w:t>
            </w:r>
            <w:r>
              <w:rPr>
                <w:rFonts w:ascii="Arial" w:eastAsia="Arial" w:hAnsi="Arial" w:cs="Arial"/>
                <w:sz w:val="20"/>
              </w:rPr>
              <w:t xml:space="preserve"> </w:t>
            </w:r>
          </w:p>
        </w:tc>
        <w:tc>
          <w:tcPr>
            <w:tcW w:w="1800" w:type="dxa"/>
            <w:tcBorders>
              <w:top w:val="single" w:sz="8" w:space="0" w:color="9DC3E6"/>
              <w:left w:val="single" w:sz="8" w:space="0" w:color="9DC3E6"/>
              <w:bottom w:val="single" w:sz="8" w:space="0" w:color="9DC3E6"/>
              <w:right w:val="single" w:sz="8" w:space="0" w:color="9DC3E6"/>
            </w:tcBorders>
            <w:shd w:val="clear" w:color="auto" w:fill="D6E4F0"/>
          </w:tcPr>
          <w:p w14:paraId="55514B76" w14:textId="77777777" w:rsidR="0024458F" w:rsidRDefault="00000000">
            <w:pPr>
              <w:spacing w:after="0"/>
            </w:pPr>
            <w:r>
              <w:rPr>
                <w:rFonts w:ascii="Arial" w:eastAsia="Arial" w:hAnsi="Arial" w:cs="Arial"/>
                <w:b/>
                <w:color w:val="1F4E79"/>
                <w:sz w:val="18"/>
              </w:rPr>
              <w:t>Total Marks:</w:t>
            </w:r>
            <w:r>
              <w:rPr>
                <w:rFonts w:ascii="Arial" w:eastAsia="Arial" w:hAnsi="Arial" w:cs="Arial"/>
                <w:sz w:val="20"/>
              </w:rPr>
              <w:t xml:space="preserve"> </w:t>
            </w:r>
          </w:p>
        </w:tc>
        <w:tc>
          <w:tcPr>
            <w:tcW w:w="3240" w:type="dxa"/>
            <w:tcBorders>
              <w:top w:val="single" w:sz="8" w:space="0" w:color="9DC3E6"/>
              <w:left w:val="single" w:sz="8" w:space="0" w:color="9DC3E6"/>
              <w:bottom w:val="single" w:sz="8" w:space="0" w:color="9DC3E6"/>
              <w:right w:val="single" w:sz="8" w:space="0" w:color="9DC3E6"/>
            </w:tcBorders>
            <w:shd w:val="clear" w:color="auto" w:fill="FFFFFF"/>
          </w:tcPr>
          <w:p w14:paraId="2AC8DB30" w14:textId="77777777" w:rsidR="0024458F" w:rsidRDefault="00000000">
            <w:pPr>
              <w:spacing w:after="0"/>
            </w:pPr>
            <w:proofErr w:type="gramStart"/>
            <w:r>
              <w:rPr>
                <w:rFonts w:ascii="Arial" w:eastAsia="Arial" w:hAnsi="Arial" w:cs="Arial"/>
                <w:sz w:val="18"/>
              </w:rPr>
              <w:t>50  (</w:t>
            </w:r>
            <w:proofErr w:type="gramEnd"/>
            <w:r>
              <w:rPr>
                <w:rFonts w:ascii="Arial" w:eastAsia="Arial" w:hAnsi="Arial" w:cs="Arial"/>
                <w:sz w:val="18"/>
              </w:rPr>
              <w:t>5 Questions × 10 Marks)</w:t>
            </w:r>
            <w:r>
              <w:rPr>
                <w:rFonts w:ascii="Arial" w:eastAsia="Arial" w:hAnsi="Arial" w:cs="Arial"/>
                <w:sz w:val="20"/>
              </w:rPr>
              <w:t xml:space="preserve"> </w:t>
            </w:r>
          </w:p>
        </w:tc>
      </w:tr>
      <w:tr w:rsidR="0024458F" w14:paraId="5B16C847" w14:textId="77777777">
        <w:trPr>
          <w:trHeight w:val="624"/>
        </w:trPr>
        <w:tc>
          <w:tcPr>
            <w:tcW w:w="1800" w:type="dxa"/>
            <w:tcBorders>
              <w:top w:val="single" w:sz="8" w:space="0" w:color="9DC3E6"/>
              <w:left w:val="single" w:sz="8" w:space="0" w:color="9DC3E6"/>
              <w:bottom w:val="single" w:sz="8" w:space="0" w:color="9DC3E6"/>
              <w:right w:val="single" w:sz="8" w:space="0" w:color="9DC3E6"/>
            </w:tcBorders>
            <w:shd w:val="clear" w:color="auto" w:fill="D6E4F0"/>
            <w:vAlign w:val="center"/>
          </w:tcPr>
          <w:p w14:paraId="31788690" w14:textId="77777777" w:rsidR="0024458F" w:rsidRDefault="00000000">
            <w:pPr>
              <w:spacing w:after="0"/>
            </w:pPr>
            <w:r>
              <w:rPr>
                <w:rFonts w:ascii="Arial" w:eastAsia="Arial" w:hAnsi="Arial" w:cs="Arial"/>
                <w:b/>
                <w:color w:val="1F4E79"/>
                <w:sz w:val="18"/>
              </w:rPr>
              <w:t>CO4 Statement:</w:t>
            </w:r>
            <w:r>
              <w:rPr>
                <w:rFonts w:ascii="Arial" w:eastAsia="Arial" w:hAnsi="Arial" w:cs="Arial"/>
                <w:sz w:val="20"/>
              </w:rPr>
              <w:t xml:space="preserve"> </w:t>
            </w:r>
          </w:p>
        </w:tc>
        <w:tc>
          <w:tcPr>
            <w:tcW w:w="8280" w:type="dxa"/>
            <w:gridSpan w:val="3"/>
            <w:tcBorders>
              <w:top w:val="single" w:sz="8" w:space="0" w:color="9DC3E6"/>
              <w:left w:val="single" w:sz="8" w:space="0" w:color="9DC3E6"/>
              <w:bottom w:val="single" w:sz="8" w:space="0" w:color="9DC3E6"/>
              <w:right w:val="single" w:sz="8" w:space="0" w:color="9DC3E6"/>
            </w:tcBorders>
            <w:shd w:val="clear" w:color="auto" w:fill="EBF3FB"/>
          </w:tcPr>
          <w:p w14:paraId="77CEFEED" w14:textId="77777777" w:rsidR="0024458F" w:rsidRDefault="00000000">
            <w:pPr>
              <w:spacing w:after="0"/>
              <w:jc w:val="both"/>
            </w:pPr>
            <w:r>
              <w:rPr>
                <w:rFonts w:ascii="Arial" w:eastAsia="Arial" w:hAnsi="Arial" w:cs="Arial"/>
                <w:i/>
                <w:sz w:val="20"/>
              </w:rPr>
              <w:t xml:space="preserve">Evaluate visualization designs based on perception, cognition, and effectiveness principles (BL5). </w:t>
            </w:r>
          </w:p>
        </w:tc>
      </w:tr>
      <w:tr w:rsidR="0024458F" w14:paraId="58959BC3" w14:textId="77777777">
        <w:trPr>
          <w:trHeight w:val="400"/>
        </w:trPr>
        <w:tc>
          <w:tcPr>
            <w:tcW w:w="1800" w:type="dxa"/>
            <w:tcBorders>
              <w:top w:val="single" w:sz="8" w:space="0" w:color="9DC3E6"/>
              <w:left w:val="single" w:sz="8" w:space="0" w:color="9DC3E6"/>
              <w:bottom w:val="single" w:sz="8" w:space="0" w:color="9DC3E6"/>
              <w:right w:val="single" w:sz="8" w:space="0" w:color="9DC3E6"/>
            </w:tcBorders>
            <w:shd w:val="clear" w:color="auto" w:fill="D6E4F0"/>
          </w:tcPr>
          <w:p w14:paraId="140E2124" w14:textId="77777777" w:rsidR="0024458F" w:rsidRDefault="00000000">
            <w:pPr>
              <w:spacing w:after="0"/>
            </w:pPr>
            <w:r>
              <w:rPr>
                <w:rFonts w:ascii="Arial" w:eastAsia="Arial" w:hAnsi="Arial" w:cs="Arial"/>
                <w:b/>
                <w:color w:val="1F4E79"/>
                <w:sz w:val="18"/>
              </w:rPr>
              <w:t>Student Name:</w:t>
            </w:r>
            <w:r>
              <w:rPr>
                <w:rFonts w:ascii="Arial" w:eastAsia="Arial" w:hAnsi="Arial" w:cs="Arial"/>
                <w:sz w:val="20"/>
              </w:rPr>
              <w:t xml:space="preserve"> </w:t>
            </w:r>
          </w:p>
        </w:tc>
        <w:tc>
          <w:tcPr>
            <w:tcW w:w="3240" w:type="dxa"/>
            <w:tcBorders>
              <w:top w:val="single" w:sz="8" w:space="0" w:color="9DC3E6"/>
              <w:left w:val="single" w:sz="8" w:space="0" w:color="9DC3E6"/>
              <w:bottom w:val="single" w:sz="8" w:space="0" w:color="9DC3E6"/>
              <w:right w:val="single" w:sz="8" w:space="0" w:color="9DC3E6"/>
            </w:tcBorders>
            <w:shd w:val="clear" w:color="auto" w:fill="FFFFFF"/>
          </w:tcPr>
          <w:p w14:paraId="7D1A1148" w14:textId="12B8A7ED" w:rsidR="0024458F" w:rsidRDefault="00F36E61">
            <w:pPr>
              <w:spacing w:after="0"/>
            </w:pPr>
            <w:r>
              <w:t>M JEEVITHA</w:t>
            </w:r>
          </w:p>
        </w:tc>
        <w:tc>
          <w:tcPr>
            <w:tcW w:w="1800" w:type="dxa"/>
            <w:tcBorders>
              <w:top w:val="single" w:sz="8" w:space="0" w:color="9DC3E6"/>
              <w:left w:val="single" w:sz="8" w:space="0" w:color="9DC3E6"/>
              <w:bottom w:val="single" w:sz="8" w:space="0" w:color="9DC3E6"/>
              <w:right w:val="single" w:sz="8" w:space="0" w:color="9DC3E6"/>
            </w:tcBorders>
            <w:shd w:val="clear" w:color="auto" w:fill="D6E4F0"/>
          </w:tcPr>
          <w:p w14:paraId="6C15E1A1" w14:textId="77777777" w:rsidR="0024458F" w:rsidRDefault="00000000">
            <w:pPr>
              <w:spacing w:after="0"/>
            </w:pPr>
            <w:r>
              <w:rPr>
                <w:rFonts w:ascii="Arial" w:eastAsia="Arial" w:hAnsi="Arial" w:cs="Arial"/>
                <w:b/>
                <w:color w:val="1F4E79"/>
                <w:sz w:val="18"/>
              </w:rPr>
              <w:t>Reg. No.:</w:t>
            </w:r>
            <w:r>
              <w:rPr>
                <w:rFonts w:ascii="Arial" w:eastAsia="Arial" w:hAnsi="Arial" w:cs="Arial"/>
                <w:sz w:val="20"/>
              </w:rPr>
              <w:t xml:space="preserve"> </w:t>
            </w:r>
          </w:p>
        </w:tc>
        <w:tc>
          <w:tcPr>
            <w:tcW w:w="3240" w:type="dxa"/>
            <w:tcBorders>
              <w:top w:val="single" w:sz="8" w:space="0" w:color="9DC3E6"/>
              <w:left w:val="single" w:sz="8" w:space="0" w:color="9DC3E6"/>
              <w:bottom w:val="single" w:sz="8" w:space="0" w:color="9DC3E6"/>
              <w:right w:val="single" w:sz="8" w:space="0" w:color="9DC3E6"/>
            </w:tcBorders>
            <w:shd w:val="clear" w:color="auto" w:fill="FFFFFF"/>
          </w:tcPr>
          <w:p w14:paraId="1E7DBBAD" w14:textId="4603BDCF" w:rsidR="0024458F" w:rsidRDefault="00000000">
            <w:pPr>
              <w:spacing w:after="0"/>
            </w:pPr>
            <w:r>
              <w:rPr>
                <w:rFonts w:ascii="Arial" w:eastAsia="Arial" w:hAnsi="Arial" w:cs="Arial"/>
                <w:sz w:val="20"/>
              </w:rPr>
              <w:t>192424</w:t>
            </w:r>
            <w:r w:rsidR="00F36E61">
              <w:rPr>
                <w:rFonts w:ascii="Arial" w:eastAsia="Arial" w:hAnsi="Arial" w:cs="Arial"/>
                <w:sz w:val="20"/>
              </w:rPr>
              <w:t>257</w:t>
            </w:r>
          </w:p>
        </w:tc>
      </w:tr>
      <w:tr w:rsidR="0024458F" w14:paraId="13126535" w14:textId="77777777">
        <w:trPr>
          <w:trHeight w:val="384"/>
        </w:trPr>
        <w:tc>
          <w:tcPr>
            <w:tcW w:w="1800" w:type="dxa"/>
            <w:tcBorders>
              <w:top w:val="single" w:sz="8" w:space="0" w:color="9DC3E6"/>
              <w:left w:val="single" w:sz="8" w:space="0" w:color="9DC3E6"/>
              <w:bottom w:val="single" w:sz="8" w:space="0" w:color="9DC3E6"/>
              <w:right w:val="single" w:sz="8" w:space="0" w:color="9DC3E6"/>
            </w:tcBorders>
            <w:shd w:val="clear" w:color="auto" w:fill="D6E4F0"/>
          </w:tcPr>
          <w:p w14:paraId="7E855F5A" w14:textId="77777777" w:rsidR="0024458F" w:rsidRDefault="00000000">
            <w:pPr>
              <w:spacing w:after="0"/>
            </w:pPr>
            <w:r>
              <w:rPr>
                <w:rFonts w:ascii="Arial" w:eastAsia="Arial" w:hAnsi="Arial" w:cs="Arial"/>
                <w:b/>
                <w:color w:val="1F4E79"/>
                <w:sz w:val="18"/>
              </w:rPr>
              <w:t>Section / Batch:</w:t>
            </w:r>
            <w:r>
              <w:rPr>
                <w:rFonts w:ascii="Arial" w:eastAsia="Arial" w:hAnsi="Arial" w:cs="Arial"/>
                <w:sz w:val="20"/>
              </w:rPr>
              <w:t xml:space="preserve"> </w:t>
            </w:r>
          </w:p>
        </w:tc>
        <w:tc>
          <w:tcPr>
            <w:tcW w:w="3240" w:type="dxa"/>
            <w:tcBorders>
              <w:top w:val="single" w:sz="8" w:space="0" w:color="9DC3E6"/>
              <w:left w:val="single" w:sz="8" w:space="0" w:color="9DC3E6"/>
              <w:bottom w:val="single" w:sz="8" w:space="0" w:color="9DC3E6"/>
              <w:right w:val="single" w:sz="8" w:space="0" w:color="9DC3E6"/>
            </w:tcBorders>
            <w:shd w:val="clear" w:color="auto" w:fill="FFFFFF"/>
          </w:tcPr>
          <w:p w14:paraId="5DA805E4" w14:textId="520944EB" w:rsidR="0024458F" w:rsidRDefault="00F36E61">
            <w:pPr>
              <w:spacing w:after="0"/>
            </w:pPr>
            <w:r>
              <w:rPr>
                <w:rFonts w:ascii="Arial" w:eastAsia="Arial" w:hAnsi="Arial" w:cs="Arial"/>
                <w:sz w:val="20"/>
              </w:rPr>
              <w:t>D/</w:t>
            </w:r>
            <w:r w:rsidR="00000000">
              <w:rPr>
                <w:rFonts w:ascii="Arial" w:eastAsia="Arial" w:hAnsi="Arial" w:cs="Arial"/>
                <w:sz w:val="20"/>
              </w:rPr>
              <w:t xml:space="preserve">AIDS-2024 </w:t>
            </w:r>
          </w:p>
        </w:tc>
        <w:tc>
          <w:tcPr>
            <w:tcW w:w="1800" w:type="dxa"/>
            <w:tcBorders>
              <w:top w:val="single" w:sz="8" w:space="0" w:color="9DC3E6"/>
              <w:left w:val="single" w:sz="8" w:space="0" w:color="9DC3E6"/>
              <w:bottom w:val="single" w:sz="8" w:space="0" w:color="9DC3E6"/>
              <w:right w:val="single" w:sz="8" w:space="0" w:color="9DC3E6"/>
            </w:tcBorders>
            <w:shd w:val="clear" w:color="auto" w:fill="D6E4F0"/>
          </w:tcPr>
          <w:p w14:paraId="11F6E1F5" w14:textId="77777777" w:rsidR="0024458F" w:rsidRDefault="00000000">
            <w:pPr>
              <w:spacing w:after="0"/>
            </w:pPr>
            <w:r>
              <w:rPr>
                <w:rFonts w:ascii="Arial" w:eastAsia="Arial" w:hAnsi="Arial" w:cs="Arial"/>
                <w:b/>
                <w:color w:val="1F4E79"/>
                <w:sz w:val="18"/>
              </w:rPr>
              <w:t>Date:</w:t>
            </w:r>
            <w:r>
              <w:rPr>
                <w:rFonts w:ascii="Arial" w:eastAsia="Arial" w:hAnsi="Arial" w:cs="Arial"/>
                <w:sz w:val="20"/>
              </w:rPr>
              <w:t xml:space="preserve"> </w:t>
            </w:r>
          </w:p>
        </w:tc>
        <w:tc>
          <w:tcPr>
            <w:tcW w:w="3240" w:type="dxa"/>
            <w:tcBorders>
              <w:top w:val="single" w:sz="8" w:space="0" w:color="9DC3E6"/>
              <w:left w:val="single" w:sz="8" w:space="0" w:color="9DC3E6"/>
              <w:bottom w:val="single" w:sz="8" w:space="0" w:color="9DC3E6"/>
              <w:right w:val="single" w:sz="8" w:space="0" w:color="9DC3E6"/>
            </w:tcBorders>
            <w:shd w:val="clear" w:color="auto" w:fill="FFFFFF"/>
          </w:tcPr>
          <w:p w14:paraId="47473D95" w14:textId="3E5649CF" w:rsidR="0024458F" w:rsidRDefault="00000000">
            <w:pPr>
              <w:spacing w:after="0"/>
            </w:pPr>
            <w:r>
              <w:rPr>
                <w:rFonts w:ascii="Arial" w:eastAsia="Arial" w:hAnsi="Arial" w:cs="Arial"/>
                <w:sz w:val="20"/>
              </w:rPr>
              <w:t xml:space="preserve"> </w:t>
            </w:r>
            <w:r w:rsidR="00F36E61">
              <w:rPr>
                <w:rFonts w:ascii="Arial" w:eastAsia="Arial" w:hAnsi="Arial" w:cs="Arial"/>
                <w:sz w:val="20"/>
              </w:rPr>
              <w:t>08.08.26</w:t>
            </w:r>
          </w:p>
        </w:tc>
      </w:tr>
    </w:tbl>
    <w:p w14:paraId="43C16132" w14:textId="77777777" w:rsidR="0024458F" w:rsidRDefault="00000000">
      <w:pPr>
        <w:spacing w:after="152"/>
      </w:pPr>
      <w:r>
        <w:rPr>
          <w:rFonts w:ascii="Arial" w:eastAsia="Arial" w:hAnsi="Arial" w:cs="Arial"/>
          <w:sz w:val="20"/>
        </w:rPr>
        <w:t xml:space="preserve"> </w:t>
      </w:r>
    </w:p>
    <w:p w14:paraId="6CBA84D1" w14:textId="77777777" w:rsidR="0024458F" w:rsidRDefault="00000000">
      <w:pPr>
        <w:pBdr>
          <w:top w:val="single" w:sz="8" w:space="0" w:color="1F4E79"/>
          <w:left w:val="single" w:sz="8" w:space="0" w:color="1F4E79"/>
          <w:bottom w:val="single" w:sz="8" w:space="0" w:color="1F4E79"/>
          <w:right w:val="single" w:sz="8" w:space="0" w:color="1F4E79"/>
        </w:pBdr>
        <w:shd w:val="clear" w:color="auto" w:fill="FFF9E6"/>
        <w:spacing w:after="0"/>
        <w:ind w:left="195"/>
      </w:pPr>
      <w:r>
        <w:rPr>
          <w:rFonts w:ascii="Arial" w:eastAsia="Arial" w:hAnsi="Arial" w:cs="Arial"/>
          <w:b/>
          <w:color w:val="C00000"/>
          <w:sz w:val="20"/>
        </w:rPr>
        <w:t>Code of Conduct</w:t>
      </w:r>
      <w:r>
        <w:rPr>
          <w:rFonts w:ascii="Arial" w:eastAsia="Arial" w:hAnsi="Arial" w:cs="Arial"/>
          <w:sz w:val="20"/>
        </w:rPr>
        <w:t xml:space="preserve"> </w:t>
      </w:r>
    </w:p>
    <w:p w14:paraId="4A8634F8" w14:textId="27E02A8F" w:rsidR="0024458F" w:rsidRDefault="00000000">
      <w:pPr>
        <w:pBdr>
          <w:top w:val="single" w:sz="8" w:space="0" w:color="1F4E79"/>
          <w:left w:val="single" w:sz="8" w:space="0" w:color="1F4E79"/>
          <w:bottom w:val="single" w:sz="8" w:space="0" w:color="1F4E79"/>
          <w:right w:val="single" w:sz="8" w:space="0" w:color="1F4E79"/>
        </w:pBdr>
        <w:shd w:val="clear" w:color="auto" w:fill="FFF9E6"/>
        <w:spacing w:after="79" w:line="240" w:lineRule="auto"/>
        <w:ind w:left="195"/>
      </w:pPr>
      <w:r>
        <w:rPr>
          <w:rFonts w:ascii="Arial" w:eastAsia="Arial" w:hAnsi="Arial" w:cs="Arial"/>
          <w:i/>
          <w:sz w:val="18"/>
        </w:rPr>
        <w:t xml:space="preserve">I </w:t>
      </w:r>
      <w:r w:rsidR="00F36E61" w:rsidRPr="00F36E61">
        <w:rPr>
          <w:rFonts w:ascii="Arial" w:eastAsia="Arial" w:hAnsi="Arial" w:cs="Arial"/>
          <w:i/>
          <w:sz w:val="18"/>
          <w:u w:val="single"/>
        </w:rPr>
        <w:t xml:space="preserve">M Jeevitha </w:t>
      </w:r>
      <w:r w:rsidRPr="00F36E61">
        <w:rPr>
          <w:rFonts w:ascii="Arial" w:eastAsia="Arial" w:hAnsi="Arial" w:cs="Arial"/>
          <w:i/>
          <w:sz w:val="18"/>
          <w:u w:val="single"/>
        </w:rPr>
        <w:t>(192424</w:t>
      </w:r>
      <w:r w:rsidR="00F36E61" w:rsidRPr="00F36E61">
        <w:rPr>
          <w:rFonts w:ascii="Arial" w:eastAsia="Arial" w:hAnsi="Arial" w:cs="Arial"/>
          <w:i/>
          <w:sz w:val="18"/>
          <w:u w:val="single"/>
        </w:rPr>
        <w:t>257</w:t>
      </w:r>
      <w:r>
        <w:rPr>
          <w:rFonts w:ascii="Arial" w:eastAsia="Arial" w:hAnsi="Arial" w:cs="Arial"/>
          <w:i/>
          <w:sz w:val="18"/>
        </w:rPr>
        <w:t xml:space="preserve">) certify that this submission is my original work and that I have adhered to the guidelines specified for this assessment. I understand that any violation of academic integrity rules will result in disciplinary action. </w:t>
      </w:r>
    </w:p>
    <w:p w14:paraId="19AAEF6E" w14:textId="77777777" w:rsidR="0024458F" w:rsidRDefault="00000000">
      <w:pPr>
        <w:pBdr>
          <w:top w:val="single" w:sz="8" w:space="0" w:color="1F4E79"/>
          <w:left w:val="single" w:sz="8" w:space="0" w:color="1F4E79"/>
          <w:bottom w:val="single" w:sz="8" w:space="0" w:color="1F4E79"/>
          <w:right w:val="single" w:sz="8" w:space="0" w:color="1F4E79"/>
        </w:pBdr>
        <w:shd w:val="clear" w:color="auto" w:fill="FFF9E6"/>
        <w:spacing w:after="37"/>
        <w:ind w:left="195"/>
      </w:pPr>
      <w:r>
        <w:rPr>
          <w:rFonts w:ascii="Arial" w:eastAsia="Arial" w:hAnsi="Arial" w:cs="Arial"/>
          <w:sz w:val="20"/>
        </w:rPr>
        <w:t xml:space="preserve"> </w:t>
      </w:r>
    </w:p>
    <w:p w14:paraId="4DB00090" w14:textId="32330136" w:rsidR="0024458F" w:rsidRDefault="00000000">
      <w:pPr>
        <w:pBdr>
          <w:top w:val="single" w:sz="8" w:space="0" w:color="1F4E79"/>
          <w:left w:val="single" w:sz="8" w:space="0" w:color="1F4E79"/>
          <w:bottom w:val="single" w:sz="8" w:space="0" w:color="1F4E79"/>
          <w:right w:val="single" w:sz="8" w:space="0" w:color="1F4E79"/>
        </w:pBdr>
        <w:shd w:val="clear" w:color="auto" w:fill="FFF9E6"/>
        <w:spacing w:after="102"/>
        <w:ind w:left="195"/>
      </w:pPr>
      <w:r>
        <w:rPr>
          <w:rFonts w:ascii="Arial" w:eastAsia="Arial" w:hAnsi="Arial" w:cs="Arial"/>
          <w:sz w:val="18"/>
        </w:rPr>
        <w:t xml:space="preserve">Signature of the Student: </w:t>
      </w:r>
      <w:r w:rsidR="00F36E61">
        <w:rPr>
          <w:rFonts w:ascii="Arial" w:eastAsia="Arial" w:hAnsi="Arial" w:cs="Arial"/>
          <w:sz w:val="18"/>
        </w:rPr>
        <w:t xml:space="preserve"> </w:t>
      </w:r>
      <w:r w:rsidR="00F36E61" w:rsidRPr="00F36E61">
        <w:rPr>
          <w:rFonts w:ascii="Arial" w:eastAsia="Arial" w:hAnsi="Arial" w:cs="Arial"/>
          <w:sz w:val="18"/>
          <w:u w:val="single"/>
        </w:rPr>
        <w:t>M Jeevitha</w:t>
      </w:r>
    </w:p>
    <w:p w14:paraId="74127797" w14:textId="77777777" w:rsidR="0024458F" w:rsidRDefault="00000000">
      <w:pPr>
        <w:spacing w:after="0"/>
      </w:pPr>
      <w:r>
        <w:rPr>
          <w:rFonts w:ascii="Arial" w:eastAsia="Arial" w:hAnsi="Arial" w:cs="Arial"/>
          <w:sz w:val="20"/>
        </w:rPr>
        <w:t xml:space="preserve"> </w:t>
      </w:r>
    </w:p>
    <w:tbl>
      <w:tblPr>
        <w:tblStyle w:val="TableGrid"/>
        <w:tblW w:w="10080" w:type="dxa"/>
        <w:tblInd w:w="8" w:type="dxa"/>
        <w:tblCellMar>
          <w:top w:w="134" w:type="dxa"/>
          <w:left w:w="188" w:type="dxa"/>
          <w:bottom w:w="0" w:type="dxa"/>
          <w:right w:w="115" w:type="dxa"/>
        </w:tblCellMar>
        <w:tblLook w:val="04A0" w:firstRow="1" w:lastRow="0" w:firstColumn="1" w:lastColumn="0" w:noHBand="0" w:noVBand="1"/>
      </w:tblPr>
      <w:tblGrid>
        <w:gridCol w:w="10080"/>
      </w:tblGrid>
      <w:tr w:rsidR="0024458F" w14:paraId="5D990D84" w14:textId="77777777">
        <w:trPr>
          <w:trHeight w:val="1320"/>
        </w:trPr>
        <w:tc>
          <w:tcPr>
            <w:tcW w:w="10080" w:type="dxa"/>
            <w:tcBorders>
              <w:top w:val="single" w:sz="8" w:space="0" w:color="1F4E79"/>
              <w:left w:val="single" w:sz="8" w:space="0" w:color="1F4E79"/>
              <w:bottom w:val="single" w:sz="8" w:space="0" w:color="1F4E79"/>
              <w:right w:val="single" w:sz="8" w:space="0" w:color="1F4E79"/>
            </w:tcBorders>
            <w:shd w:val="clear" w:color="auto" w:fill="FFF3CD"/>
          </w:tcPr>
          <w:p w14:paraId="0382CF8C" w14:textId="77777777" w:rsidR="0024458F" w:rsidRDefault="00000000">
            <w:pPr>
              <w:spacing w:after="13"/>
            </w:pPr>
            <w:r>
              <w:rPr>
                <w:rFonts w:ascii="Arial" w:eastAsia="Arial" w:hAnsi="Arial" w:cs="Arial"/>
                <w:b/>
                <w:color w:val="C00000"/>
                <w:sz w:val="20"/>
              </w:rPr>
              <w:t>Instructions</w:t>
            </w:r>
            <w:r>
              <w:rPr>
                <w:rFonts w:ascii="Arial" w:eastAsia="Arial" w:hAnsi="Arial" w:cs="Arial"/>
                <w:sz w:val="20"/>
              </w:rPr>
              <w:t xml:space="preserve"> </w:t>
            </w:r>
          </w:p>
          <w:p w14:paraId="4C60F2B8" w14:textId="77777777" w:rsidR="0024458F" w:rsidRDefault="00000000">
            <w:pPr>
              <w:numPr>
                <w:ilvl w:val="0"/>
                <w:numId w:val="7"/>
              </w:numPr>
              <w:spacing w:after="24"/>
              <w:ind w:hanging="360"/>
            </w:pPr>
            <w:r>
              <w:rPr>
                <w:rFonts w:ascii="Arial" w:eastAsia="Arial" w:hAnsi="Arial" w:cs="Arial"/>
                <w:sz w:val="18"/>
              </w:rPr>
              <w:t>This test contains 5 questions, each carrying 10 marks. Total: 50 Marks.</w:t>
            </w:r>
            <w:r>
              <w:rPr>
                <w:rFonts w:ascii="Arial" w:eastAsia="Arial" w:hAnsi="Arial" w:cs="Arial"/>
                <w:sz w:val="20"/>
              </w:rPr>
              <w:t xml:space="preserve"> </w:t>
            </w:r>
          </w:p>
          <w:p w14:paraId="3E4C53E9" w14:textId="77777777" w:rsidR="0024458F" w:rsidRDefault="00000000">
            <w:pPr>
              <w:numPr>
                <w:ilvl w:val="0"/>
                <w:numId w:val="7"/>
              </w:numPr>
              <w:spacing w:after="23"/>
              <w:ind w:hanging="360"/>
            </w:pPr>
            <w:r>
              <w:rPr>
                <w:rFonts w:ascii="Arial" w:eastAsia="Arial" w:hAnsi="Arial" w:cs="Arial"/>
                <w:sz w:val="18"/>
              </w:rPr>
              <w:t>No negative marking. Unanswered questions carry zero marks.</w:t>
            </w:r>
            <w:r>
              <w:rPr>
                <w:rFonts w:ascii="Arial" w:eastAsia="Arial" w:hAnsi="Arial" w:cs="Arial"/>
                <w:sz w:val="20"/>
              </w:rPr>
              <w:t xml:space="preserve"> </w:t>
            </w:r>
          </w:p>
          <w:p w14:paraId="113BEE09" w14:textId="77777777" w:rsidR="0024458F" w:rsidRDefault="00000000">
            <w:pPr>
              <w:numPr>
                <w:ilvl w:val="0"/>
                <w:numId w:val="7"/>
              </w:numPr>
              <w:spacing w:after="23"/>
              <w:ind w:hanging="360"/>
            </w:pPr>
            <w:r>
              <w:rPr>
                <w:rFonts w:ascii="Arial" w:eastAsia="Arial" w:hAnsi="Arial" w:cs="Arial"/>
                <w:sz w:val="18"/>
              </w:rPr>
              <w:t>No calculators or electronic devices permitted.</w:t>
            </w:r>
            <w:r>
              <w:rPr>
                <w:rFonts w:ascii="Arial" w:eastAsia="Arial" w:hAnsi="Arial" w:cs="Arial"/>
                <w:sz w:val="20"/>
              </w:rPr>
              <w:t xml:space="preserve"> </w:t>
            </w:r>
          </w:p>
          <w:p w14:paraId="43278152" w14:textId="77777777" w:rsidR="0024458F" w:rsidRDefault="00000000">
            <w:pPr>
              <w:numPr>
                <w:ilvl w:val="0"/>
                <w:numId w:val="7"/>
              </w:numPr>
              <w:spacing w:after="0"/>
              <w:ind w:hanging="360"/>
            </w:pPr>
            <w:r>
              <w:rPr>
                <w:rFonts w:ascii="Arial" w:eastAsia="Arial" w:hAnsi="Arial" w:cs="Arial"/>
                <w:sz w:val="18"/>
              </w:rPr>
              <w:t>Duration: 60 minutes.</w:t>
            </w:r>
            <w:r>
              <w:rPr>
                <w:rFonts w:ascii="Arial" w:eastAsia="Arial" w:hAnsi="Arial" w:cs="Arial"/>
                <w:sz w:val="20"/>
              </w:rPr>
              <w:t xml:space="preserve"> </w:t>
            </w:r>
          </w:p>
        </w:tc>
      </w:tr>
    </w:tbl>
    <w:p w14:paraId="53A85BEA" w14:textId="77777777" w:rsidR="0024458F" w:rsidRDefault="00000000">
      <w:pPr>
        <w:spacing w:after="0"/>
      </w:pPr>
      <w:r>
        <w:rPr>
          <w:rFonts w:ascii="Arial" w:eastAsia="Arial" w:hAnsi="Arial" w:cs="Arial"/>
          <w:sz w:val="20"/>
        </w:rPr>
        <w:t xml:space="preserve"> </w:t>
      </w:r>
    </w:p>
    <w:tbl>
      <w:tblPr>
        <w:tblStyle w:val="TableGrid"/>
        <w:tblW w:w="10080" w:type="dxa"/>
        <w:tblInd w:w="8" w:type="dxa"/>
        <w:tblCellMar>
          <w:top w:w="119" w:type="dxa"/>
          <w:left w:w="113" w:type="dxa"/>
          <w:bottom w:w="0" w:type="dxa"/>
          <w:right w:w="117" w:type="dxa"/>
        </w:tblCellMar>
        <w:tblLook w:val="04A0" w:firstRow="1" w:lastRow="0" w:firstColumn="1" w:lastColumn="0" w:noHBand="0" w:noVBand="1"/>
      </w:tblPr>
      <w:tblGrid>
        <w:gridCol w:w="4080"/>
        <w:gridCol w:w="3600"/>
        <w:gridCol w:w="1200"/>
        <w:gridCol w:w="1200"/>
      </w:tblGrid>
      <w:tr w:rsidR="0024458F" w14:paraId="71DFE267" w14:textId="77777777">
        <w:trPr>
          <w:trHeight w:val="388"/>
        </w:trPr>
        <w:tc>
          <w:tcPr>
            <w:tcW w:w="4080" w:type="dxa"/>
            <w:tcBorders>
              <w:top w:val="nil"/>
              <w:left w:val="single" w:sz="8" w:space="0" w:color="1F4E79"/>
              <w:bottom w:val="single" w:sz="8" w:space="0" w:color="1F4E79"/>
              <w:right w:val="single" w:sz="8" w:space="0" w:color="1F4E79"/>
            </w:tcBorders>
            <w:shd w:val="clear" w:color="auto" w:fill="1F4E79"/>
          </w:tcPr>
          <w:p w14:paraId="7CDB0D7A" w14:textId="77777777" w:rsidR="0024458F" w:rsidRDefault="00000000">
            <w:pPr>
              <w:spacing w:after="0"/>
              <w:ind w:right="10"/>
              <w:jc w:val="center"/>
            </w:pPr>
            <w:r>
              <w:rPr>
                <w:rFonts w:ascii="Arial" w:eastAsia="Arial" w:hAnsi="Arial" w:cs="Arial"/>
                <w:b/>
                <w:color w:val="FFFFFF"/>
                <w:sz w:val="19"/>
              </w:rPr>
              <w:t>Section / Topic</w:t>
            </w:r>
            <w:r>
              <w:rPr>
                <w:rFonts w:ascii="Arial" w:eastAsia="Arial" w:hAnsi="Arial" w:cs="Arial"/>
                <w:sz w:val="20"/>
              </w:rPr>
              <w:t xml:space="preserve"> </w:t>
            </w:r>
          </w:p>
        </w:tc>
        <w:tc>
          <w:tcPr>
            <w:tcW w:w="3600" w:type="dxa"/>
            <w:tcBorders>
              <w:top w:val="nil"/>
              <w:left w:val="single" w:sz="8" w:space="0" w:color="1F4E79"/>
              <w:bottom w:val="single" w:sz="8" w:space="0" w:color="1F4E79"/>
              <w:right w:val="single" w:sz="8" w:space="0" w:color="1F4E79"/>
            </w:tcBorders>
            <w:shd w:val="clear" w:color="auto" w:fill="1F4E79"/>
          </w:tcPr>
          <w:p w14:paraId="7AA0E99E" w14:textId="77777777" w:rsidR="0024458F" w:rsidRDefault="00000000">
            <w:pPr>
              <w:spacing w:after="0"/>
              <w:ind w:right="10"/>
              <w:jc w:val="center"/>
            </w:pPr>
            <w:r>
              <w:rPr>
                <w:rFonts w:ascii="Arial" w:eastAsia="Arial" w:hAnsi="Arial" w:cs="Arial"/>
                <w:b/>
                <w:color w:val="FFFFFF"/>
                <w:sz w:val="19"/>
              </w:rPr>
              <w:t>Focus</w:t>
            </w:r>
            <w:r>
              <w:rPr>
                <w:rFonts w:ascii="Arial" w:eastAsia="Arial" w:hAnsi="Arial" w:cs="Arial"/>
                <w:sz w:val="20"/>
              </w:rPr>
              <w:t xml:space="preserve"> </w:t>
            </w:r>
          </w:p>
        </w:tc>
        <w:tc>
          <w:tcPr>
            <w:tcW w:w="1200" w:type="dxa"/>
            <w:tcBorders>
              <w:top w:val="nil"/>
              <w:left w:val="single" w:sz="8" w:space="0" w:color="1F4E79"/>
              <w:bottom w:val="single" w:sz="8" w:space="0" w:color="1F4E79"/>
              <w:right w:val="single" w:sz="8" w:space="0" w:color="1F4E79"/>
            </w:tcBorders>
            <w:shd w:val="clear" w:color="auto" w:fill="1F4E79"/>
          </w:tcPr>
          <w:p w14:paraId="0A2F4C9C" w14:textId="77777777" w:rsidR="0024458F" w:rsidRDefault="00000000">
            <w:pPr>
              <w:spacing w:after="0"/>
              <w:ind w:right="10"/>
              <w:jc w:val="center"/>
            </w:pPr>
            <w:r>
              <w:rPr>
                <w:rFonts w:ascii="Arial" w:eastAsia="Arial" w:hAnsi="Arial" w:cs="Arial"/>
                <w:b/>
                <w:color w:val="FFFFFF"/>
                <w:sz w:val="19"/>
              </w:rPr>
              <w:t>Q Nos</w:t>
            </w:r>
            <w:r>
              <w:rPr>
                <w:rFonts w:ascii="Arial" w:eastAsia="Arial" w:hAnsi="Arial" w:cs="Arial"/>
                <w:sz w:val="20"/>
              </w:rPr>
              <w:t xml:space="preserve"> </w:t>
            </w:r>
          </w:p>
        </w:tc>
        <w:tc>
          <w:tcPr>
            <w:tcW w:w="1200" w:type="dxa"/>
            <w:tcBorders>
              <w:top w:val="nil"/>
              <w:left w:val="single" w:sz="8" w:space="0" w:color="1F4E79"/>
              <w:bottom w:val="single" w:sz="8" w:space="0" w:color="1F4E79"/>
              <w:right w:val="single" w:sz="8" w:space="0" w:color="1F4E79"/>
            </w:tcBorders>
            <w:shd w:val="clear" w:color="auto" w:fill="1F4E79"/>
          </w:tcPr>
          <w:p w14:paraId="539ABA0A" w14:textId="77777777" w:rsidR="0024458F" w:rsidRDefault="00000000">
            <w:pPr>
              <w:spacing w:after="0"/>
              <w:ind w:right="10"/>
              <w:jc w:val="center"/>
            </w:pPr>
            <w:r>
              <w:rPr>
                <w:rFonts w:ascii="Arial" w:eastAsia="Arial" w:hAnsi="Arial" w:cs="Arial"/>
                <w:b/>
                <w:color w:val="FFFFFF"/>
                <w:sz w:val="19"/>
              </w:rPr>
              <w:t>Marks</w:t>
            </w:r>
            <w:r>
              <w:rPr>
                <w:rFonts w:ascii="Arial" w:eastAsia="Arial" w:hAnsi="Arial" w:cs="Arial"/>
                <w:sz w:val="20"/>
              </w:rPr>
              <w:t xml:space="preserve"> </w:t>
            </w:r>
          </w:p>
        </w:tc>
      </w:tr>
      <w:tr w:rsidR="0024458F" w14:paraId="4ACA808C" w14:textId="77777777">
        <w:trPr>
          <w:trHeight w:val="941"/>
        </w:trPr>
        <w:tc>
          <w:tcPr>
            <w:tcW w:w="4080" w:type="dxa"/>
            <w:tcBorders>
              <w:top w:val="single" w:sz="8" w:space="0" w:color="1F4E79"/>
              <w:left w:val="single" w:sz="8" w:space="0" w:color="9DC3E6"/>
              <w:bottom w:val="single" w:sz="8" w:space="0" w:color="9DC3E6"/>
              <w:right w:val="single" w:sz="8" w:space="0" w:color="9DC3E6"/>
            </w:tcBorders>
            <w:shd w:val="clear" w:color="auto" w:fill="D6E4F0"/>
            <w:vAlign w:val="center"/>
          </w:tcPr>
          <w:p w14:paraId="34FD8247" w14:textId="77777777" w:rsidR="0024458F" w:rsidRDefault="00000000">
            <w:pPr>
              <w:spacing w:after="0"/>
            </w:pPr>
            <w:r>
              <w:rPr>
                <w:rFonts w:ascii="Arial" w:eastAsia="Arial" w:hAnsi="Arial" w:cs="Arial"/>
                <w:b/>
                <w:color w:val="1F4E79"/>
                <w:sz w:val="18"/>
              </w:rPr>
              <w:t xml:space="preserve">Scatterplots &amp; </w:t>
            </w:r>
            <w:proofErr w:type="spellStart"/>
            <w:r>
              <w:rPr>
                <w:rFonts w:ascii="Arial" w:eastAsia="Arial" w:hAnsi="Arial" w:cs="Arial"/>
                <w:b/>
                <w:color w:val="1F4E79"/>
                <w:sz w:val="18"/>
              </w:rPr>
              <w:t>Hexbin</w:t>
            </w:r>
            <w:proofErr w:type="spellEnd"/>
            <w:r>
              <w:rPr>
                <w:rFonts w:ascii="Arial" w:eastAsia="Arial" w:hAnsi="Arial" w:cs="Arial"/>
                <w:b/>
                <w:color w:val="1F4E79"/>
                <w:sz w:val="18"/>
              </w:rPr>
              <w:t xml:space="preserve"> Plots</w:t>
            </w:r>
            <w:r>
              <w:rPr>
                <w:rFonts w:ascii="Arial" w:eastAsia="Arial" w:hAnsi="Arial" w:cs="Arial"/>
                <w:sz w:val="20"/>
              </w:rPr>
              <w:t xml:space="preserve"> </w:t>
            </w:r>
          </w:p>
        </w:tc>
        <w:tc>
          <w:tcPr>
            <w:tcW w:w="3600" w:type="dxa"/>
            <w:tcBorders>
              <w:top w:val="single" w:sz="8" w:space="0" w:color="1F4E79"/>
              <w:left w:val="single" w:sz="8" w:space="0" w:color="9DC3E6"/>
              <w:bottom w:val="single" w:sz="8" w:space="0" w:color="9DC3E6"/>
              <w:right w:val="single" w:sz="8" w:space="0" w:color="9DC3E6"/>
            </w:tcBorders>
            <w:shd w:val="clear" w:color="auto" w:fill="FFFFFF"/>
          </w:tcPr>
          <w:p w14:paraId="7C7BB72E" w14:textId="77777777" w:rsidR="0024458F" w:rsidRDefault="00000000">
            <w:pPr>
              <w:spacing w:after="0"/>
            </w:pPr>
            <w:r>
              <w:rPr>
                <w:rFonts w:ascii="Arial" w:eastAsia="Arial" w:hAnsi="Arial" w:cs="Arial"/>
                <w:sz w:val="17"/>
              </w:rPr>
              <w:t xml:space="preserve">Comparative analysis of scatterplots and </w:t>
            </w:r>
            <w:proofErr w:type="spellStart"/>
            <w:r>
              <w:rPr>
                <w:rFonts w:ascii="Arial" w:eastAsia="Arial" w:hAnsi="Arial" w:cs="Arial"/>
                <w:sz w:val="17"/>
              </w:rPr>
              <w:t>hexbin</w:t>
            </w:r>
            <w:proofErr w:type="spellEnd"/>
            <w:r>
              <w:rPr>
                <w:rFonts w:ascii="Arial" w:eastAsia="Arial" w:hAnsi="Arial" w:cs="Arial"/>
                <w:sz w:val="17"/>
              </w:rPr>
              <w:t xml:space="preserve"> plots for large-scale clustered data visualization, density estimation, and overplotting handling</w:t>
            </w:r>
            <w:r>
              <w:rPr>
                <w:rFonts w:ascii="Arial" w:eastAsia="Arial" w:hAnsi="Arial" w:cs="Arial"/>
                <w:sz w:val="20"/>
              </w:rPr>
              <w:t xml:space="preserve"> </w:t>
            </w:r>
          </w:p>
        </w:tc>
        <w:tc>
          <w:tcPr>
            <w:tcW w:w="1200" w:type="dxa"/>
            <w:tcBorders>
              <w:top w:val="single" w:sz="8" w:space="0" w:color="1F4E79"/>
              <w:left w:val="single" w:sz="8" w:space="0" w:color="9DC3E6"/>
              <w:bottom w:val="single" w:sz="8" w:space="0" w:color="9DC3E6"/>
              <w:right w:val="single" w:sz="8" w:space="0" w:color="9DC3E6"/>
            </w:tcBorders>
            <w:shd w:val="clear" w:color="auto" w:fill="FFFFFF"/>
            <w:vAlign w:val="center"/>
          </w:tcPr>
          <w:p w14:paraId="312F544D" w14:textId="77777777" w:rsidR="0024458F" w:rsidRDefault="00000000">
            <w:pPr>
              <w:spacing w:after="0"/>
              <w:ind w:right="11"/>
              <w:jc w:val="center"/>
            </w:pPr>
            <w:r>
              <w:rPr>
                <w:rFonts w:ascii="Arial" w:eastAsia="Arial" w:hAnsi="Arial" w:cs="Arial"/>
                <w:sz w:val="18"/>
              </w:rPr>
              <w:t>1</w:t>
            </w:r>
            <w:r>
              <w:rPr>
                <w:rFonts w:ascii="Arial" w:eastAsia="Arial" w:hAnsi="Arial" w:cs="Arial"/>
                <w:sz w:val="20"/>
              </w:rPr>
              <w:t xml:space="preserve"> </w:t>
            </w:r>
          </w:p>
        </w:tc>
        <w:tc>
          <w:tcPr>
            <w:tcW w:w="1200" w:type="dxa"/>
            <w:tcBorders>
              <w:top w:val="single" w:sz="8" w:space="0" w:color="1F4E79"/>
              <w:left w:val="single" w:sz="8" w:space="0" w:color="9DC3E6"/>
              <w:bottom w:val="single" w:sz="8" w:space="0" w:color="9DC3E6"/>
              <w:right w:val="single" w:sz="8" w:space="0" w:color="9DC3E6"/>
            </w:tcBorders>
            <w:shd w:val="clear" w:color="auto" w:fill="FFFFFF"/>
            <w:vAlign w:val="center"/>
          </w:tcPr>
          <w:p w14:paraId="7FC1D9B9" w14:textId="77777777" w:rsidR="0024458F" w:rsidRDefault="00000000">
            <w:pPr>
              <w:spacing w:after="0"/>
              <w:ind w:right="11"/>
              <w:jc w:val="center"/>
            </w:pPr>
            <w:r>
              <w:rPr>
                <w:rFonts w:ascii="Arial" w:eastAsia="Arial" w:hAnsi="Arial" w:cs="Arial"/>
                <w:sz w:val="18"/>
              </w:rPr>
              <w:t>10</w:t>
            </w:r>
            <w:r>
              <w:rPr>
                <w:rFonts w:ascii="Arial" w:eastAsia="Arial" w:hAnsi="Arial" w:cs="Arial"/>
                <w:sz w:val="20"/>
              </w:rPr>
              <w:t xml:space="preserve"> </w:t>
            </w:r>
          </w:p>
        </w:tc>
      </w:tr>
      <w:tr w:rsidR="0024458F" w14:paraId="0B303D43" w14:textId="77777777">
        <w:trPr>
          <w:trHeight w:val="759"/>
        </w:trPr>
        <w:tc>
          <w:tcPr>
            <w:tcW w:w="4080" w:type="dxa"/>
            <w:tcBorders>
              <w:top w:val="single" w:sz="8" w:space="0" w:color="9DC3E6"/>
              <w:left w:val="single" w:sz="8" w:space="0" w:color="9DC3E6"/>
              <w:bottom w:val="single" w:sz="8" w:space="0" w:color="9DC3E6"/>
              <w:right w:val="single" w:sz="8" w:space="0" w:color="9DC3E6"/>
            </w:tcBorders>
            <w:shd w:val="clear" w:color="auto" w:fill="EBF3FB"/>
            <w:vAlign w:val="center"/>
          </w:tcPr>
          <w:p w14:paraId="55B25BE4" w14:textId="77777777" w:rsidR="0024458F" w:rsidRDefault="00000000">
            <w:pPr>
              <w:spacing w:after="0"/>
            </w:pPr>
            <w:r>
              <w:rPr>
                <w:rFonts w:ascii="Arial" w:eastAsia="Arial" w:hAnsi="Arial" w:cs="Arial"/>
                <w:b/>
                <w:color w:val="1F4E79"/>
                <w:sz w:val="18"/>
              </w:rPr>
              <w:t>Dimension Reduction Techniques</w:t>
            </w:r>
            <w:r>
              <w:rPr>
                <w:rFonts w:ascii="Arial" w:eastAsia="Arial" w:hAnsi="Arial" w:cs="Arial"/>
                <w:sz w:val="20"/>
              </w:rPr>
              <w:t xml:space="preserve"> </w:t>
            </w:r>
          </w:p>
        </w:tc>
        <w:tc>
          <w:tcPr>
            <w:tcW w:w="3600" w:type="dxa"/>
            <w:tcBorders>
              <w:top w:val="single" w:sz="8" w:space="0" w:color="9DC3E6"/>
              <w:left w:val="single" w:sz="8" w:space="0" w:color="9DC3E6"/>
              <w:bottom w:val="single" w:sz="8" w:space="0" w:color="9DC3E6"/>
              <w:right w:val="single" w:sz="8" w:space="0" w:color="9DC3E6"/>
            </w:tcBorders>
            <w:shd w:val="clear" w:color="auto" w:fill="F7FBFF"/>
          </w:tcPr>
          <w:p w14:paraId="367C1C49" w14:textId="77777777" w:rsidR="0024458F" w:rsidRDefault="00000000">
            <w:pPr>
              <w:spacing w:after="0"/>
            </w:pPr>
            <w:r>
              <w:rPr>
                <w:rFonts w:ascii="Arial" w:eastAsia="Arial" w:hAnsi="Arial" w:cs="Arial"/>
                <w:sz w:val="17"/>
              </w:rPr>
              <w:t>PCA, t-SNE, and UMAP comparison for high-dimensional data reduction, clustering, and structure preservation</w:t>
            </w:r>
            <w:r>
              <w:rPr>
                <w:rFonts w:ascii="Arial" w:eastAsia="Arial" w:hAnsi="Arial" w:cs="Arial"/>
                <w:sz w:val="20"/>
              </w:rPr>
              <w:t xml:space="preserve"> </w:t>
            </w:r>
          </w:p>
        </w:tc>
        <w:tc>
          <w:tcPr>
            <w:tcW w:w="1200" w:type="dxa"/>
            <w:tcBorders>
              <w:top w:val="single" w:sz="8" w:space="0" w:color="9DC3E6"/>
              <w:left w:val="single" w:sz="8" w:space="0" w:color="9DC3E6"/>
              <w:bottom w:val="single" w:sz="8" w:space="0" w:color="9DC3E6"/>
              <w:right w:val="single" w:sz="8" w:space="0" w:color="9DC3E6"/>
            </w:tcBorders>
            <w:shd w:val="clear" w:color="auto" w:fill="FFFFFF"/>
            <w:vAlign w:val="center"/>
          </w:tcPr>
          <w:p w14:paraId="5255E9EB" w14:textId="77777777" w:rsidR="0024458F" w:rsidRDefault="00000000">
            <w:pPr>
              <w:spacing w:after="0"/>
              <w:ind w:right="11"/>
              <w:jc w:val="center"/>
            </w:pPr>
            <w:r>
              <w:rPr>
                <w:rFonts w:ascii="Arial" w:eastAsia="Arial" w:hAnsi="Arial" w:cs="Arial"/>
                <w:sz w:val="18"/>
              </w:rPr>
              <w:t>2</w:t>
            </w:r>
            <w:r>
              <w:rPr>
                <w:rFonts w:ascii="Arial" w:eastAsia="Arial" w:hAnsi="Arial" w:cs="Arial"/>
                <w:sz w:val="20"/>
              </w:rPr>
              <w:t xml:space="preserve"> </w:t>
            </w:r>
          </w:p>
        </w:tc>
        <w:tc>
          <w:tcPr>
            <w:tcW w:w="1200" w:type="dxa"/>
            <w:tcBorders>
              <w:top w:val="single" w:sz="8" w:space="0" w:color="9DC3E6"/>
              <w:left w:val="single" w:sz="8" w:space="0" w:color="9DC3E6"/>
              <w:bottom w:val="single" w:sz="8" w:space="0" w:color="9DC3E6"/>
              <w:right w:val="single" w:sz="8" w:space="0" w:color="9DC3E6"/>
            </w:tcBorders>
            <w:vAlign w:val="center"/>
          </w:tcPr>
          <w:p w14:paraId="44FBCE90" w14:textId="77777777" w:rsidR="0024458F" w:rsidRDefault="00000000">
            <w:pPr>
              <w:spacing w:after="0"/>
              <w:ind w:right="11"/>
              <w:jc w:val="center"/>
            </w:pPr>
            <w:r>
              <w:rPr>
                <w:rFonts w:ascii="Arial" w:eastAsia="Arial" w:hAnsi="Arial" w:cs="Arial"/>
                <w:sz w:val="18"/>
              </w:rPr>
              <w:t>10</w:t>
            </w:r>
            <w:r>
              <w:rPr>
                <w:rFonts w:ascii="Arial" w:eastAsia="Arial" w:hAnsi="Arial" w:cs="Arial"/>
                <w:sz w:val="20"/>
              </w:rPr>
              <w:t xml:space="preserve"> </w:t>
            </w:r>
          </w:p>
        </w:tc>
      </w:tr>
      <w:tr w:rsidR="0024458F" w14:paraId="5FD9A5B7" w14:textId="77777777">
        <w:trPr>
          <w:trHeight w:val="741"/>
        </w:trPr>
        <w:tc>
          <w:tcPr>
            <w:tcW w:w="4080" w:type="dxa"/>
            <w:tcBorders>
              <w:top w:val="single" w:sz="8" w:space="0" w:color="9DC3E6"/>
              <w:left w:val="single" w:sz="8" w:space="0" w:color="9DC3E6"/>
              <w:bottom w:val="single" w:sz="8" w:space="0" w:color="9DC3E6"/>
              <w:right w:val="single" w:sz="8" w:space="0" w:color="9DC3E6"/>
            </w:tcBorders>
            <w:shd w:val="clear" w:color="auto" w:fill="D6E4F0"/>
            <w:vAlign w:val="center"/>
          </w:tcPr>
          <w:p w14:paraId="54AAE9BD" w14:textId="77777777" w:rsidR="0024458F" w:rsidRDefault="00000000">
            <w:pPr>
              <w:spacing w:after="0"/>
            </w:pPr>
            <w:r>
              <w:rPr>
                <w:rFonts w:ascii="Arial" w:eastAsia="Arial" w:hAnsi="Arial" w:cs="Arial"/>
                <w:b/>
                <w:color w:val="1F4E79"/>
                <w:sz w:val="18"/>
              </w:rPr>
              <w:t>Correlograms &amp; Network Graphs</w:t>
            </w:r>
            <w:r>
              <w:rPr>
                <w:rFonts w:ascii="Arial" w:eastAsia="Arial" w:hAnsi="Arial" w:cs="Arial"/>
                <w:sz w:val="20"/>
              </w:rPr>
              <w:t xml:space="preserve"> </w:t>
            </w:r>
          </w:p>
        </w:tc>
        <w:tc>
          <w:tcPr>
            <w:tcW w:w="3600" w:type="dxa"/>
            <w:tcBorders>
              <w:top w:val="single" w:sz="8" w:space="0" w:color="9DC3E6"/>
              <w:left w:val="single" w:sz="8" w:space="0" w:color="9DC3E6"/>
              <w:bottom w:val="single" w:sz="8" w:space="0" w:color="9DC3E6"/>
              <w:right w:val="single" w:sz="8" w:space="0" w:color="9DC3E6"/>
            </w:tcBorders>
            <w:shd w:val="clear" w:color="auto" w:fill="FFFFFF"/>
          </w:tcPr>
          <w:p w14:paraId="3BD5CC8E" w14:textId="77777777" w:rsidR="0024458F" w:rsidRDefault="00000000">
            <w:pPr>
              <w:spacing w:after="0"/>
            </w:pPr>
            <w:r>
              <w:rPr>
                <w:rFonts w:ascii="Arial" w:eastAsia="Arial" w:hAnsi="Arial" w:cs="Arial"/>
                <w:sz w:val="17"/>
              </w:rPr>
              <w:t>Correlation visualization, threshold-based network construction, and multivariate relationship analysis</w:t>
            </w:r>
            <w:r>
              <w:rPr>
                <w:rFonts w:ascii="Arial" w:eastAsia="Arial" w:hAnsi="Arial" w:cs="Arial"/>
                <w:sz w:val="20"/>
              </w:rPr>
              <w:t xml:space="preserve"> </w:t>
            </w:r>
          </w:p>
        </w:tc>
        <w:tc>
          <w:tcPr>
            <w:tcW w:w="1200" w:type="dxa"/>
            <w:tcBorders>
              <w:top w:val="single" w:sz="8" w:space="0" w:color="9DC3E6"/>
              <w:left w:val="single" w:sz="8" w:space="0" w:color="9DC3E6"/>
              <w:bottom w:val="single" w:sz="8" w:space="0" w:color="9DC3E6"/>
              <w:right w:val="single" w:sz="8" w:space="0" w:color="9DC3E6"/>
            </w:tcBorders>
            <w:shd w:val="clear" w:color="auto" w:fill="FFFFFF"/>
            <w:vAlign w:val="center"/>
          </w:tcPr>
          <w:p w14:paraId="141535B6" w14:textId="77777777" w:rsidR="0024458F" w:rsidRDefault="00000000">
            <w:pPr>
              <w:spacing w:after="0"/>
              <w:ind w:right="11"/>
              <w:jc w:val="center"/>
            </w:pPr>
            <w:r>
              <w:rPr>
                <w:rFonts w:ascii="Arial" w:eastAsia="Arial" w:hAnsi="Arial" w:cs="Arial"/>
                <w:sz w:val="18"/>
              </w:rPr>
              <w:t>3</w:t>
            </w:r>
            <w:r>
              <w:rPr>
                <w:rFonts w:ascii="Arial" w:eastAsia="Arial" w:hAnsi="Arial" w:cs="Arial"/>
                <w:sz w:val="20"/>
              </w:rPr>
              <w:t xml:space="preserve"> </w:t>
            </w:r>
          </w:p>
        </w:tc>
        <w:tc>
          <w:tcPr>
            <w:tcW w:w="1200" w:type="dxa"/>
            <w:tcBorders>
              <w:top w:val="single" w:sz="8" w:space="0" w:color="9DC3E6"/>
              <w:left w:val="single" w:sz="8" w:space="0" w:color="9DC3E6"/>
              <w:bottom w:val="single" w:sz="8" w:space="0" w:color="9DC3E6"/>
              <w:right w:val="single" w:sz="8" w:space="0" w:color="9DC3E6"/>
            </w:tcBorders>
            <w:vAlign w:val="center"/>
          </w:tcPr>
          <w:p w14:paraId="0CBA3D98" w14:textId="77777777" w:rsidR="0024458F" w:rsidRDefault="00000000">
            <w:pPr>
              <w:spacing w:after="0"/>
              <w:ind w:right="11"/>
              <w:jc w:val="center"/>
            </w:pPr>
            <w:r>
              <w:rPr>
                <w:rFonts w:ascii="Arial" w:eastAsia="Arial" w:hAnsi="Arial" w:cs="Arial"/>
                <w:sz w:val="18"/>
              </w:rPr>
              <w:t>10</w:t>
            </w:r>
            <w:r>
              <w:rPr>
                <w:rFonts w:ascii="Arial" w:eastAsia="Arial" w:hAnsi="Arial" w:cs="Arial"/>
                <w:sz w:val="20"/>
              </w:rPr>
              <w:t xml:space="preserve"> </w:t>
            </w:r>
          </w:p>
        </w:tc>
      </w:tr>
      <w:tr w:rsidR="0024458F" w14:paraId="05D45E46" w14:textId="77777777">
        <w:trPr>
          <w:trHeight w:val="958"/>
        </w:trPr>
        <w:tc>
          <w:tcPr>
            <w:tcW w:w="4080" w:type="dxa"/>
            <w:tcBorders>
              <w:top w:val="single" w:sz="8" w:space="0" w:color="9DC3E6"/>
              <w:left w:val="single" w:sz="8" w:space="0" w:color="9DC3E6"/>
              <w:bottom w:val="single" w:sz="8" w:space="0" w:color="9DC3E6"/>
              <w:right w:val="single" w:sz="8" w:space="0" w:color="9DC3E6"/>
            </w:tcBorders>
            <w:shd w:val="clear" w:color="auto" w:fill="EBF3FB"/>
            <w:vAlign w:val="center"/>
          </w:tcPr>
          <w:p w14:paraId="3BB751D8" w14:textId="77777777" w:rsidR="0024458F" w:rsidRDefault="00000000">
            <w:pPr>
              <w:spacing w:after="0"/>
            </w:pPr>
            <w:r>
              <w:rPr>
                <w:rFonts w:ascii="Arial" w:eastAsia="Arial" w:hAnsi="Arial" w:cs="Arial"/>
                <w:b/>
                <w:color w:val="1F4E79"/>
                <w:sz w:val="18"/>
              </w:rPr>
              <w:lastRenderedPageBreak/>
              <w:t>Time Series Analysis &amp; Decomposition</w:t>
            </w:r>
            <w:r>
              <w:rPr>
                <w:rFonts w:ascii="Arial" w:eastAsia="Arial" w:hAnsi="Arial" w:cs="Arial"/>
                <w:sz w:val="20"/>
              </w:rPr>
              <w:t xml:space="preserve"> </w:t>
            </w:r>
          </w:p>
        </w:tc>
        <w:tc>
          <w:tcPr>
            <w:tcW w:w="3600" w:type="dxa"/>
            <w:tcBorders>
              <w:top w:val="single" w:sz="8" w:space="0" w:color="9DC3E6"/>
              <w:left w:val="single" w:sz="8" w:space="0" w:color="9DC3E6"/>
              <w:bottom w:val="single" w:sz="8" w:space="0" w:color="9DC3E6"/>
              <w:right w:val="single" w:sz="8" w:space="0" w:color="9DC3E6"/>
            </w:tcBorders>
            <w:shd w:val="clear" w:color="auto" w:fill="F7FBFF"/>
          </w:tcPr>
          <w:p w14:paraId="02CBA8AF" w14:textId="77777777" w:rsidR="0024458F" w:rsidRDefault="00000000">
            <w:pPr>
              <w:spacing w:after="0"/>
            </w:pPr>
            <w:r>
              <w:rPr>
                <w:rFonts w:ascii="Arial" w:eastAsia="Arial" w:hAnsi="Arial" w:cs="Arial"/>
                <w:sz w:val="17"/>
              </w:rPr>
              <w:t>Moving Average, Detrending, and STL decomposition for trend extraction, seasonality analysis, and forecasting suitability</w:t>
            </w:r>
            <w:r>
              <w:rPr>
                <w:rFonts w:ascii="Arial" w:eastAsia="Arial" w:hAnsi="Arial" w:cs="Arial"/>
                <w:sz w:val="20"/>
              </w:rPr>
              <w:t xml:space="preserve"> </w:t>
            </w:r>
          </w:p>
        </w:tc>
        <w:tc>
          <w:tcPr>
            <w:tcW w:w="1200" w:type="dxa"/>
            <w:tcBorders>
              <w:top w:val="single" w:sz="8" w:space="0" w:color="9DC3E6"/>
              <w:left w:val="single" w:sz="8" w:space="0" w:color="9DC3E6"/>
              <w:bottom w:val="single" w:sz="8" w:space="0" w:color="9DC3E6"/>
              <w:right w:val="single" w:sz="8" w:space="0" w:color="9DC3E6"/>
            </w:tcBorders>
            <w:shd w:val="clear" w:color="auto" w:fill="FFFFFF"/>
            <w:vAlign w:val="center"/>
          </w:tcPr>
          <w:p w14:paraId="5A12F38D" w14:textId="77777777" w:rsidR="0024458F" w:rsidRDefault="00000000">
            <w:pPr>
              <w:spacing w:after="0"/>
              <w:ind w:right="11"/>
              <w:jc w:val="center"/>
            </w:pPr>
            <w:r>
              <w:rPr>
                <w:rFonts w:ascii="Arial" w:eastAsia="Arial" w:hAnsi="Arial" w:cs="Arial"/>
                <w:sz w:val="18"/>
              </w:rPr>
              <w:t>4</w:t>
            </w:r>
            <w:r>
              <w:rPr>
                <w:rFonts w:ascii="Arial" w:eastAsia="Arial" w:hAnsi="Arial" w:cs="Arial"/>
                <w:sz w:val="20"/>
              </w:rPr>
              <w:t xml:space="preserve"> </w:t>
            </w:r>
          </w:p>
        </w:tc>
        <w:tc>
          <w:tcPr>
            <w:tcW w:w="1200" w:type="dxa"/>
            <w:tcBorders>
              <w:top w:val="single" w:sz="8" w:space="0" w:color="9DC3E6"/>
              <w:left w:val="single" w:sz="8" w:space="0" w:color="9DC3E6"/>
              <w:bottom w:val="single" w:sz="8" w:space="0" w:color="9DC3E6"/>
              <w:right w:val="single" w:sz="8" w:space="0" w:color="9DC3E6"/>
            </w:tcBorders>
            <w:vAlign w:val="center"/>
          </w:tcPr>
          <w:p w14:paraId="241647FC" w14:textId="77777777" w:rsidR="0024458F" w:rsidRDefault="00000000">
            <w:pPr>
              <w:spacing w:after="0"/>
              <w:ind w:right="11"/>
              <w:jc w:val="center"/>
            </w:pPr>
            <w:r>
              <w:rPr>
                <w:rFonts w:ascii="Arial" w:eastAsia="Arial" w:hAnsi="Arial" w:cs="Arial"/>
                <w:sz w:val="18"/>
              </w:rPr>
              <w:t>10</w:t>
            </w:r>
            <w:r>
              <w:rPr>
                <w:rFonts w:ascii="Arial" w:eastAsia="Arial" w:hAnsi="Arial" w:cs="Arial"/>
                <w:sz w:val="20"/>
              </w:rPr>
              <w:t xml:space="preserve"> </w:t>
            </w:r>
          </w:p>
        </w:tc>
      </w:tr>
      <w:tr w:rsidR="0024458F" w14:paraId="2806044A" w14:textId="77777777">
        <w:trPr>
          <w:trHeight w:val="742"/>
        </w:trPr>
        <w:tc>
          <w:tcPr>
            <w:tcW w:w="4080" w:type="dxa"/>
            <w:tcBorders>
              <w:top w:val="single" w:sz="8" w:space="0" w:color="9DC3E6"/>
              <w:left w:val="single" w:sz="8" w:space="0" w:color="9DC3E6"/>
              <w:bottom w:val="single" w:sz="8" w:space="0" w:color="1F4E79"/>
              <w:right w:val="single" w:sz="8" w:space="0" w:color="9DC3E6"/>
            </w:tcBorders>
            <w:shd w:val="clear" w:color="auto" w:fill="D6E4F0"/>
            <w:vAlign w:val="center"/>
          </w:tcPr>
          <w:p w14:paraId="3F316119" w14:textId="77777777" w:rsidR="0024458F" w:rsidRDefault="00000000">
            <w:pPr>
              <w:spacing w:after="0"/>
            </w:pPr>
            <w:r>
              <w:rPr>
                <w:rFonts w:ascii="Arial" w:eastAsia="Arial" w:hAnsi="Arial" w:cs="Arial"/>
                <w:b/>
                <w:color w:val="1F4E79"/>
                <w:sz w:val="18"/>
              </w:rPr>
              <w:t>Geospatial Data Visualization</w:t>
            </w:r>
            <w:r>
              <w:rPr>
                <w:rFonts w:ascii="Arial" w:eastAsia="Arial" w:hAnsi="Arial" w:cs="Arial"/>
                <w:sz w:val="20"/>
              </w:rPr>
              <w:t xml:space="preserve"> </w:t>
            </w:r>
          </w:p>
        </w:tc>
        <w:tc>
          <w:tcPr>
            <w:tcW w:w="3600" w:type="dxa"/>
            <w:tcBorders>
              <w:top w:val="single" w:sz="8" w:space="0" w:color="9DC3E6"/>
              <w:left w:val="single" w:sz="8" w:space="0" w:color="9DC3E6"/>
              <w:bottom w:val="single" w:sz="8" w:space="0" w:color="1F4E79"/>
              <w:right w:val="single" w:sz="8" w:space="0" w:color="9DC3E6"/>
            </w:tcBorders>
            <w:shd w:val="clear" w:color="auto" w:fill="FFFFFF"/>
          </w:tcPr>
          <w:p w14:paraId="6466C25D" w14:textId="77777777" w:rsidR="0024458F" w:rsidRDefault="00000000">
            <w:pPr>
              <w:spacing w:after="0"/>
            </w:pPr>
            <w:r>
              <w:rPr>
                <w:rFonts w:ascii="Arial" w:eastAsia="Arial" w:hAnsi="Arial" w:cs="Arial"/>
                <w:sz w:val="17"/>
              </w:rPr>
              <w:t>Choropleth maps, cartograms, and geospatial heatmaps for spatial pattern analysis and hotspot detection</w:t>
            </w:r>
            <w:r>
              <w:rPr>
                <w:rFonts w:ascii="Arial" w:eastAsia="Arial" w:hAnsi="Arial" w:cs="Arial"/>
                <w:sz w:val="20"/>
              </w:rPr>
              <w:t xml:space="preserve"> </w:t>
            </w:r>
          </w:p>
        </w:tc>
        <w:tc>
          <w:tcPr>
            <w:tcW w:w="1200" w:type="dxa"/>
            <w:tcBorders>
              <w:top w:val="single" w:sz="8" w:space="0" w:color="9DC3E6"/>
              <w:left w:val="single" w:sz="8" w:space="0" w:color="9DC3E6"/>
              <w:bottom w:val="single" w:sz="8" w:space="0" w:color="1F4E79"/>
              <w:right w:val="single" w:sz="8" w:space="0" w:color="9DC3E6"/>
            </w:tcBorders>
            <w:shd w:val="clear" w:color="auto" w:fill="FFFFFF"/>
            <w:vAlign w:val="center"/>
          </w:tcPr>
          <w:p w14:paraId="553B5229" w14:textId="77777777" w:rsidR="0024458F" w:rsidRDefault="00000000">
            <w:pPr>
              <w:spacing w:after="0"/>
              <w:ind w:right="11"/>
              <w:jc w:val="center"/>
            </w:pPr>
            <w:r>
              <w:rPr>
                <w:rFonts w:ascii="Arial" w:eastAsia="Arial" w:hAnsi="Arial" w:cs="Arial"/>
                <w:sz w:val="18"/>
              </w:rPr>
              <w:t>5</w:t>
            </w:r>
            <w:r>
              <w:rPr>
                <w:rFonts w:ascii="Arial" w:eastAsia="Arial" w:hAnsi="Arial" w:cs="Arial"/>
                <w:sz w:val="20"/>
              </w:rPr>
              <w:t xml:space="preserve"> </w:t>
            </w:r>
          </w:p>
        </w:tc>
        <w:tc>
          <w:tcPr>
            <w:tcW w:w="1200" w:type="dxa"/>
            <w:tcBorders>
              <w:top w:val="single" w:sz="8" w:space="0" w:color="9DC3E6"/>
              <w:left w:val="single" w:sz="8" w:space="0" w:color="9DC3E6"/>
              <w:bottom w:val="single" w:sz="8" w:space="0" w:color="1F4E79"/>
              <w:right w:val="single" w:sz="8" w:space="0" w:color="9DC3E6"/>
            </w:tcBorders>
            <w:vAlign w:val="center"/>
          </w:tcPr>
          <w:p w14:paraId="5FCBC9B5" w14:textId="77777777" w:rsidR="0024458F" w:rsidRDefault="00000000">
            <w:pPr>
              <w:spacing w:after="0"/>
              <w:ind w:right="11"/>
              <w:jc w:val="center"/>
            </w:pPr>
            <w:r>
              <w:rPr>
                <w:rFonts w:ascii="Arial" w:eastAsia="Arial" w:hAnsi="Arial" w:cs="Arial"/>
                <w:sz w:val="18"/>
              </w:rPr>
              <w:t>10</w:t>
            </w:r>
            <w:r>
              <w:rPr>
                <w:rFonts w:ascii="Arial" w:eastAsia="Arial" w:hAnsi="Arial" w:cs="Arial"/>
                <w:sz w:val="20"/>
              </w:rPr>
              <w:t xml:space="preserve"> </w:t>
            </w:r>
          </w:p>
        </w:tc>
      </w:tr>
      <w:tr w:rsidR="0024458F" w14:paraId="0D6840D7" w14:textId="77777777">
        <w:trPr>
          <w:trHeight w:val="420"/>
        </w:trPr>
        <w:tc>
          <w:tcPr>
            <w:tcW w:w="4080" w:type="dxa"/>
            <w:tcBorders>
              <w:top w:val="single" w:sz="8" w:space="0" w:color="1F4E79"/>
              <w:left w:val="single" w:sz="8" w:space="0" w:color="1F4E79"/>
              <w:bottom w:val="single" w:sz="8" w:space="0" w:color="1F4E79"/>
              <w:right w:val="nil"/>
            </w:tcBorders>
            <w:shd w:val="clear" w:color="auto" w:fill="1F4E79"/>
          </w:tcPr>
          <w:p w14:paraId="09DF5511" w14:textId="77777777" w:rsidR="0024458F" w:rsidRDefault="0024458F"/>
        </w:tc>
        <w:tc>
          <w:tcPr>
            <w:tcW w:w="3600" w:type="dxa"/>
            <w:tcBorders>
              <w:top w:val="single" w:sz="8" w:space="0" w:color="1F4E79"/>
              <w:left w:val="nil"/>
              <w:bottom w:val="single" w:sz="8" w:space="0" w:color="1F4E79"/>
              <w:right w:val="single" w:sz="8" w:space="0" w:color="1F4E79"/>
            </w:tcBorders>
            <w:shd w:val="clear" w:color="auto" w:fill="1F4E79"/>
          </w:tcPr>
          <w:p w14:paraId="57CF19E8" w14:textId="77777777" w:rsidR="0024458F" w:rsidRDefault="00000000">
            <w:pPr>
              <w:spacing w:after="0"/>
              <w:ind w:right="56"/>
              <w:jc w:val="right"/>
            </w:pPr>
            <w:r>
              <w:rPr>
                <w:rFonts w:ascii="Arial" w:eastAsia="Arial" w:hAnsi="Arial" w:cs="Arial"/>
                <w:b/>
                <w:color w:val="FFFFFF"/>
                <w:sz w:val="20"/>
              </w:rPr>
              <w:t>GRAND TOTAL:</w:t>
            </w:r>
            <w:r>
              <w:rPr>
                <w:rFonts w:ascii="Arial" w:eastAsia="Arial" w:hAnsi="Arial" w:cs="Arial"/>
                <w:sz w:val="20"/>
              </w:rPr>
              <w:t xml:space="preserve"> </w:t>
            </w:r>
          </w:p>
        </w:tc>
        <w:tc>
          <w:tcPr>
            <w:tcW w:w="2400" w:type="dxa"/>
            <w:gridSpan w:val="2"/>
            <w:tcBorders>
              <w:top w:val="single" w:sz="8" w:space="0" w:color="1F4E79"/>
              <w:left w:val="single" w:sz="8" w:space="0" w:color="1F4E79"/>
              <w:bottom w:val="single" w:sz="8" w:space="0" w:color="1F4E79"/>
              <w:right w:val="single" w:sz="8" w:space="0" w:color="1F4E79"/>
            </w:tcBorders>
            <w:shd w:val="clear" w:color="auto" w:fill="C00000"/>
          </w:tcPr>
          <w:p w14:paraId="3F21C3FB" w14:textId="77777777" w:rsidR="0024458F" w:rsidRDefault="00000000">
            <w:pPr>
              <w:spacing w:after="0"/>
              <w:ind w:right="10"/>
              <w:jc w:val="center"/>
            </w:pPr>
            <w:r>
              <w:rPr>
                <w:rFonts w:ascii="Arial" w:eastAsia="Arial" w:hAnsi="Arial" w:cs="Arial"/>
                <w:b/>
                <w:color w:val="FFFFFF"/>
              </w:rPr>
              <w:t>50 Marks</w:t>
            </w:r>
            <w:r>
              <w:rPr>
                <w:rFonts w:ascii="Arial" w:eastAsia="Arial" w:hAnsi="Arial" w:cs="Arial"/>
                <w:sz w:val="20"/>
              </w:rPr>
              <w:t xml:space="preserve"> </w:t>
            </w:r>
          </w:p>
        </w:tc>
      </w:tr>
    </w:tbl>
    <w:p w14:paraId="738C249C" w14:textId="77777777" w:rsidR="0024458F" w:rsidRDefault="00000000">
      <w:pPr>
        <w:spacing w:after="32"/>
      </w:pPr>
      <w:r>
        <w:rPr>
          <w:rFonts w:ascii="Arial" w:eastAsia="Arial" w:hAnsi="Arial" w:cs="Arial"/>
          <w:sz w:val="20"/>
        </w:rPr>
        <w:t xml:space="preserve"> </w:t>
      </w:r>
    </w:p>
    <w:p w14:paraId="626570D4" w14:textId="77777777" w:rsidR="0024458F" w:rsidRDefault="00000000">
      <w:pPr>
        <w:spacing w:after="32"/>
      </w:pPr>
      <w:r>
        <w:rPr>
          <w:rFonts w:ascii="Arial" w:eastAsia="Arial" w:hAnsi="Arial" w:cs="Arial"/>
          <w:sz w:val="20"/>
        </w:rPr>
        <w:t xml:space="preserve"> </w:t>
      </w:r>
    </w:p>
    <w:p w14:paraId="68A64E1A" w14:textId="77777777" w:rsidR="0024458F" w:rsidRDefault="00000000">
      <w:pPr>
        <w:spacing w:after="32"/>
      </w:pPr>
      <w:r>
        <w:rPr>
          <w:rFonts w:ascii="Arial" w:eastAsia="Arial" w:hAnsi="Arial" w:cs="Arial"/>
          <w:sz w:val="20"/>
        </w:rPr>
        <w:t xml:space="preserve"> </w:t>
      </w:r>
    </w:p>
    <w:p w14:paraId="4F0F3A86" w14:textId="77777777" w:rsidR="0024458F" w:rsidRDefault="00000000">
      <w:pPr>
        <w:spacing w:after="0"/>
      </w:pPr>
      <w:r>
        <w:rPr>
          <w:rFonts w:ascii="Arial" w:eastAsia="Arial" w:hAnsi="Arial" w:cs="Arial"/>
          <w:sz w:val="20"/>
        </w:rPr>
        <w:t xml:space="preserve"> </w:t>
      </w:r>
    </w:p>
    <w:p w14:paraId="164502EB" w14:textId="77777777" w:rsidR="0024458F" w:rsidRDefault="00000000">
      <w:pPr>
        <w:spacing w:after="81"/>
      </w:pPr>
      <w:r>
        <w:rPr>
          <w:rFonts w:ascii="Arial" w:eastAsia="Arial" w:hAnsi="Arial" w:cs="Arial"/>
          <w:sz w:val="20"/>
        </w:rPr>
        <w:t xml:space="preserve"> </w:t>
      </w:r>
    </w:p>
    <w:p w14:paraId="708DBBD9" w14:textId="77777777" w:rsidR="0024458F" w:rsidRDefault="00000000">
      <w:pPr>
        <w:pStyle w:val="Heading2"/>
      </w:pPr>
      <w:r>
        <w:t>Annexure A – Comparative Analysis</w:t>
      </w:r>
      <w:r>
        <w:rPr>
          <w:b w:val="0"/>
          <w:color w:val="000000"/>
          <w:sz w:val="20"/>
        </w:rPr>
        <w:t xml:space="preserve"> </w:t>
      </w:r>
    </w:p>
    <w:p w14:paraId="086C62CE" w14:textId="77777777" w:rsidR="0024458F" w:rsidRDefault="00000000">
      <w:pPr>
        <w:spacing w:after="85"/>
        <w:ind w:right="-1"/>
      </w:pPr>
      <w:r>
        <w:rPr>
          <w:noProof/>
        </w:rPr>
        <mc:AlternateContent>
          <mc:Choice Requires="wpg">
            <w:drawing>
              <wp:inline distT="0" distB="0" distL="0" distR="0" wp14:anchorId="7B1DB5E8" wp14:editId="3DD872AD">
                <wp:extent cx="6400800" cy="12700"/>
                <wp:effectExtent l="0" t="0" r="0" b="0"/>
                <wp:docPr id="29184" name="Group 29184"/>
                <wp:cNvGraphicFramePr/>
                <a:graphic xmlns:a="http://schemas.openxmlformats.org/drawingml/2006/main">
                  <a:graphicData uri="http://schemas.microsoft.com/office/word/2010/wordprocessingGroup">
                    <wpg:wgp>
                      <wpg:cNvGrpSpPr/>
                      <wpg:grpSpPr>
                        <a:xfrm>
                          <a:off x="0" y="0"/>
                          <a:ext cx="6400800" cy="12700"/>
                          <a:chOff x="0" y="0"/>
                          <a:chExt cx="6400800" cy="12700"/>
                        </a:xfrm>
                      </wpg:grpSpPr>
                      <wps:wsp>
                        <wps:cNvPr id="652" name="Shape 652"/>
                        <wps:cNvSpPr/>
                        <wps:spPr>
                          <a:xfrm>
                            <a:off x="0" y="0"/>
                            <a:ext cx="6400800" cy="0"/>
                          </a:xfrm>
                          <a:custGeom>
                            <a:avLst/>
                            <a:gdLst/>
                            <a:ahLst/>
                            <a:cxnLst/>
                            <a:rect l="0" t="0" r="0" b="0"/>
                            <a:pathLst>
                              <a:path w="6400800">
                                <a:moveTo>
                                  <a:pt x="0" y="0"/>
                                </a:moveTo>
                                <a:lnTo>
                                  <a:pt x="6400800" y="0"/>
                                </a:lnTo>
                              </a:path>
                            </a:pathLst>
                          </a:custGeom>
                          <a:ln w="12700" cap="flat">
                            <a:miter lim="127000"/>
                          </a:ln>
                        </wps:spPr>
                        <wps:style>
                          <a:lnRef idx="1">
                            <a:srgbClr val="C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9184" style="width:504pt;height:1pt;mso-position-horizontal-relative:char;mso-position-vertical-relative:line" coordsize="64008,127">
                <v:shape id="Shape 652" style="position:absolute;width:64008;height:0;left:0;top:0;" coordsize="6400800,0" path="m0,0l6400800,0">
                  <v:stroke weight="1pt" endcap="flat" joinstyle="miter" miterlimit="10" on="true" color="#c00000"/>
                  <v:fill on="false" color="#000000" opacity="0"/>
                </v:shape>
              </v:group>
            </w:pict>
          </mc:Fallback>
        </mc:AlternateContent>
      </w:r>
    </w:p>
    <w:p w14:paraId="41172CC3" w14:textId="77777777" w:rsidR="0024458F" w:rsidRDefault="00000000">
      <w:pPr>
        <w:spacing w:after="48"/>
      </w:pPr>
      <w:r>
        <w:rPr>
          <w:rFonts w:ascii="Arial" w:eastAsia="Arial" w:hAnsi="Arial" w:cs="Arial"/>
          <w:sz w:val="20"/>
        </w:rPr>
        <w:t xml:space="preserve"> </w:t>
      </w:r>
    </w:p>
    <w:p w14:paraId="311D09F6" w14:textId="77777777" w:rsidR="0024458F" w:rsidRDefault="00000000">
      <w:pPr>
        <w:spacing w:after="39" w:line="249" w:lineRule="auto"/>
        <w:ind w:left="-5" w:hanging="10"/>
      </w:pPr>
      <w:r>
        <w:rPr>
          <w:rFonts w:ascii="Arial" w:eastAsia="Arial" w:hAnsi="Arial" w:cs="Arial"/>
          <w:b/>
          <w:sz w:val="20"/>
        </w:rPr>
        <w:t>1</w:t>
      </w:r>
      <w:r>
        <w:rPr>
          <w:rFonts w:ascii="Times New Roman" w:eastAsia="Times New Roman" w:hAnsi="Times New Roman" w:cs="Times New Roman"/>
          <w:b/>
          <w:sz w:val="24"/>
        </w:rPr>
        <w:t xml:space="preserve">. A retail company maintains transaction records containing customer spending amounts. Construct a Histogram, Density Plot, and ECDF (Empirical Cumulative Distribution Function) and perform a comparative analysis. </w:t>
      </w:r>
    </w:p>
    <w:p w14:paraId="4213E308" w14:textId="77777777" w:rsidR="0024458F" w:rsidRDefault="00000000">
      <w:pPr>
        <w:spacing w:after="10" w:line="249" w:lineRule="auto"/>
        <w:ind w:left="-5" w:hanging="10"/>
      </w:pPr>
      <w:r>
        <w:rPr>
          <w:rFonts w:ascii="Times New Roman" w:eastAsia="Times New Roman" w:hAnsi="Times New Roman" w:cs="Times New Roman"/>
          <w:b/>
          <w:sz w:val="24"/>
        </w:rPr>
        <w:t xml:space="preserve">Analysis Parameters: </w:t>
      </w:r>
    </w:p>
    <w:p w14:paraId="0FF97A62" w14:textId="77777777" w:rsidR="0024458F" w:rsidRDefault="00000000">
      <w:pPr>
        <w:numPr>
          <w:ilvl w:val="0"/>
          <w:numId w:val="1"/>
        </w:numPr>
        <w:spacing w:after="10" w:line="249" w:lineRule="auto"/>
        <w:ind w:hanging="293"/>
      </w:pPr>
      <w:r>
        <w:rPr>
          <w:rFonts w:ascii="Times New Roman" w:eastAsia="Times New Roman" w:hAnsi="Times New Roman" w:cs="Times New Roman"/>
          <w:b/>
          <w:sz w:val="24"/>
        </w:rPr>
        <w:t xml:space="preserve">Distribution shape identification </w:t>
      </w:r>
    </w:p>
    <w:p w14:paraId="70D8B839" w14:textId="77777777" w:rsidR="0024458F" w:rsidRDefault="00000000">
      <w:pPr>
        <w:numPr>
          <w:ilvl w:val="0"/>
          <w:numId w:val="1"/>
        </w:numPr>
        <w:spacing w:after="10" w:line="249" w:lineRule="auto"/>
        <w:ind w:hanging="293"/>
      </w:pPr>
      <w:r>
        <w:rPr>
          <w:rFonts w:ascii="Times New Roman" w:eastAsia="Times New Roman" w:hAnsi="Times New Roman" w:cs="Times New Roman"/>
          <w:b/>
          <w:sz w:val="24"/>
        </w:rPr>
        <w:t xml:space="preserve">Detection of skewness and outliers </w:t>
      </w:r>
    </w:p>
    <w:p w14:paraId="45204C81" w14:textId="77777777" w:rsidR="0024458F" w:rsidRDefault="00000000">
      <w:pPr>
        <w:numPr>
          <w:ilvl w:val="0"/>
          <w:numId w:val="1"/>
        </w:numPr>
        <w:spacing w:after="10" w:line="249" w:lineRule="auto"/>
        <w:ind w:hanging="293"/>
      </w:pPr>
      <w:r>
        <w:rPr>
          <w:rFonts w:ascii="Times New Roman" w:eastAsia="Times New Roman" w:hAnsi="Times New Roman" w:cs="Times New Roman"/>
          <w:b/>
          <w:sz w:val="24"/>
        </w:rPr>
        <w:t xml:space="preserve">Representation of cumulative information </w:t>
      </w:r>
    </w:p>
    <w:p w14:paraId="0323DCFD" w14:textId="77777777" w:rsidR="0024458F" w:rsidRDefault="00000000">
      <w:pPr>
        <w:numPr>
          <w:ilvl w:val="0"/>
          <w:numId w:val="1"/>
        </w:numPr>
        <w:spacing w:after="10" w:line="249" w:lineRule="auto"/>
        <w:ind w:hanging="293"/>
      </w:pPr>
      <w:r>
        <w:rPr>
          <w:rFonts w:ascii="Times New Roman" w:eastAsia="Times New Roman" w:hAnsi="Times New Roman" w:cs="Times New Roman"/>
          <w:b/>
          <w:sz w:val="24"/>
        </w:rPr>
        <w:t xml:space="preserve">Sensitivity to sample size </w:t>
      </w:r>
    </w:p>
    <w:p w14:paraId="11E18D83" w14:textId="77777777" w:rsidR="0024458F" w:rsidRDefault="00000000">
      <w:pPr>
        <w:numPr>
          <w:ilvl w:val="0"/>
          <w:numId w:val="1"/>
        </w:numPr>
        <w:spacing w:after="10" w:line="249" w:lineRule="auto"/>
        <w:ind w:hanging="293"/>
      </w:pPr>
      <w:r>
        <w:rPr>
          <w:rFonts w:ascii="Times New Roman" w:eastAsia="Times New Roman" w:hAnsi="Times New Roman" w:cs="Times New Roman"/>
          <w:b/>
          <w:sz w:val="24"/>
        </w:rPr>
        <w:t xml:space="preserve">Ease of interpretation Answer: </w:t>
      </w:r>
    </w:p>
    <w:p w14:paraId="687B6086" w14:textId="65DF65CB" w:rsidR="00F36E61" w:rsidRPr="00F36E61" w:rsidRDefault="00F36E61" w:rsidP="004C0EFA">
      <w:pPr>
        <w:spacing w:after="0"/>
      </w:pPr>
      <w:r w:rsidRPr="00F36E61">
        <w:t>.</w:t>
      </w:r>
    </w:p>
    <w:tbl>
      <w:tblPr>
        <w:tblStyle w:val="TableGrid0"/>
        <w:tblW w:w="0" w:type="auto"/>
        <w:tblLook w:val="04A0" w:firstRow="1" w:lastRow="0" w:firstColumn="1" w:lastColumn="0" w:noHBand="0" w:noVBand="1"/>
      </w:tblPr>
      <w:tblGrid>
        <w:gridCol w:w="1834"/>
        <w:gridCol w:w="2716"/>
        <w:gridCol w:w="2900"/>
        <w:gridCol w:w="2619"/>
      </w:tblGrid>
      <w:tr w:rsidR="00F36E61" w:rsidRPr="004C0EFA" w14:paraId="6EA2D6F4" w14:textId="77777777" w:rsidTr="00F36E61">
        <w:tc>
          <w:tcPr>
            <w:tcW w:w="0" w:type="auto"/>
            <w:hideMark/>
          </w:tcPr>
          <w:p w14:paraId="6032E226" w14:textId="77777777" w:rsidR="00F36E61" w:rsidRPr="004C0EFA" w:rsidRDefault="00F36E61" w:rsidP="004C0EFA">
            <w:pPr>
              <w:spacing w:after="32"/>
              <w:jc w:val="center"/>
              <w:rPr>
                <w:rFonts w:ascii="Times New Roman" w:hAnsi="Times New Roman" w:cs="Times New Roman"/>
                <w:b/>
                <w:bCs/>
                <w:sz w:val="24"/>
              </w:rPr>
            </w:pPr>
            <w:r w:rsidRPr="004C0EFA">
              <w:rPr>
                <w:rFonts w:ascii="Times New Roman" w:hAnsi="Times New Roman" w:cs="Times New Roman"/>
                <w:b/>
                <w:bCs/>
                <w:sz w:val="24"/>
              </w:rPr>
              <w:t>Analysis Parameter</w:t>
            </w:r>
          </w:p>
        </w:tc>
        <w:tc>
          <w:tcPr>
            <w:tcW w:w="0" w:type="auto"/>
            <w:hideMark/>
          </w:tcPr>
          <w:p w14:paraId="1B1AB41C" w14:textId="77777777" w:rsidR="00F36E61" w:rsidRPr="004C0EFA" w:rsidRDefault="00F36E61" w:rsidP="004C0EFA">
            <w:pPr>
              <w:spacing w:after="32"/>
              <w:jc w:val="center"/>
              <w:rPr>
                <w:rFonts w:ascii="Times New Roman" w:hAnsi="Times New Roman" w:cs="Times New Roman"/>
                <w:b/>
                <w:bCs/>
                <w:sz w:val="24"/>
              </w:rPr>
            </w:pPr>
            <w:r w:rsidRPr="004C0EFA">
              <w:rPr>
                <w:rFonts w:ascii="Times New Roman" w:hAnsi="Times New Roman" w:cs="Times New Roman"/>
                <w:b/>
                <w:bCs/>
                <w:sz w:val="24"/>
              </w:rPr>
              <w:t>Histogram</w:t>
            </w:r>
          </w:p>
        </w:tc>
        <w:tc>
          <w:tcPr>
            <w:tcW w:w="0" w:type="auto"/>
            <w:hideMark/>
          </w:tcPr>
          <w:p w14:paraId="6A7C43A7" w14:textId="77777777" w:rsidR="00F36E61" w:rsidRPr="004C0EFA" w:rsidRDefault="00F36E61" w:rsidP="004C0EFA">
            <w:pPr>
              <w:spacing w:after="32"/>
              <w:jc w:val="center"/>
              <w:rPr>
                <w:rFonts w:ascii="Times New Roman" w:hAnsi="Times New Roman" w:cs="Times New Roman"/>
                <w:b/>
                <w:bCs/>
                <w:sz w:val="24"/>
              </w:rPr>
            </w:pPr>
            <w:r w:rsidRPr="004C0EFA">
              <w:rPr>
                <w:rFonts w:ascii="Times New Roman" w:hAnsi="Times New Roman" w:cs="Times New Roman"/>
                <w:b/>
                <w:bCs/>
                <w:sz w:val="24"/>
              </w:rPr>
              <w:t>Density Plot</w:t>
            </w:r>
          </w:p>
        </w:tc>
        <w:tc>
          <w:tcPr>
            <w:tcW w:w="0" w:type="auto"/>
            <w:hideMark/>
          </w:tcPr>
          <w:p w14:paraId="3C3C4153" w14:textId="77777777" w:rsidR="00F36E61" w:rsidRPr="004C0EFA" w:rsidRDefault="00F36E61" w:rsidP="004C0EFA">
            <w:pPr>
              <w:spacing w:after="32"/>
              <w:jc w:val="center"/>
              <w:rPr>
                <w:rFonts w:ascii="Times New Roman" w:hAnsi="Times New Roman" w:cs="Times New Roman"/>
                <w:b/>
                <w:bCs/>
                <w:sz w:val="24"/>
              </w:rPr>
            </w:pPr>
            <w:r w:rsidRPr="004C0EFA">
              <w:rPr>
                <w:rFonts w:ascii="Times New Roman" w:hAnsi="Times New Roman" w:cs="Times New Roman"/>
                <w:b/>
                <w:bCs/>
                <w:sz w:val="24"/>
              </w:rPr>
              <w:t>ECDF</w:t>
            </w:r>
          </w:p>
        </w:tc>
      </w:tr>
      <w:tr w:rsidR="00F36E61" w:rsidRPr="004C0EFA" w14:paraId="533CD211" w14:textId="77777777" w:rsidTr="00F36E61">
        <w:tc>
          <w:tcPr>
            <w:tcW w:w="0" w:type="auto"/>
            <w:hideMark/>
          </w:tcPr>
          <w:p w14:paraId="781D4B9E" w14:textId="77777777" w:rsidR="00F36E61" w:rsidRPr="004C0EFA" w:rsidRDefault="00F36E61" w:rsidP="004C0EFA">
            <w:pPr>
              <w:spacing w:after="32"/>
              <w:jc w:val="center"/>
              <w:rPr>
                <w:rFonts w:ascii="Times New Roman" w:hAnsi="Times New Roman" w:cs="Times New Roman"/>
                <w:sz w:val="24"/>
              </w:rPr>
            </w:pPr>
            <w:r w:rsidRPr="004C0EFA">
              <w:rPr>
                <w:rFonts w:ascii="Times New Roman" w:hAnsi="Times New Roman" w:cs="Times New Roman"/>
                <w:sz w:val="24"/>
              </w:rPr>
              <w:t>A. Distribution shape</w:t>
            </w:r>
          </w:p>
        </w:tc>
        <w:tc>
          <w:tcPr>
            <w:tcW w:w="0" w:type="auto"/>
            <w:hideMark/>
          </w:tcPr>
          <w:p w14:paraId="16EAEBB4" w14:textId="77777777" w:rsidR="00F36E61" w:rsidRPr="004C0EFA" w:rsidRDefault="00F36E61" w:rsidP="004C0EFA">
            <w:pPr>
              <w:spacing w:after="32"/>
              <w:jc w:val="center"/>
              <w:rPr>
                <w:rFonts w:ascii="Times New Roman" w:hAnsi="Times New Roman" w:cs="Times New Roman"/>
                <w:sz w:val="24"/>
              </w:rPr>
            </w:pPr>
            <w:r w:rsidRPr="004C0EFA">
              <w:rPr>
                <w:rFonts w:ascii="Times New Roman" w:hAnsi="Times New Roman" w:cs="Times New Roman"/>
                <w:sz w:val="24"/>
              </w:rPr>
              <w:t>Shows frequency and overall spending pattern.</w:t>
            </w:r>
          </w:p>
        </w:tc>
        <w:tc>
          <w:tcPr>
            <w:tcW w:w="0" w:type="auto"/>
            <w:hideMark/>
          </w:tcPr>
          <w:p w14:paraId="4D61233E" w14:textId="77777777" w:rsidR="00F36E61" w:rsidRPr="004C0EFA" w:rsidRDefault="00F36E61" w:rsidP="004C0EFA">
            <w:pPr>
              <w:spacing w:after="32"/>
              <w:jc w:val="center"/>
              <w:rPr>
                <w:rFonts w:ascii="Times New Roman" w:hAnsi="Times New Roman" w:cs="Times New Roman"/>
                <w:sz w:val="24"/>
              </w:rPr>
            </w:pPr>
            <w:r w:rsidRPr="004C0EFA">
              <w:rPr>
                <w:rFonts w:ascii="Times New Roman" w:hAnsi="Times New Roman" w:cs="Times New Roman"/>
                <w:sz w:val="24"/>
              </w:rPr>
              <w:t>Shows a smooth curve of the spending distribution.</w:t>
            </w:r>
          </w:p>
        </w:tc>
        <w:tc>
          <w:tcPr>
            <w:tcW w:w="0" w:type="auto"/>
            <w:hideMark/>
          </w:tcPr>
          <w:p w14:paraId="2291ECF9" w14:textId="77777777" w:rsidR="00F36E61" w:rsidRPr="004C0EFA" w:rsidRDefault="00F36E61" w:rsidP="004C0EFA">
            <w:pPr>
              <w:spacing w:after="32"/>
              <w:jc w:val="center"/>
              <w:rPr>
                <w:rFonts w:ascii="Times New Roman" w:hAnsi="Times New Roman" w:cs="Times New Roman"/>
                <w:sz w:val="24"/>
              </w:rPr>
            </w:pPr>
            <w:r w:rsidRPr="004C0EFA">
              <w:rPr>
                <w:rFonts w:ascii="Times New Roman" w:hAnsi="Times New Roman" w:cs="Times New Roman"/>
                <w:sz w:val="24"/>
              </w:rPr>
              <w:t>Shows cumulative pattern, but shape is less clear.</w:t>
            </w:r>
          </w:p>
        </w:tc>
      </w:tr>
      <w:tr w:rsidR="00F36E61" w:rsidRPr="004C0EFA" w14:paraId="1DAA68B4" w14:textId="77777777" w:rsidTr="00F36E61">
        <w:tc>
          <w:tcPr>
            <w:tcW w:w="0" w:type="auto"/>
            <w:hideMark/>
          </w:tcPr>
          <w:p w14:paraId="5F53A633" w14:textId="77777777" w:rsidR="00F36E61" w:rsidRPr="004C0EFA" w:rsidRDefault="00F36E61" w:rsidP="004C0EFA">
            <w:pPr>
              <w:spacing w:after="32"/>
              <w:jc w:val="center"/>
              <w:rPr>
                <w:rFonts w:ascii="Times New Roman" w:hAnsi="Times New Roman" w:cs="Times New Roman"/>
                <w:sz w:val="24"/>
              </w:rPr>
            </w:pPr>
            <w:r w:rsidRPr="004C0EFA">
              <w:rPr>
                <w:rFonts w:ascii="Times New Roman" w:hAnsi="Times New Roman" w:cs="Times New Roman"/>
                <w:sz w:val="24"/>
              </w:rPr>
              <w:t>B. Skewness &amp; outliers</w:t>
            </w:r>
          </w:p>
        </w:tc>
        <w:tc>
          <w:tcPr>
            <w:tcW w:w="0" w:type="auto"/>
            <w:hideMark/>
          </w:tcPr>
          <w:p w14:paraId="271BCC12" w14:textId="77777777" w:rsidR="00F36E61" w:rsidRPr="004C0EFA" w:rsidRDefault="00F36E61" w:rsidP="004C0EFA">
            <w:pPr>
              <w:spacing w:after="32"/>
              <w:jc w:val="center"/>
              <w:rPr>
                <w:rFonts w:ascii="Times New Roman" w:hAnsi="Times New Roman" w:cs="Times New Roman"/>
                <w:sz w:val="24"/>
              </w:rPr>
            </w:pPr>
            <w:r w:rsidRPr="004C0EFA">
              <w:rPr>
                <w:rFonts w:ascii="Times New Roman" w:hAnsi="Times New Roman" w:cs="Times New Roman"/>
                <w:sz w:val="24"/>
              </w:rPr>
              <w:t>Long tails and separate bars can show skewness and extreme values.</w:t>
            </w:r>
          </w:p>
        </w:tc>
        <w:tc>
          <w:tcPr>
            <w:tcW w:w="0" w:type="auto"/>
            <w:hideMark/>
          </w:tcPr>
          <w:p w14:paraId="70708456" w14:textId="77777777" w:rsidR="00F36E61" w:rsidRPr="004C0EFA" w:rsidRDefault="00F36E61" w:rsidP="004C0EFA">
            <w:pPr>
              <w:spacing w:after="32"/>
              <w:jc w:val="center"/>
              <w:rPr>
                <w:rFonts w:ascii="Times New Roman" w:hAnsi="Times New Roman" w:cs="Times New Roman"/>
                <w:sz w:val="24"/>
              </w:rPr>
            </w:pPr>
            <w:r w:rsidRPr="004C0EFA">
              <w:rPr>
                <w:rFonts w:ascii="Times New Roman" w:hAnsi="Times New Roman" w:cs="Times New Roman"/>
                <w:sz w:val="24"/>
              </w:rPr>
              <w:t>Shows skewness through the curve, but smoothing may hide some outliers.</w:t>
            </w:r>
          </w:p>
        </w:tc>
        <w:tc>
          <w:tcPr>
            <w:tcW w:w="0" w:type="auto"/>
            <w:hideMark/>
          </w:tcPr>
          <w:p w14:paraId="2791C11E" w14:textId="77777777" w:rsidR="00F36E61" w:rsidRPr="004C0EFA" w:rsidRDefault="00F36E61" w:rsidP="004C0EFA">
            <w:pPr>
              <w:spacing w:after="32"/>
              <w:jc w:val="center"/>
              <w:rPr>
                <w:rFonts w:ascii="Times New Roman" w:hAnsi="Times New Roman" w:cs="Times New Roman"/>
                <w:sz w:val="24"/>
              </w:rPr>
            </w:pPr>
            <w:r w:rsidRPr="004C0EFA">
              <w:rPr>
                <w:rFonts w:ascii="Times New Roman" w:hAnsi="Times New Roman" w:cs="Times New Roman"/>
                <w:sz w:val="24"/>
              </w:rPr>
              <w:t>Extreme values can be noticed at the ends of the curve.</w:t>
            </w:r>
          </w:p>
        </w:tc>
      </w:tr>
      <w:tr w:rsidR="00F36E61" w:rsidRPr="004C0EFA" w14:paraId="50964742" w14:textId="77777777" w:rsidTr="00F36E61">
        <w:tc>
          <w:tcPr>
            <w:tcW w:w="0" w:type="auto"/>
            <w:hideMark/>
          </w:tcPr>
          <w:p w14:paraId="2D7F7BD6" w14:textId="77777777" w:rsidR="00F36E61" w:rsidRPr="004C0EFA" w:rsidRDefault="00F36E61" w:rsidP="004C0EFA">
            <w:pPr>
              <w:spacing w:after="32"/>
              <w:jc w:val="center"/>
              <w:rPr>
                <w:rFonts w:ascii="Times New Roman" w:hAnsi="Times New Roman" w:cs="Times New Roman"/>
                <w:sz w:val="24"/>
              </w:rPr>
            </w:pPr>
            <w:r w:rsidRPr="004C0EFA">
              <w:rPr>
                <w:rFonts w:ascii="Times New Roman" w:hAnsi="Times New Roman" w:cs="Times New Roman"/>
                <w:sz w:val="24"/>
              </w:rPr>
              <w:t>C. Cumulative information</w:t>
            </w:r>
          </w:p>
        </w:tc>
        <w:tc>
          <w:tcPr>
            <w:tcW w:w="0" w:type="auto"/>
            <w:hideMark/>
          </w:tcPr>
          <w:p w14:paraId="0EBE8E4C" w14:textId="77777777" w:rsidR="00F36E61" w:rsidRPr="004C0EFA" w:rsidRDefault="00F36E61" w:rsidP="004C0EFA">
            <w:pPr>
              <w:spacing w:after="32"/>
              <w:jc w:val="center"/>
              <w:rPr>
                <w:rFonts w:ascii="Times New Roman" w:hAnsi="Times New Roman" w:cs="Times New Roman"/>
                <w:sz w:val="24"/>
              </w:rPr>
            </w:pPr>
            <w:r w:rsidRPr="004C0EFA">
              <w:rPr>
                <w:rFonts w:ascii="Times New Roman" w:hAnsi="Times New Roman" w:cs="Times New Roman"/>
                <w:sz w:val="24"/>
              </w:rPr>
              <w:t>Does not show cumulative information directly.</w:t>
            </w:r>
          </w:p>
        </w:tc>
        <w:tc>
          <w:tcPr>
            <w:tcW w:w="0" w:type="auto"/>
            <w:hideMark/>
          </w:tcPr>
          <w:p w14:paraId="3F65AD03" w14:textId="77777777" w:rsidR="00F36E61" w:rsidRPr="004C0EFA" w:rsidRDefault="00F36E61" w:rsidP="004C0EFA">
            <w:pPr>
              <w:spacing w:after="32"/>
              <w:jc w:val="center"/>
              <w:rPr>
                <w:rFonts w:ascii="Times New Roman" w:hAnsi="Times New Roman" w:cs="Times New Roman"/>
                <w:sz w:val="24"/>
              </w:rPr>
            </w:pPr>
            <w:r w:rsidRPr="004C0EFA">
              <w:rPr>
                <w:rFonts w:ascii="Times New Roman" w:hAnsi="Times New Roman" w:cs="Times New Roman"/>
                <w:sz w:val="24"/>
              </w:rPr>
              <w:t>Shows density but not cumulative percentage.</w:t>
            </w:r>
          </w:p>
        </w:tc>
        <w:tc>
          <w:tcPr>
            <w:tcW w:w="0" w:type="auto"/>
            <w:hideMark/>
          </w:tcPr>
          <w:p w14:paraId="3AAB16CB" w14:textId="77777777" w:rsidR="00F36E61" w:rsidRPr="004C0EFA" w:rsidRDefault="00F36E61" w:rsidP="004C0EFA">
            <w:pPr>
              <w:spacing w:after="32"/>
              <w:jc w:val="center"/>
              <w:rPr>
                <w:rFonts w:ascii="Times New Roman" w:hAnsi="Times New Roman" w:cs="Times New Roman"/>
                <w:sz w:val="24"/>
              </w:rPr>
            </w:pPr>
            <w:r w:rsidRPr="004C0EFA">
              <w:rPr>
                <w:rFonts w:ascii="Times New Roman" w:hAnsi="Times New Roman" w:cs="Times New Roman"/>
                <w:sz w:val="24"/>
              </w:rPr>
              <w:t>Clearly shows the percentage of customers below a value.</w:t>
            </w:r>
          </w:p>
        </w:tc>
      </w:tr>
      <w:tr w:rsidR="00F36E61" w:rsidRPr="004C0EFA" w14:paraId="33A1944B" w14:textId="77777777" w:rsidTr="00F36E61">
        <w:tc>
          <w:tcPr>
            <w:tcW w:w="0" w:type="auto"/>
            <w:hideMark/>
          </w:tcPr>
          <w:p w14:paraId="30387CD4" w14:textId="77777777" w:rsidR="00F36E61" w:rsidRPr="004C0EFA" w:rsidRDefault="00F36E61" w:rsidP="004C0EFA">
            <w:pPr>
              <w:spacing w:after="32"/>
              <w:jc w:val="center"/>
              <w:rPr>
                <w:rFonts w:ascii="Times New Roman" w:hAnsi="Times New Roman" w:cs="Times New Roman"/>
                <w:sz w:val="24"/>
              </w:rPr>
            </w:pPr>
            <w:r w:rsidRPr="004C0EFA">
              <w:rPr>
                <w:rFonts w:ascii="Times New Roman" w:hAnsi="Times New Roman" w:cs="Times New Roman"/>
                <w:sz w:val="24"/>
              </w:rPr>
              <w:t>D. Sample size sensitivity</w:t>
            </w:r>
          </w:p>
        </w:tc>
        <w:tc>
          <w:tcPr>
            <w:tcW w:w="0" w:type="auto"/>
            <w:hideMark/>
          </w:tcPr>
          <w:p w14:paraId="0219A04B" w14:textId="77777777" w:rsidR="00F36E61" w:rsidRPr="004C0EFA" w:rsidRDefault="00F36E61" w:rsidP="004C0EFA">
            <w:pPr>
              <w:spacing w:after="32"/>
              <w:jc w:val="center"/>
              <w:rPr>
                <w:rFonts w:ascii="Times New Roman" w:hAnsi="Times New Roman" w:cs="Times New Roman"/>
                <w:sz w:val="24"/>
              </w:rPr>
            </w:pPr>
            <w:r w:rsidRPr="004C0EFA">
              <w:rPr>
                <w:rFonts w:ascii="Times New Roman" w:hAnsi="Times New Roman" w:cs="Times New Roman"/>
                <w:sz w:val="24"/>
              </w:rPr>
              <w:t>Depends on sample size and selected bin size.</w:t>
            </w:r>
          </w:p>
        </w:tc>
        <w:tc>
          <w:tcPr>
            <w:tcW w:w="0" w:type="auto"/>
            <w:hideMark/>
          </w:tcPr>
          <w:p w14:paraId="2C271778" w14:textId="77777777" w:rsidR="00F36E61" w:rsidRPr="004C0EFA" w:rsidRDefault="00F36E61" w:rsidP="004C0EFA">
            <w:pPr>
              <w:spacing w:after="32"/>
              <w:jc w:val="center"/>
              <w:rPr>
                <w:rFonts w:ascii="Times New Roman" w:hAnsi="Times New Roman" w:cs="Times New Roman"/>
                <w:sz w:val="24"/>
              </w:rPr>
            </w:pPr>
            <w:r w:rsidRPr="004C0EFA">
              <w:rPr>
                <w:rFonts w:ascii="Times New Roman" w:hAnsi="Times New Roman" w:cs="Times New Roman"/>
                <w:sz w:val="24"/>
              </w:rPr>
              <w:t>Depends on sample size and bandwidth.</w:t>
            </w:r>
          </w:p>
        </w:tc>
        <w:tc>
          <w:tcPr>
            <w:tcW w:w="0" w:type="auto"/>
            <w:hideMark/>
          </w:tcPr>
          <w:p w14:paraId="72BC0F3D" w14:textId="77777777" w:rsidR="00F36E61" w:rsidRPr="004C0EFA" w:rsidRDefault="00F36E61" w:rsidP="004C0EFA">
            <w:pPr>
              <w:spacing w:after="32"/>
              <w:jc w:val="center"/>
              <w:rPr>
                <w:rFonts w:ascii="Times New Roman" w:hAnsi="Times New Roman" w:cs="Times New Roman"/>
                <w:sz w:val="24"/>
              </w:rPr>
            </w:pPr>
            <w:r w:rsidRPr="004C0EFA">
              <w:rPr>
                <w:rFonts w:ascii="Times New Roman" w:hAnsi="Times New Roman" w:cs="Times New Roman"/>
                <w:sz w:val="24"/>
              </w:rPr>
              <w:t>Less affected because it uses actual observations.</w:t>
            </w:r>
          </w:p>
        </w:tc>
      </w:tr>
      <w:tr w:rsidR="00F36E61" w:rsidRPr="004C0EFA" w14:paraId="483459AD" w14:textId="77777777" w:rsidTr="00F36E61">
        <w:tc>
          <w:tcPr>
            <w:tcW w:w="0" w:type="auto"/>
            <w:hideMark/>
          </w:tcPr>
          <w:p w14:paraId="58C2C1E8" w14:textId="77777777" w:rsidR="00F36E61" w:rsidRPr="004C0EFA" w:rsidRDefault="00F36E61" w:rsidP="004C0EFA">
            <w:pPr>
              <w:spacing w:after="32"/>
              <w:jc w:val="center"/>
              <w:rPr>
                <w:rFonts w:ascii="Times New Roman" w:hAnsi="Times New Roman" w:cs="Times New Roman"/>
                <w:sz w:val="24"/>
              </w:rPr>
            </w:pPr>
            <w:r w:rsidRPr="004C0EFA">
              <w:rPr>
                <w:rFonts w:ascii="Times New Roman" w:hAnsi="Times New Roman" w:cs="Times New Roman"/>
                <w:sz w:val="24"/>
              </w:rPr>
              <w:t>E. Ease of interpretation</w:t>
            </w:r>
          </w:p>
        </w:tc>
        <w:tc>
          <w:tcPr>
            <w:tcW w:w="0" w:type="auto"/>
            <w:hideMark/>
          </w:tcPr>
          <w:p w14:paraId="4295D81E" w14:textId="77777777" w:rsidR="00F36E61" w:rsidRPr="004C0EFA" w:rsidRDefault="00F36E61" w:rsidP="004C0EFA">
            <w:pPr>
              <w:spacing w:after="32"/>
              <w:jc w:val="center"/>
              <w:rPr>
                <w:rFonts w:ascii="Times New Roman" w:hAnsi="Times New Roman" w:cs="Times New Roman"/>
                <w:sz w:val="24"/>
              </w:rPr>
            </w:pPr>
            <w:r w:rsidRPr="004C0EFA">
              <w:rPr>
                <w:rFonts w:ascii="Times New Roman" w:hAnsi="Times New Roman" w:cs="Times New Roman"/>
                <w:sz w:val="24"/>
              </w:rPr>
              <w:t>Very simple and easy to understand.</w:t>
            </w:r>
          </w:p>
        </w:tc>
        <w:tc>
          <w:tcPr>
            <w:tcW w:w="0" w:type="auto"/>
            <w:hideMark/>
          </w:tcPr>
          <w:p w14:paraId="0990D3E3" w14:textId="77777777" w:rsidR="00F36E61" w:rsidRPr="004C0EFA" w:rsidRDefault="00F36E61" w:rsidP="004C0EFA">
            <w:pPr>
              <w:spacing w:after="32"/>
              <w:jc w:val="center"/>
              <w:rPr>
                <w:rFonts w:ascii="Times New Roman" w:hAnsi="Times New Roman" w:cs="Times New Roman"/>
                <w:sz w:val="24"/>
              </w:rPr>
            </w:pPr>
            <w:r w:rsidRPr="004C0EFA">
              <w:rPr>
                <w:rFonts w:ascii="Times New Roman" w:hAnsi="Times New Roman" w:cs="Times New Roman"/>
                <w:sz w:val="24"/>
              </w:rPr>
              <w:t>Easy to read but needs some knowledge of density curves.</w:t>
            </w:r>
          </w:p>
        </w:tc>
        <w:tc>
          <w:tcPr>
            <w:tcW w:w="0" w:type="auto"/>
            <w:hideMark/>
          </w:tcPr>
          <w:p w14:paraId="141D6EE7" w14:textId="77777777" w:rsidR="00F36E61" w:rsidRPr="004C0EFA" w:rsidRDefault="00F36E61" w:rsidP="004C0EFA">
            <w:pPr>
              <w:spacing w:after="32"/>
              <w:jc w:val="center"/>
              <w:rPr>
                <w:rFonts w:ascii="Times New Roman" w:hAnsi="Times New Roman" w:cs="Times New Roman"/>
                <w:sz w:val="24"/>
              </w:rPr>
            </w:pPr>
            <w:r w:rsidRPr="004C0EFA">
              <w:rPr>
                <w:rFonts w:ascii="Times New Roman" w:hAnsi="Times New Roman" w:cs="Times New Roman"/>
                <w:sz w:val="24"/>
              </w:rPr>
              <w:t>Useful for cumulative comparison but slightly less intuitive.</w:t>
            </w:r>
          </w:p>
        </w:tc>
      </w:tr>
    </w:tbl>
    <w:p w14:paraId="42E74ABA" w14:textId="4E6D4552" w:rsidR="0024458F" w:rsidRPr="004C0EFA" w:rsidRDefault="0024458F">
      <w:pPr>
        <w:spacing w:after="32"/>
        <w:rPr>
          <w:rFonts w:ascii="Times New Roman" w:hAnsi="Times New Roman" w:cs="Times New Roman"/>
        </w:rPr>
      </w:pPr>
    </w:p>
    <w:p w14:paraId="3E2A8827" w14:textId="6D293A2B" w:rsidR="0024458F" w:rsidRPr="004C0EFA" w:rsidRDefault="004C0EFA">
      <w:pPr>
        <w:spacing w:after="68"/>
        <w:rPr>
          <w:rFonts w:ascii="Times New Roman" w:hAnsi="Times New Roman" w:cs="Times New Roman"/>
          <w:sz w:val="24"/>
        </w:rPr>
      </w:pPr>
      <w:r w:rsidRPr="004C0EFA">
        <w:rPr>
          <w:rFonts w:ascii="Times New Roman" w:eastAsia="Arial" w:hAnsi="Times New Roman" w:cs="Times New Roman"/>
          <w:b/>
          <w:sz w:val="24"/>
        </w:rPr>
        <w:lastRenderedPageBreak/>
        <w:t>Comparative Analysis</w:t>
      </w:r>
      <w:r w:rsidR="00000000" w:rsidRPr="004C0EFA">
        <w:rPr>
          <w:rFonts w:ascii="Times New Roman" w:eastAsia="Arial" w:hAnsi="Times New Roman" w:cs="Times New Roman"/>
          <w:b/>
          <w:sz w:val="24"/>
        </w:rPr>
        <w:t xml:space="preserve"> </w:t>
      </w:r>
    </w:p>
    <w:p w14:paraId="0A5AC88B" w14:textId="5EFA7C7D" w:rsidR="0024458F" w:rsidRPr="004C0EFA" w:rsidRDefault="004C0EFA" w:rsidP="004C0EFA">
      <w:pPr>
        <w:spacing w:after="0" w:line="360" w:lineRule="auto"/>
        <w:rPr>
          <w:rFonts w:ascii="Times New Roman" w:hAnsi="Times New Roman" w:cs="Times New Roman"/>
          <w:sz w:val="24"/>
        </w:rPr>
      </w:pPr>
      <w:r w:rsidRPr="004C0EFA">
        <w:rPr>
          <w:rFonts w:ascii="Times New Roman" w:hAnsi="Times New Roman" w:cs="Times New Roman"/>
          <w:sz w:val="24"/>
        </w:rPr>
        <w:t>The Histogram is useful for getting a basic idea about customer spending and its frequency. The Density Plot gives a smoother view of the data and makes the overall spending pattern easier to observe. The ECDF is helpful when we want to know how many customers fall below a particular spending value. Hence, the Histogram is simple to interpret, the Density Plot is useful for understanding the distribution pattern, and the ECDF is better for cumulative and percentage-based analysis.</w:t>
      </w:r>
    </w:p>
    <w:p w14:paraId="57CC440D" w14:textId="77777777" w:rsidR="0024458F" w:rsidRPr="004C0EFA" w:rsidRDefault="00000000">
      <w:pPr>
        <w:spacing w:after="26"/>
      </w:pPr>
      <w:r w:rsidRPr="004C0EFA">
        <w:rPr>
          <w:rFonts w:ascii="Times New Roman" w:eastAsia="Times New Roman" w:hAnsi="Times New Roman" w:cs="Times New Roman"/>
          <w:sz w:val="24"/>
        </w:rPr>
        <w:t xml:space="preserve"> </w:t>
      </w:r>
    </w:p>
    <w:p w14:paraId="525B9278" w14:textId="77777777" w:rsidR="0024458F" w:rsidRDefault="00000000">
      <w:pPr>
        <w:spacing w:after="39" w:line="249" w:lineRule="auto"/>
        <w:ind w:left="-5" w:hanging="10"/>
      </w:pPr>
      <w:r>
        <w:rPr>
          <w:rFonts w:ascii="Times New Roman" w:eastAsia="Times New Roman" w:hAnsi="Times New Roman" w:cs="Times New Roman"/>
          <w:b/>
          <w:sz w:val="24"/>
        </w:rPr>
        <w:t xml:space="preserve">2. A healthcare dataset contains patient attributes such as age, blood pressure, cholesterol, and BMI. Generate a Pair Plot, Parallel Coordinates Plot, and Scatterplot Matrix and compare their effectiveness in multivariate analysis. </w:t>
      </w:r>
    </w:p>
    <w:p w14:paraId="1E0EE714" w14:textId="77777777" w:rsidR="0024458F" w:rsidRDefault="00000000">
      <w:pPr>
        <w:spacing w:after="10" w:line="249" w:lineRule="auto"/>
        <w:ind w:left="-5" w:hanging="10"/>
      </w:pPr>
      <w:r>
        <w:rPr>
          <w:rFonts w:ascii="Times New Roman" w:eastAsia="Times New Roman" w:hAnsi="Times New Roman" w:cs="Times New Roman"/>
          <w:b/>
          <w:sz w:val="24"/>
        </w:rPr>
        <w:t xml:space="preserve">Analysis Parameters: </w:t>
      </w:r>
    </w:p>
    <w:p w14:paraId="3CC3A9CE" w14:textId="77777777" w:rsidR="0024458F" w:rsidRDefault="00000000">
      <w:pPr>
        <w:numPr>
          <w:ilvl w:val="0"/>
          <w:numId w:val="2"/>
        </w:numPr>
        <w:spacing w:after="10" w:line="249" w:lineRule="auto"/>
        <w:ind w:hanging="293"/>
      </w:pPr>
      <w:r>
        <w:rPr>
          <w:rFonts w:ascii="Times New Roman" w:eastAsia="Times New Roman" w:hAnsi="Times New Roman" w:cs="Times New Roman"/>
          <w:b/>
          <w:sz w:val="24"/>
        </w:rPr>
        <w:t xml:space="preserve">Relationship identification among variables </w:t>
      </w:r>
    </w:p>
    <w:p w14:paraId="39561EE0" w14:textId="77777777" w:rsidR="0024458F" w:rsidRDefault="00000000">
      <w:pPr>
        <w:numPr>
          <w:ilvl w:val="0"/>
          <w:numId w:val="2"/>
        </w:numPr>
        <w:spacing w:after="10" w:line="249" w:lineRule="auto"/>
        <w:ind w:hanging="293"/>
      </w:pPr>
      <w:r>
        <w:rPr>
          <w:rFonts w:ascii="Times New Roman" w:eastAsia="Times New Roman" w:hAnsi="Times New Roman" w:cs="Times New Roman"/>
          <w:b/>
          <w:sz w:val="24"/>
        </w:rPr>
        <w:t xml:space="preserve">Detection of clusters and anomalies </w:t>
      </w:r>
    </w:p>
    <w:p w14:paraId="37EB4573" w14:textId="77777777" w:rsidR="0024458F" w:rsidRDefault="00000000">
      <w:pPr>
        <w:numPr>
          <w:ilvl w:val="0"/>
          <w:numId w:val="2"/>
        </w:numPr>
        <w:spacing w:after="10" w:line="249" w:lineRule="auto"/>
        <w:ind w:hanging="293"/>
      </w:pPr>
      <w:r>
        <w:rPr>
          <w:rFonts w:ascii="Times New Roman" w:eastAsia="Times New Roman" w:hAnsi="Times New Roman" w:cs="Times New Roman"/>
          <w:b/>
          <w:sz w:val="24"/>
        </w:rPr>
        <w:t xml:space="preserve">Scalability with increasing dimensions </w:t>
      </w:r>
    </w:p>
    <w:p w14:paraId="57D430F5" w14:textId="77777777" w:rsidR="0024458F" w:rsidRDefault="00000000">
      <w:pPr>
        <w:numPr>
          <w:ilvl w:val="0"/>
          <w:numId w:val="2"/>
        </w:numPr>
        <w:spacing w:after="36" w:line="249" w:lineRule="auto"/>
        <w:ind w:hanging="293"/>
      </w:pPr>
      <w:r>
        <w:rPr>
          <w:rFonts w:ascii="Times New Roman" w:eastAsia="Times New Roman" w:hAnsi="Times New Roman" w:cs="Times New Roman"/>
          <w:b/>
          <w:sz w:val="24"/>
        </w:rPr>
        <w:t xml:space="preserve">Visual complexity and readability E. Suitability for exploratory data analysis Answer: </w:t>
      </w:r>
    </w:p>
    <w:p w14:paraId="1A853B83" w14:textId="12D5F342" w:rsidR="004C0EFA" w:rsidRPr="004C0EFA" w:rsidRDefault="00000000" w:rsidP="004C0EFA">
      <w:pPr>
        <w:spacing w:after="0"/>
      </w:pPr>
      <w:r>
        <w:rPr>
          <w:rFonts w:ascii="Times New Roman" w:eastAsia="Times New Roman" w:hAnsi="Times New Roman" w:cs="Times New Roman"/>
          <w:b/>
          <w:sz w:val="24"/>
        </w:rPr>
        <w:t xml:space="preserve"> </w:t>
      </w:r>
    </w:p>
    <w:tbl>
      <w:tblPr>
        <w:tblStyle w:val="TableGrid0"/>
        <w:tblW w:w="0" w:type="auto"/>
        <w:tblLook w:val="04A0" w:firstRow="1" w:lastRow="0" w:firstColumn="1" w:lastColumn="0" w:noHBand="0" w:noVBand="1"/>
      </w:tblPr>
      <w:tblGrid>
        <w:gridCol w:w="2020"/>
        <w:gridCol w:w="2680"/>
        <w:gridCol w:w="2716"/>
        <w:gridCol w:w="2653"/>
      </w:tblGrid>
      <w:tr w:rsidR="004C0EFA" w:rsidRPr="004C0EFA" w14:paraId="230AB303" w14:textId="77777777" w:rsidTr="004C0EFA">
        <w:tc>
          <w:tcPr>
            <w:tcW w:w="0" w:type="auto"/>
            <w:hideMark/>
          </w:tcPr>
          <w:p w14:paraId="0448D2D5" w14:textId="77777777" w:rsidR="004C0EFA" w:rsidRPr="004C0EFA" w:rsidRDefault="004C0EFA" w:rsidP="004C0EFA">
            <w:pPr>
              <w:spacing w:after="26"/>
              <w:jc w:val="center"/>
              <w:rPr>
                <w:rFonts w:ascii="Times New Roman" w:eastAsia="Times New Roman" w:hAnsi="Times New Roman" w:cs="Times New Roman"/>
                <w:b/>
                <w:bCs/>
                <w:sz w:val="24"/>
              </w:rPr>
            </w:pPr>
            <w:r w:rsidRPr="004C0EFA">
              <w:rPr>
                <w:rFonts w:ascii="Times New Roman" w:eastAsia="Times New Roman" w:hAnsi="Times New Roman" w:cs="Times New Roman"/>
                <w:b/>
                <w:bCs/>
                <w:sz w:val="24"/>
              </w:rPr>
              <w:t>Analysis Parameter</w:t>
            </w:r>
          </w:p>
        </w:tc>
        <w:tc>
          <w:tcPr>
            <w:tcW w:w="0" w:type="auto"/>
            <w:hideMark/>
          </w:tcPr>
          <w:p w14:paraId="78CCD85E" w14:textId="77777777" w:rsidR="004C0EFA" w:rsidRPr="004C0EFA" w:rsidRDefault="004C0EFA" w:rsidP="004C0EFA">
            <w:pPr>
              <w:spacing w:after="26"/>
              <w:jc w:val="center"/>
              <w:rPr>
                <w:rFonts w:ascii="Times New Roman" w:eastAsia="Times New Roman" w:hAnsi="Times New Roman" w:cs="Times New Roman"/>
                <w:b/>
                <w:bCs/>
                <w:sz w:val="24"/>
              </w:rPr>
            </w:pPr>
            <w:r w:rsidRPr="004C0EFA">
              <w:rPr>
                <w:rFonts w:ascii="Times New Roman" w:eastAsia="Times New Roman" w:hAnsi="Times New Roman" w:cs="Times New Roman"/>
                <w:b/>
                <w:bCs/>
                <w:sz w:val="24"/>
              </w:rPr>
              <w:t>Pair Plot</w:t>
            </w:r>
          </w:p>
        </w:tc>
        <w:tc>
          <w:tcPr>
            <w:tcW w:w="0" w:type="auto"/>
            <w:hideMark/>
          </w:tcPr>
          <w:p w14:paraId="659587AE" w14:textId="77777777" w:rsidR="004C0EFA" w:rsidRPr="004C0EFA" w:rsidRDefault="004C0EFA" w:rsidP="004C0EFA">
            <w:pPr>
              <w:spacing w:after="26"/>
              <w:jc w:val="center"/>
              <w:rPr>
                <w:rFonts w:ascii="Times New Roman" w:eastAsia="Times New Roman" w:hAnsi="Times New Roman" w:cs="Times New Roman"/>
                <w:b/>
                <w:bCs/>
                <w:sz w:val="24"/>
              </w:rPr>
            </w:pPr>
            <w:r w:rsidRPr="004C0EFA">
              <w:rPr>
                <w:rFonts w:ascii="Times New Roman" w:eastAsia="Times New Roman" w:hAnsi="Times New Roman" w:cs="Times New Roman"/>
                <w:b/>
                <w:bCs/>
                <w:sz w:val="24"/>
              </w:rPr>
              <w:t>Parallel Coordinates Plot</w:t>
            </w:r>
          </w:p>
        </w:tc>
        <w:tc>
          <w:tcPr>
            <w:tcW w:w="0" w:type="auto"/>
            <w:hideMark/>
          </w:tcPr>
          <w:p w14:paraId="34831007" w14:textId="77777777" w:rsidR="004C0EFA" w:rsidRPr="004C0EFA" w:rsidRDefault="004C0EFA" w:rsidP="004C0EFA">
            <w:pPr>
              <w:spacing w:after="26"/>
              <w:jc w:val="center"/>
              <w:rPr>
                <w:rFonts w:ascii="Times New Roman" w:eastAsia="Times New Roman" w:hAnsi="Times New Roman" w:cs="Times New Roman"/>
                <w:b/>
                <w:bCs/>
                <w:sz w:val="24"/>
              </w:rPr>
            </w:pPr>
            <w:r w:rsidRPr="004C0EFA">
              <w:rPr>
                <w:rFonts w:ascii="Times New Roman" w:eastAsia="Times New Roman" w:hAnsi="Times New Roman" w:cs="Times New Roman"/>
                <w:b/>
                <w:bCs/>
                <w:sz w:val="24"/>
              </w:rPr>
              <w:t>Scatterplot Matrix</w:t>
            </w:r>
          </w:p>
        </w:tc>
      </w:tr>
      <w:tr w:rsidR="004C0EFA" w:rsidRPr="004C0EFA" w14:paraId="4AD902F1" w14:textId="77777777" w:rsidTr="004C0EFA">
        <w:tc>
          <w:tcPr>
            <w:tcW w:w="0" w:type="auto"/>
            <w:hideMark/>
          </w:tcPr>
          <w:p w14:paraId="6C824517" w14:textId="77777777" w:rsidR="004C0EFA" w:rsidRPr="004C0EFA" w:rsidRDefault="004C0EFA" w:rsidP="004C0EFA">
            <w:pPr>
              <w:spacing w:after="26"/>
              <w:jc w:val="center"/>
              <w:rPr>
                <w:rFonts w:ascii="Times New Roman" w:eastAsia="Times New Roman" w:hAnsi="Times New Roman" w:cs="Times New Roman"/>
                <w:sz w:val="24"/>
              </w:rPr>
            </w:pPr>
            <w:r w:rsidRPr="004C0EFA">
              <w:rPr>
                <w:rFonts w:ascii="Times New Roman" w:eastAsia="Times New Roman" w:hAnsi="Times New Roman" w:cs="Times New Roman"/>
                <w:sz w:val="24"/>
              </w:rPr>
              <w:t>A. Relationship identification</w:t>
            </w:r>
          </w:p>
        </w:tc>
        <w:tc>
          <w:tcPr>
            <w:tcW w:w="0" w:type="auto"/>
            <w:hideMark/>
          </w:tcPr>
          <w:p w14:paraId="5CA17CBD" w14:textId="77777777" w:rsidR="004C0EFA" w:rsidRPr="004C0EFA" w:rsidRDefault="004C0EFA" w:rsidP="004C0EFA">
            <w:pPr>
              <w:spacing w:after="26"/>
              <w:jc w:val="center"/>
              <w:rPr>
                <w:rFonts w:ascii="Times New Roman" w:eastAsia="Times New Roman" w:hAnsi="Times New Roman" w:cs="Times New Roman"/>
                <w:sz w:val="24"/>
              </w:rPr>
            </w:pPr>
            <w:r w:rsidRPr="004C0EFA">
              <w:rPr>
                <w:rFonts w:ascii="Times New Roman" w:eastAsia="Times New Roman" w:hAnsi="Times New Roman" w:cs="Times New Roman"/>
                <w:sz w:val="24"/>
              </w:rPr>
              <w:t>Helps compare the relationship between each pair of healthcare variables.</w:t>
            </w:r>
          </w:p>
        </w:tc>
        <w:tc>
          <w:tcPr>
            <w:tcW w:w="0" w:type="auto"/>
            <w:hideMark/>
          </w:tcPr>
          <w:p w14:paraId="3A3B4264" w14:textId="77777777" w:rsidR="004C0EFA" w:rsidRPr="004C0EFA" w:rsidRDefault="004C0EFA" w:rsidP="004C0EFA">
            <w:pPr>
              <w:spacing w:after="26"/>
              <w:jc w:val="center"/>
              <w:rPr>
                <w:rFonts w:ascii="Times New Roman" w:eastAsia="Times New Roman" w:hAnsi="Times New Roman" w:cs="Times New Roman"/>
                <w:sz w:val="24"/>
              </w:rPr>
            </w:pPr>
            <w:r w:rsidRPr="004C0EFA">
              <w:rPr>
                <w:rFonts w:ascii="Times New Roman" w:eastAsia="Times New Roman" w:hAnsi="Times New Roman" w:cs="Times New Roman"/>
                <w:sz w:val="24"/>
              </w:rPr>
              <w:t>Displays multiple variable relationships using lines across different axes.</w:t>
            </w:r>
          </w:p>
        </w:tc>
        <w:tc>
          <w:tcPr>
            <w:tcW w:w="0" w:type="auto"/>
            <w:hideMark/>
          </w:tcPr>
          <w:p w14:paraId="0E6EC71B" w14:textId="77777777" w:rsidR="004C0EFA" w:rsidRPr="004C0EFA" w:rsidRDefault="004C0EFA" w:rsidP="004C0EFA">
            <w:pPr>
              <w:spacing w:after="26"/>
              <w:jc w:val="center"/>
              <w:rPr>
                <w:rFonts w:ascii="Times New Roman" w:eastAsia="Times New Roman" w:hAnsi="Times New Roman" w:cs="Times New Roman"/>
                <w:sz w:val="24"/>
              </w:rPr>
            </w:pPr>
            <w:r w:rsidRPr="004C0EFA">
              <w:rPr>
                <w:rFonts w:ascii="Times New Roman" w:eastAsia="Times New Roman" w:hAnsi="Times New Roman" w:cs="Times New Roman"/>
                <w:sz w:val="24"/>
              </w:rPr>
              <w:t>Gives separate scatterplots to examine relationships between variable pairs.</w:t>
            </w:r>
          </w:p>
        </w:tc>
      </w:tr>
      <w:tr w:rsidR="004C0EFA" w:rsidRPr="004C0EFA" w14:paraId="5EC2F20D" w14:textId="77777777" w:rsidTr="004C0EFA">
        <w:tc>
          <w:tcPr>
            <w:tcW w:w="0" w:type="auto"/>
            <w:hideMark/>
          </w:tcPr>
          <w:p w14:paraId="0252B0DF" w14:textId="77777777" w:rsidR="004C0EFA" w:rsidRPr="004C0EFA" w:rsidRDefault="004C0EFA" w:rsidP="004C0EFA">
            <w:pPr>
              <w:spacing w:after="26"/>
              <w:jc w:val="center"/>
              <w:rPr>
                <w:rFonts w:ascii="Times New Roman" w:eastAsia="Times New Roman" w:hAnsi="Times New Roman" w:cs="Times New Roman"/>
                <w:sz w:val="24"/>
              </w:rPr>
            </w:pPr>
            <w:r w:rsidRPr="004C0EFA">
              <w:rPr>
                <w:rFonts w:ascii="Times New Roman" w:eastAsia="Times New Roman" w:hAnsi="Times New Roman" w:cs="Times New Roman"/>
                <w:sz w:val="24"/>
              </w:rPr>
              <w:t>B. Detection of clusters and anomalies</w:t>
            </w:r>
          </w:p>
        </w:tc>
        <w:tc>
          <w:tcPr>
            <w:tcW w:w="0" w:type="auto"/>
            <w:hideMark/>
          </w:tcPr>
          <w:p w14:paraId="3957FBE8" w14:textId="77777777" w:rsidR="004C0EFA" w:rsidRPr="004C0EFA" w:rsidRDefault="004C0EFA" w:rsidP="004C0EFA">
            <w:pPr>
              <w:spacing w:after="26"/>
              <w:jc w:val="center"/>
              <w:rPr>
                <w:rFonts w:ascii="Times New Roman" w:eastAsia="Times New Roman" w:hAnsi="Times New Roman" w:cs="Times New Roman"/>
                <w:sz w:val="24"/>
              </w:rPr>
            </w:pPr>
            <w:r w:rsidRPr="004C0EFA">
              <w:rPr>
                <w:rFonts w:ascii="Times New Roman" w:eastAsia="Times New Roman" w:hAnsi="Times New Roman" w:cs="Times New Roman"/>
                <w:sz w:val="24"/>
              </w:rPr>
              <w:t>Useful for finding groups and unusual data points.</w:t>
            </w:r>
          </w:p>
        </w:tc>
        <w:tc>
          <w:tcPr>
            <w:tcW w:w="0" w:type="auto"/>
            <w:hideMark/>
          </w:tcPr>
          <w:p w14:paraId="7F67C327" w14:textId="77777777" w:rsidR="004C0EFA" w:rsidRPr="004C0EFA" w:rsidRDefault="004C0EFA" w:rsidP="004C0EFA">
            <w:pPr>
              <w:spacing w:after="26"/>
              <w:jc w:val="center"/>
              <w:rPr>
                <w:rFonts w:ascii="Times New Roman" w:eastAsia="Times New Roman" w:hAnsi="Times New Roman" w:cs="Times New Roman"/>
                <w:sz w:val="24"/>
              </w:rPr>
            </w:pPr>
            <w:r w:rsidRPr="004C0EFA">
              <w:rPr>
                <w:rFonts w:ascii="Times New Roman" w:eastAsia="Times New Roman" w:hAnsi="Times New Roman" w:cs="Times New Roman"/>
                <w:sz w:val="24"/>
              </w:rPr>
              <w:t>Helps identify patient groups and unusual patterns across several variables.</w:t>
            </w:r>
          </w:p>
        </w:tc>
        <w:tc>
          <w:tcPr>
            <w:tcW w:w="0" w:type="auto"/>
            <w:hideMark/>
          </w:tcPr>
          <w:p w14:paraId="4AB6B823" w14:textId="77777777" w:rsidR="004C0EFA" w:rsidRPr="004C0EFA" w:rsidRDefault="004C0EFA" w:rsidP="004C0EFA">
            <w:pPr>
              <w:spacing w:after="26"/>
              <w:jc w:val="center"/>
              <w:rPr>
                <w:rFonts w:ascii="Times New Roman" w:eastAsia="Times New Roman" w:hAnsi="Times New Roman" w:cs="Times New Roman"/>
                <w:sz w:val="24"/>
              </w:rPr>
            </w:pPr>
            <w:r w:rsidRPr="004C0EFA">
              <w:rPr>
                <w:rFonts w:ascii="Times New Roman" w:eastAsia="Times New Roman" w:hAnsi="Times New Roman" w:cs="Times New Roman"/>
                <w:sz w:val="24"/>
              </w:rPr>
              <w:t>Makes pairwise groups and unusual observations easier to notice.</w:t>
            </w:r>
          </w:p>
        </w:tc>
      </w:tr>
      <w:tr w:rsidR="004C0EFA" w:rsidRPr="004C0EFA" w14:paraId="6544947C" w14:textId="77777777" w:rsidTr="004C0EFA">
        <w:tc>
          <w:tcPr>
            <w:tcW w:w="0" w:type="auto"/>
            <w:hideMark/>
          </w:tcPr>
          <w:p w14:paraId="77CCC6AB" w14:textId="77777777" w:rsidR="004C0EFA" w:rsidRPr="004C0EFA" w:rsidRDefault="004C0EFA" w:rsidP="004C0EFA">
            <w:pPr>
              <w:spacing w:after="26"/>
              <w:jc w:val="center"/>
              <w:rPr>
                <w:rFonts w:ascii="Times New Roman" w:eastAsia="Times New Roman" w:hAnsi="Times New Roman" w:cs="Times New Roman"/>
                <w:sz w:val="24"/>
              </w:rPr>
            </w:pPr>
            <w:r w:rsidRPr="004C0EFA">
              <w:rPr>
                <w:rFonts w:ascii="Times New Roman" w:eastAsia="Times New Roman" w:hAnsi="Times New Roman" w:cs="Times New Roman"/>
                <w:sz w:val="24"/>
              </w:rPr>
              <w:t>C. Scalability with increasing dimensions</w:t>
            </w:r>
          </w:p>
        </w:tc>
        <w:tc>
          <w:tcPr>
            <w:tcW w:w="0" w:type="auto"/>
            <w:hideMark/>
          </w:tcPr>
          <w:p w14:paraId="05EE882F" w14:textId="77777777" w:rsidR="004C0EFA" w:rsidRPr="004C0EFA" w:rsidRDefault="004C0EFA" w:rsidP="004C0EFA">
            <w:pPr>
              <w:spacing w:after="26"/>
              <w:jc w:val="center"/>
              <w:rPr>
                <w:rFonts w:ascii="Times New Roman" w:eastAsia="Times New Roman" w:hAnsi="Times New Roman" w:cs="Times New Roman"/>
                <w:sz w:val="24"/>
              </w:rPr>
            </w:pPr>
            <w:r w:rsidRPr="004C0EFA">
              <w:rPr>
                <w:rFonts w:ascii="Times New Roman" w:eastAsia="Times New Roman" w:hAnsi="Times New Roman" w:cs="Times New Roman"/>
                <w:sz w:val="24"/>
              </w:rPr>
              <w:t>Becomes harder to view when the number of variables increases.</w:t>
            </w:r>
          </w:p>
        </w:tc>
        <w:tc>
          <w:tcPr>
            <w:tcW w:w="0" w:type="auto"/>
            <w:hideMark/>
          </w:tcPr>
          <w:p w14:paraId="2AEB2281" w14:textId="77777777" w:rsidR="004C0EFA" w:rsidRPr="004C0EFA" w:rsidRDefault="004C0EFA" w:rsidP="004C0EFA">
            <w:pPr>
              <w:spacing w:after="26"/>
              <w:jc w:val="center"/>
              <w:rPr>
                <w:rFonts w:ascii="Times New Roman" w:eastAsia="Times New Roman" w:hAnsi="Times New Roman" w:cs="Times New Roman"/>
                <w:sz w:val="24"/>
              </w:rPr>
            </w:pPr>
            <w:r w:rsidRPr="004C0EFA">
              <w:rPr>
                <w:rFonts w:ascii="Times New Roman" w:eastAsia="Times New Roman" w:hAnsi="Times New Roman" w:cs="Times New Roman"/>
                <w:sz w:val="24"/>
              </w:rPr>
              <w:t>Handles more variables comparatively well by adding more axes.</w:t>
            </w:r>
          </w:p>
        </w:tc>
        <w:tc>
          <w:tcPr>
            <w:tcW w:w="0" w:type="auto"/>
            <w:hideMark/>
          </w:tcPr>
          <w:p w14:paraId="199787E1" w14:textId="77777777" w:rsidR="004C0EFA" w:rsidRPr="004C0EFA" w:rsidRDefault="004C0EFA" w:rsidP="004C0EFA">
            <w:pPr>
              <w:spacing w:after="26"/>
              <w:jc w:val="center"/>
              <w:rPr>
                <w:rFonts w:ascii="Times New Roman" w:eastAsia="Times New Roman" w:hAnsi="Times New Roman" w:cs="Times New Roman"/>
                <w:sz w:val="24"/>
              </w:rPr>
            </w:pPr>
            <w:r w:rsidRPr="004C0EFA">
              <w:rPr>
                <w:rFonts w:ascii="Times New Roman" w:eastAsia="Times New Roman" w:hAnsi="Times New Roman" w:cs="Times New Roman"/>
                <w:sz w:val="24"/>
              </w:rPr>
              <w:t>Becomes difficult to manage because many plots are created.</w:t>
            </w:r>
          </w:p>
        </w:tc>
      </w:tr>
      <w:tr w:rsidR="004C0EFA" w:rsidRPr="004C0EFA" w14:paraId="7651601F" w14:textId="77777777" w:rsidTr="004C0EFA">
        <w:tc>
          <w:tcPr>
            <w:tcW w:w="0" w:type="auto"/>
            <w:hideMark/>
          </w:tcPr>
          <w:p w14:paraId="13013968" w14:textId="77777777" w:rsidR="004C0EFA" w:rsidRPr="004C0EFA" w:rsidRDefault="004C0EFA" w:rsidP="004C0EFA">
            <w:pPr>
              <w:spacing w:after="26"/>
              <w:jc w:val="center"/>
              <w:rPr>
                <w:rFonts w:ascii="Times New Roman" w:eastAsia="Times New Roman" w:hAnsi="Times New Roman" w:cs="Times New Roman"/>
                <w:sz w:val="24"/>
              </w:rPr>
            </w:pPr>
            <w:r w:rsidRPr="004C0EFA">
              <w:rPr>
                <w:rFonts w:ascii="Times New Roman" w:eastAsia="Times New Roman" w:hAnsi="Times New Roman" w:cs="Times New Roman"/>
                <w:sz w:val="24"/>
              </w:rPr>
              <w:t>D. Visual complexity and readability</w:t>
            </w:r>
          </w:p>
        </w:tc>
        <w:tc>
          <w:tcPr>
            <w:tcW w:w="0" w:type="auto"/>
            <w:hideMark/>
          </w:tcPr>
          <w:p w14:paraId="310414E3" w14:textId="77777777" w:rsidR="004C0EFA" w:rsidRPr="004C0EFA" w:rsidRDefault="004C0EFA" w:rsidP="004C0EFA">
            <w:pPr>
              <w:spacing w:after="26"/>
              <w:jc w:val="center"/>
              <w:rPr>
                <w:rFonts w:ascii="Times New Roman" w:eastAsia="Times New Roman" w:hAnsi="Times New Roman" w:cs="Times New Roman"/>
                <w:sz w:val="24"/>
              </w:rPr>
            </w:pPr>
            <w:r w:rsidRPr="004C0EFA">
              <w:rPr>
                <w:rFonts w:ascii="Times New Roman" w:eastAsia="Times New Roman" w:hAnsi="Times New Roman" w:cs="Times New Roman"/>
                <w:sz w:val="24"/>
              </w:rPr>
              <w:t>Easy to understand when only a few variables are included.</w:t>
            </w:r>
          </w:p>
        </w:tc>
        <w:tc>
          <w:tcPr>
            <w:tcW w:w="0" w:type="auto"/>
            <w:hideMark/>
          </w:tcPr>
          <w:p w14:paraId="04A21499" w14:textId="77777777" w:rsidR="004C0EFA" w:rsidRPr="004C0EFA" w:rsidRDefault="004C0EFA" w:rsidP="004C0EFA">
            <w:pPr>
              <w:spacing w:after="26"/>
              <w:jc w:val="center"/>
              <w:rPr>
                <w:rFonts w:ascii="Times New Roman" w:eastAsia="Times New Roman" w:hAnsi="Times New Roman" w:cs="Times New Roman"/>
                <w:sz w:val="24"/>
              </w:rPr>
            </w:pPr>
            <w:r w:rsidRPr="004C0EFA">
              <w:rPr>
                <w:rFonts w:ascii="Times New Roman" w:eastAsia="Times New Roman" w:hAnsi="Times New Roman" w:cs="Times New Roman"/>
                <w:sz w:val="24"/>
              </w:rPr>
              <w:t>May look crowded when many patient records overlap.</w:t>
            </w:r>
          </w:p>
        </w:tc>
        <w:tc>
          <w:tcPr>
            <w:tcW w:w="0" w:type="auto"/>
            <w:hideMark/>
          </w:tcPr>
          <w:p w14:paraId="58FCD3AC" w14:textId="77777777" w:rsidR="004C0EFA" w:rsidRPr="004C0EFA" w:rsidRDefault="004C0EFA" w:rsidP="004C0EFA">
            <w:pPr>
              <w:spacing w:after="26"/>
              <w:jc w:val="center"/>
              <w:rPr>
                <w:rFonts w:ascii="Times New Roman" w:eastAsia="Times New Roman" w:hAnsi="Times New Roman" w:cs="Times New Roman"/>
                <w:sz w:val="24"/>
              </w:rPr>
            </w:pPr>
            <w:r w:rsidRPr="004C0EFA">
              <w:rPr>
                <w:rFonts w:ascii="Times New Roman" w:eastAsia="Times New Roman" w:hAnsi="Times New Roman" w:cs="Times New Roman"/>
                <w:sz w:val="24"/>
              </w:rPr>
              <w:t>Can become complicated when many variables are displayed together.</w:t>
            </w:r>
          </w:p>
        </w:tc>
      </w:tr>
      <w:tr w:rsidR="004C0EFA" w:rsidRPr="004C0EFA" w14:paraId="43EAC314" w14:textId="77777777" w:rsidTr="004C0EFA">
        <w:tc>
          <w:tcPr>
            <w:tcW w:w="0" w:type="auto"/>
            <w:hideMark/>
          </w:tcPr>
          <w:p w14:paraId="2AE18205" w14:textId="77777777" w:rsidR="004C0EFA" w:rsidRPr="004C0EFA" w:rsidRDefault="004C0EFA" w:rsidP="004C0EFA">
            <w:pPr>
              <w:spacing w:after="26"/>
              <w:jc w:val="center"/>
              <w:rPr>
                <w:rFonts w:ascii="Times New Roman" w:eastAsia="Times New Roman" w:hAnsi="Times New Roman" w:cs="Times New Roman"/>
                <w:sz w:val="24"/>
              </w:rPr>
            </w:pPr>
            <w:r w:rsidRPr="004C0EFA">
              <w:rPr>
                <w:rFonts w:ascii="Times New Roman" w:eastAsia="Times New Roman" w:hAnsi="Times New Roman" w:cs="Times New Roman"/>
                <w:sz w:val="24"/>
              </w:rPr>
              <w:t>E. Suitability for EDA</w:t>
            </w:r>
          </w:p>
        </w:tc>
        <w:tc>
          <w:tcPr>
            <w:tcW w:w="0" w:type="auto"/>
            <w:hideMark/>
          </w:tcPr>
          <w:p w14:paraId="2845BDEE" w14:textId="77777777" w:rsidR="004C0EFA" w:rsidRPr="004C0EFA" w:rsidRDefault="004C0EFA" w:rsidP="004C0EFA">
            <w:pPr>
              <w:spacing w:after="26"/>
              <w:jc w:val="center"/>
              <w:rPr>
                <w:rFonts w:ascii="Times New Roman" w:eastAsia="Times New Roman" w:hAnsi="Times New Roman" w:cs="Times New Roman"/>
                <w:sz w:val="24"/>
              </w:rPr>
            </w:pPr>
            <w:r w:rsidRPr="004C0EFA">
              <w:rPr>
                <w:rFonts w:ascii="Times New Roman" w:eastAsia="Times New Roman" w:hAnsi="Times New Roman" w:cs="Times New Roman"/>
                <w:sz w:val="24"/>
              </w:rPr>
              <w:t>Very useful for getting an initial understanding of the dataset.</w:t>
            </w:r>
          </w:p>
        </w:tc>
        <w:tc>
          <w:tcPr>
            <w:tcW w:w="0" w:type="auto"/>
            <w:hideMark/>
          </w:tcPr>
          <w:p w14:paraId="16940B36" w14:textId="77777777" w:rsidR="004C0EFA" w:rsidRPr="004C0EFA" w:rsidRDefault="004C0EFA" w:rsidP="004C0EFA">
            <w:pPr>
              <w:spacing w:after="26"/>
              <w:jc w:val="center"/>
              <w:rPr>
                <w:rFonts w:ascii="Times New Roman" w:eastAsia="Times New Roman" w:hAnsi="Times New Roman" w:cs="Times New Roman"/>
                <w:sz w:val="24"/>
              </w:rPr>
            </w:pPr>
            <w:r w:rsidRPr="004C0EFA">
              <w:rPr>
                <w:rFonts w:ascii="Times New Roman" w:eastAsia="Times New Roman" w:hAnsi="Times New Roman" w:cs="Times New Roman"/>
                <w:sz w:val="24"/>
              </w:rPr>
              <w:t>Suitable for examining patterns involving multiple variables.</w:t>
            </w:r>
          </w:p>
        </w:tc>
        <w:tc>
          <w:tcPr>
            <w:tcW w:w="0" w:type="auto"/>
            <w:hideMark/>
          </w:tcPr>
          <w:p w14:paraId="487ECF7D" w14:textId="77777777" w:rsidR="004C0EFA" w:rsidRPr="004C0EFA" w:rsidRDefault="004C0EFA" w:rsidP="004C0EFA">
            <w:pPr>
              <w:spacing w:after="26"/>
              <w:jc w:val="center"/>
              <w:rPr>
                <w:rFonts w:ascii="Times New Roman" w:eastAsia="Times New Roman" w:hAnsi="Times New Roman" w:cs="Times New Roman"/>
                <w:sz w:val="24"/>
              </w:rPr>
            </w:pPr>
            <w:r w:rsidRPr="004C0EFA">
              <w:rPr>
                <w:rFonts w:ascii="Times New Roman" w:eastAsia="Times New Roman" w:hAnsi="Times New Roman" w:cs="Times New Roman"/>
                <w:sz w:val="24"/>
              </w:rPr>
              <w:t>Useful for detailed analysis of pairwise variable relationships.</w:t>
            </w:r>
          </w:p>
        </w:tc>
      </w:tr>
    </w:tbl>
    <w:p w14:paraId="03E16086" w14:textId="77777777" w:rsidR="004C0EFA" w:rsidRDefault="004C0EFA" w:rsidP="004C0EFA">
      <w:pPr>
        <w:spacing w:after="36" w:line="249" w:lineRule="auto"/>
        <w:rPr>
          <w:b/>
        </w:rPr>
      </w:pPr>
    </w:p>
    <w:p w14:paraId="36F47670" w14:textId="664F1B90" w:rsidR="0024458F" w:rsidRDefault="00000000" w:rsidP="004C0EFA">
      <w:pPr>
        <w:spacing w:after="36" w:line="249" w:lineRule="auto"/>
      </w:pPr>
      <w:r>
        <w:rPr>
          <w:rFonts w:ascii="Times New Roman" w:eastAsia="Times New Roman" w:hAnsi="Times New Roman" w:cs="Times New Roman"/>
          <w:b/>
          <w:sz w:val="24"/>
        </w:rPr>
        <w:t>Comparative Analysis:</w:t>
      </w:r>
    </w:p>
    <w:p w14:paraId="5B707EE0" w14:textId="4E1F35E9" w:rsidR="0024458F" w:rsidRDefault="0024458F" w:rsidP="004C0EFA">
      <w:pPr>
        <w:spacing w:after="0"/>
        <w:jc w:val="center"/>
      </w:pPr>
    </w:p>
    <w:p w14:paraId="05C04F90" w14:textId="77777777" w:rsidR="0024458F" w:rsidRDefault="00000000" w:rsidP="004C0EFA">
      <w:pPr>
        <w:spacing w:after="3" w:line="360" w:lineRule="auto"/>
        <w:ind w:left="-5" w:hanging="10"/>
      </w:pPr>
      <w:r>
        <w:rPr>
          <w:rFonts w:ascii="Times New Roman" w:eastAsia="Times New Roman" w:hAnsi="Times New Roman" w:cs="Times New Roman"/>
          <w:sz w:val="24"/>
        </w:rPr>
        <w:t xml:space="preserve">The Pair Plot is the most effective for exploratory analysis of a healthcare dataset with a limited number of variables because it provides distributions and pairwise relationships in one visualization. The Parallel Coordinates Plot is more suitable when several variables need to be examined simultaneously. The </w:t>
      </w:r>
      <w:r>
        <w:rPr>
          <w:rFonts w:ascii="Times New Roman" w:eastAsia="Times New Roman" w:hAnsi="Times New Roman" w:cs="Times New Roman"/>
          <w:sz w:val="24"/>
        </w:rPr>
        <w:lastRenderedPageBreak/>
        <w:t xml:space="preserve">Scatterplot Matrix is useful for detailed pairwise relationship analysis but becomes difficult to interpret as dimensions increase. Therefore, the Pair Plot is generally the best choice for initial EDA, while Parallel Coordinates are preferable for higher-dimensional analysis. </w:t>
      </w:r>
    </w:p>
    <w:p w14:paraId="3DB90847" w14:textId="77777777" w:rsidR="0024458F" w:rsidRDefault="00000000">
      <w:pPr>
        <w:spacing w:after="0"/>
      </w:pPr>
      <w:r>
        <w:rPr>
          <w:rFonts w:ascii="Arial" w:eastAsia="Arial" w:hAnsi="Arial" w:cs="Arial"/>
          <w:b/>
          <w:sz w:val="20"/>
        </w:rPr>
        <w:t xml:space="preserve"> </w:t>
      </w:r>
    </w:p>
    <w:p w14:paraId="7E7F51C6" w14:textId="77777777" w:rsidR="0024458F" w:rsidRDefault="00000000">
      <w:pPr>
        <w:spacing w:after="39" w:line="249" w:lineRule="auto"/>
        <w:ind w:left="-5" w:hanging="10"/>
      </w:pPr>
      <w:r>
        <w:rPr>
          <w:rFonts w:ascii="Times New Roman" w:eastAsia="Times New Roman" w:hAnsi="Times New Roman" w:cs="Times New Roman"/>
          <w:b/>
          <w:sz w:val="24"/>
        </w:rPr>
        <w:t xml:space="preserve">3. A manufacturing dataset contains measurements from multiple sensors. Create a Heatmap, Correlogram, and Clustered Heatmap to </w:t>
      </w:r>
      <w:proofErr w:type="spellStart"/>
      <w:r>
        <w:rPr>
          <w:rFonts w:ascii="Times New Roman" w:eastAsia="Times New Roman" w:hAnsi="Times New Roman" w:cs="Times New Roman"/>
          <w:b/>
          <w:sz w:val="24"/>
        </w:rPr>
        <w:t>analyze</w:t>
      </w:r>
      <w:proofErr w:type="spellEnd"/>
      <w:r>
        <w:rPr>
          <w:rFonts w:ascii="Times New Roman" w:eastAsia="Times New Roman" w:hAnsi="Times New Roman" w:cs="Times New Roman"/>
          <w:b/>
          <w:sz w:val="24"/>
        </w:rPr>
        <w:t xml:space="preserve"> relationships among variables and perform a comparative analysis. </w:t>
      </w:r>
    </w:p>
    <w:p w14:paraId="75710BCB" w14:textId="77777777" w:rsidR="0024458F" w:rsidRDefault="00000000">
      <w:pPr>
        <w:spacing w:after="10" w:line="249" w:lineRule="auto"/>
        <w:ind w:left="-5" w:hanging="10"/>
      </w:pPr>
      <w:r>
        <w:rPr>
          <w:rFonts w:ascii="Times New Roman" w:eastAsia="Times New Roman" w:hAnsi="Times New Roman" w:cs="Times New Roman"/>
          <w:b/>
          <w:sz w:val="24"/>
        </w:rPr>
        <w:t xml:space="preserve">Analysis Parameters: </w:t>
      </w:r>
    </w:p>
    <w:p w14:paraId="0CDE561F" w14:textId="77777777" w:rsidR="0024458F" w:rsidRDefault="00000000">
      <w:pPr>
        <w:numPr>
          <w:ilvl w:val="0"/>
          <w:numId w:val="3"/>
        </w:numPr>
        <w:spacing w:after="10" w:line="249" w:lineRule="auto"/>
        <w:ind w:right="3176" w:hanging="293"/>
      </w:pPr>
      <w:r>
        <w:rPr>
          <w:rFonts w:ascii="Times New Roman" w:eastAsia="Times New Roman" w:hAnsi="Times New Roman" w:cs="Times New Roman"/>
          <w:b/>
          <w:sz w:val="24"/>
        </w:rPr>
        <w:t xml:space="preserve">Correlation representation </w:t>
      </w:r>
    </w:p>
    <w:p w14:paraId="489AA1FA" w14:textId="77777777" w:rsidR="0024458F" w:rsidRDefault="00000000">
      <w:pPr>
        <w:numPr>
          <w:ilvl w:val="0"/>
          <w:numId w:val="3"/>
        </w:numPr>
        <w:spacing w:after="10" w:line="249" w:lineRule="auto"/>
        <w:ind w:right="3176" w:hanging="293"/>
      </w:pPr>
      <w:r>
        <w:rPr>
          <w:rFonts w:ascii="Times New Roman" w:eastAsia="Times New Roman" w:hAnsi="Times New Roman" w:cs="Times New Roman"/>
          <w:b/>
          <w:sz w:val="24"/>
        </w:rPr>
        <w:t xml:space="preserve">Pattern and anomaly detection C. Grouping of related variables </w:t>
      </w:r>
    </w:p>
    <w:p w14:paraId="6F44CEEE" w14:textId="77777777" w:rsidR="0024458F" w:rsidRDefault="00000000">
      <w:pPr>
        <w:numPr>
          <w:ilvl w:val="0"/>
          <w:numId w:val="4"/>
        </w:numPr>
        <w:spacing w:after="10" w:line="249" w:lineRule="auto"/>
        <w:ind w:hanging="293"/>
      </w:pPr>
      <w:r>
        <w:rPr>
          <w:rFonts w:ascii="Times New Roman" w:eastAsia="Times New Roman" w:hAnsi="Times New Roman" w:cs="Times New Roman"/>
          <w:b/>
          <w:sz w:val="24"/>
        </w:rPr>
        <w:t xml:space="preserve">Scalability to large feature sets </w:t>
      </w:r>
    </w:p>
    <w:p w14:paraId="3DC37BDE" w14:textId="77777777" w:rsidR="0024458F" w:rsidRDefault="00000000">
      <w:pPr>
        <w:numPr>
          <w:ilvl w:val="0"/>
          <w:numId w:val="4"/>
        </w:numPr>
        <w:spacing w:after="36" w:line="249" w:lineRule="auto"/>
        <w:ind w:hanging="293"/>
      </w:pPr>
      <w:r>
        <w:rPr>
          <w:rFonts w:ascii="Times New Roman" w:eastAsia="Times New Roman" w:hAnsi="Times New Roman" w:cs="Times New Roman"/>
          <w:b/>
          <w:sz w:val="24"/>
        </w:rPr>
        <w:t xml:space="preserve">Interpretability of results </w:t>
      </w:r>
    </w:p>
    <w:p w14:paraId="0F73D3C9" w14:textId="77777777" w:rsidR="0024458F" w:rsidRDefault="00000000">
      <w:pPr>
        <w:spacing w:after="26"/>
      </w:pPr>
      <w:r>
        <w:rPr>
          <w:rFonts w:ascii="Times New Roman" w:eastAsia="Times New Roman" w:hAnsi="Times New Roman" w:cs="Times New Roman"/>
          <w:b/>
          <w:sz w:val="24"/>
        </w:rPr>
        <w:t xml:space="preserve"> </w:t>
      </w:r>
    </w:p>
    <w:p w14:paraId="69907B37" w14:textId="77777777" w:rsidR="0024458F" w:rsidRDefault="00000000">
      <w:pPr>
        <w:spacing w:after="36" w:line="249" w:lineRule="auto"/>
        <w:ind w:left="-5" w:hanging="10"/>
      </w:pPr>
      <w:r>
        <w:rPr>
          <w:rFonts w:ascii="Times New Roman" w:eastAsia="Times New Roman" w:hAnsi="Times New Roman" w:cs="Times New Roman"/>
          <w:b/>
          <w:sz w:val="24"/>
        </w:rPr>
        <w:t xml:space="preserve">Answer: </w:t>
      </w:r>
    </w:p>
    <w:p w14:paraId="36A7B23A" w14:textId="17565E55" w:rsidR="004C0EFA" w:rsidRPr="004C0EFA" w:rsidRDefault="004C0EFA" w:rsidP="004C0EFA">
      <w:pPr>
        <w:spacing w:after="26"/>
        <w:rPr>
          <w:rFonts w:ascii="Times New Roman" w:eastAsia="Times New Roman" w:hAnsi="Times New Roman" w:cs="Times New Roman"/>
          <w:b/>
          <w:sz w:val="24"/>
        </w:rPr>
      </w:pPr>
    </w:p>
    <w:tbl>
      <w:tblPr>
        <w:tblStyle w:val="TableGrid0"/>
        <w:tblW w:w="0" w:type="auto"/>
        <w:tblLook w:val="04A0" w:firstRow="1" w:lastRow="0" w:firstColumn="1" w:lastColumn="0" w:noHBand="0" w:noVBand="1"/>
      </w:tblPr>
      <w:tblGrid>
        <w:gridCol w:w="1984"/>
        <w:gridCol w:w="2485"/>
        <w:gridCol w:w="2946"/>
        <w:gridCol w:w="2654"/>
      </w:tblGrid>
      <w:tr w:rsidR="004C0EFA" w:rsidRPr="004C0EFA" w14:paraId="06690DE9" w14:textId="77777777" w:rsidTr="004C0EFA">
        <w:tc>
          <w:tcPr>
            <w:tcW w:w="0" w:type="auto"/>
            <w:hideMark/>
          </w:tcPr>
          <w:p w14:paraId="5A6D1B82" w14:textId="77777777" w:rsidR="004C0EFA" w:rsidRPr="004C0EFA" w:rsidRDefault="004C0EFA" w:rsidP="004C0EFA">
            <w:pPr>
              <w:spacing w:after="26"/>
              <w:jc w:val="center"/>
              <w:rPr>
                <w:rFonts w:ascii="Times New Roman" w:eastAsia="Times New Roman" w:hAnsi="Times New Roman" w:cs="Times New Roman"/>
                <w:b/>
                <w:bCs/>
                <w:sz w:val="24"/>
              </w:rPr>
            </w:pPr>
            <w:r w:rsidRPr="004C0EFA">
              <w:rPr>
                <w:rFonts w:ascii="Times New Roman" w:eastAsia="Times New Roman" w:hAnsi="Times New Roman" w:cs="Times New Roman"/>
                <w:b/>
                <w:bCs/>
                <w:sz w:val="24"/>
              </w:rPr>
              <w:t>Analysis Parameter</w:t>
            </w:r>
          </w:p>
        </w:tc>
        <w:tc>
          <w:tcPr>
            <w:tcW w:w="0" w:type="auto"/>
            <w:hideMark/>
          </w:tcPr>
          <w:p w14:paraId="26C52C29" w14:textId="77777777" w:rsidR="004C0EFA" w:rsidRPr="004C0EFA" w:rsidRDefault="004C0EFA" w:rsidP="004C0EFA">
            <w:pPr>
              <w:spacing w:after="26"/>
              <w:jc w:val="center"/>
              <w:rPr>
                <w:rFonts w:ascii="Times New Roman" w:eastAsia="Times New Roman" w:hAnsi="Times New Roman" w:cs="Times New Roman"/>
                <w:b/>
                <w:bCs/>
                <w:sz w:val="24"/>
              </w:rPr>
            </w:pPr>
            <w:r w:rsidRPr="004C0EFA">
              <w:rPr>
                <w:rFonts w:ascii="Times New Roman" w:eastAsia="Times New Roman" w:hAnsi="Times New Roman" w:cs="Times New Roman"/>
                <w:b/>
                <w:bCs/>
                <w:sz w:val="24"/>
              </w:rPr>
              <w:t>Heatmap</w:t>
            </w:r>
          </w:p>
        </w:tc>
        <w:tc>
          <w:tcPr>
            <w:tcW w:w="0" w:type="auto"/>
            <w:hideMark/>
          </w:tcPr>
          <w:p w14:paraId="753BE3E1" w14:textId="77777777" w:rsidR="004C0EFA" w:rsidRPr="004C0EFA" w:rsidRDefault="004C0EFA" w:rsidP="004C0EFA">
            <w:pPr>
              <w:spacing w:after="26"/>
              <w:jc w:val="center"/>
              <w:rPr>
                <w:rFonts w:ascii="Times New Roman" w:eastAsia="Times New Roman" w:hAnsi="Times New Roman" w:cs="Times New Roman"/>
                <w:b/>
                <w:bCs/>
                <w:sz w:val="24"/>
              </w:rPr>
            </w:pPr>
            <w:r w:rsidRPr="004C0EFA">
              <w:rPr>
                <w:rFonts w:ascii="Times New Roman" w:eastAsia="Times New Roman" w:hAnsi="Times New Roman" w:cs="Times New Roman"/>
                <w:b/>
                <w:bCs/>
                <w:sz w:val="24"/>
              </w:rPr>
              <w:t>Correlogram</w:t>
            </w:r>
          </w:p>
        </w:tc>
        <w:tc>
          <w:tcPr>
            <w:tcW w:w="0" w:type="auto"/>
            <w:hideMark/>
          </w:tcPr>
          <w:p w14:paraId="15A2176B" w14:textId="77777777" w:rsidR="004C0EFA" w:rsidRPr="004C0EFA" w:rsidRDefault="004C0EFA" w:rsidP="004C0EFA">
            <w:pPr>
              <w:spacing w:after="26"/>
              <w:jc w:val="center"/>
              <w:rPr>
                <w:rFonts w:ascii="Times New Roman" w:eastAsia="Times New Roman" w:hAnsi="Times New Roman" w:cs="Times New Roman"/>
                <w:b/>
                <w:bCs/>
                <w:sz w:val="24"/>
              </w:rPr>
            </w:pPr>
            <w:r w:rsidRPr="004C0EFA">
              <w:rPr>
                <w:rFonts w:ascii="Times New Roman" w:eastAsia="Times New Roman" w:hAnsi="Times New Roman" w:cs="Times New Roman"/>
                <w:b/>
                <w:bCs/>
                <w:sz w:val="24"/>
              </w:rPr>
              <w:t>Clustered Heatmap</w:t>
            </w:r>
          </w:p>
        </w:tc>
      </w:tr>
      <w:tr w:rsidR="004C0EFA" w:rsidRPr="004C0EFA" w14:paraId="4EF50030" w14:textId="77777777" w:rsidTr="004C0EFA">
        <w:tc>
          <w:tcPr>
            <w:tcW w:w="0" w:type="auto"/>
            <w:hideMark/>
          </w:tcPr>
          <w:p w14:paraId="0747534D" w14:textId="77777777" w:rsidR="004C0EFA" w:rsidRPr="004C0EFA" w:rsidRDefault="004C0EFA" w:rsidP="004C0EFA">
            <w:pPr>
              <w:spacing w:after="26"/>
              <w:jc w:val="center"/>
              <w:rPr>
                <w:rFonts w:ascii="Times New Roman" w:eastAsia="Times New Roman" w:hAnsi="Times New Roman" w:cs="Times New Roman"/>
                <w:sz w:val="24"/>
              </w:rPr>
            </w:pPr>
            <w:r w:rsidRPr="004C0EFA">
              <w:rPr>
                <w:rFonts w:ascii="Times New Roman" w:eastAsia="Times New Roman" w:hAnsi="Times New Roman" w:cs="Times New Roman"/>
                <w:sz w:val="24"/>
              </w:rPr>
              <w:t>A. Correlation representation</w:t>
            </w:r>
          </w:p>
        </w:tc>
        <w:tc>
          <w:tcPr>
            <w:tcW w:w="0" w:type="auto"/>
            <w:hideMark/>
          </w:tcPr>
          <w:p w14:paraId="56537887" w14:textId="77777777" w:rsidR="004C0EFA" w:rsidRPr="004C0EFA" w:rsidRDefault="004C0EFA" w:rsidP="004C0EFA">
            <w:pPr>
              <w:spacing w:after="26"/>
              <w:jc w:val="center"/>
              <w:rPr>
                <w:rFonts w:ascii="Times New Roman" w:eastAsia="Times New Roman" w:hAnsi="Times New Roman" w:cs="Times New Roman"/>
                <w:sz w:val="24"/>
              </w:rPr>
            </w:pPr>
            <w:r w:rsidRPr="004C0EFA">
              <w:rPr>
                <w:rFonts w:ascii="Times New Roman" w:eastAsia="Times New Roman" w:hAnsi="Times New Roman" w:cs="Times New Roman"/>
                <w:sz w:val="24"/>
              </w:rPr>
              <w:t xml:space="preserve">Represents the relationship between variables using different </w:t>
            </w:r>
            <w:proofErr w:type="spellStart"/>
            <w:r w:rsidRPr="004C0EFA">
              <w:rPr>
                <w:rFonts w:ascii="Times New Roman" w:eastAsia="Times New Roman" w:hAnsi="Times New Roman" w:cs="Times New Roman"/>
                <w:sz w:val="24"/>
              </w:rPr>
              <w:t>color</w:t>
            </w:r>
            <w:proofErr w:type="spellEnd"/>
            <w:r w:rsidRPr="004C0EFA">
              <w:rPr>
                <w:rFonts w:ascii="Times New Roman" w:eastAsia="Times New Roman" w:hAnsi="Times New Roman" w:cs="Times New Roman"/>
                <w:sz w:val="24"/>
              </w:rPr>
              <w:t xml:space="preserve"> shades.</w:t>
            </w:r>
          </w:p>
        </w:tc>
        <w:tc>
          <w:tcPr>
            <w:tcW w:w="0" w:type="auto"/>
            <w:hideMark/>
          </w:tcPr>
          <w:p w14:paraId="5B43BECA" w14:textId="77777777" w:rsidR="004C0EFA" w:rsidRPr="004C0EFA" w:rsidRDefault="004C0EFA" w:rsidP="004C0EFA">
            <w:pPr>
              <w:spacing w:after="26"/>
              <w:jc w:val="center"/>
              <w:rPr>
                <w:rFonts w:ascii="Times New Roman" w:eastAsia="Times New Roman" w:hAnsi="Times New Roman" w:cs="Times New Roman"/>
                <w:sz w:val="24"/>
              </w:rPr>
            </w:pPr>
            <w:r w:rsidRPr="004C0EFA">
              <w:rPr>
                <w:rFonts w:ascii="Times New Roman" w:eastAsia="Times New Roman" w:hAnsi="Times New Roman" w:cs="Times New Roman"/>
                <w:sz w:val="24"/>
              </w:rPr>
              <w:t>Displays correlation values and their direction between sensor variables.</w:t>
            </w:r>
          </w:p>
        </w:tc>
        <w:tc>
          <w:tcPr>
            <w:tcW w:w="0" w:type="auto"/>
            <w:hideMark/>
          </w:tcPr>
          <w:p w14:paraId="50FB2CDD" w14:textId="77777777" w:rsidR="004C0EFA" w:rsidRPr="004C0EFA" w:rsidRDefault="004C0EFA" w:rsidP="004C0EFA">
            <w:pPr>
              <w:spacing w:after="26"/>
              <w:jc w:val="center"/>
              <w:rPr>
                <w:rFonts w:ascii="Times New Roman" w:eastAsia="Times New Roman" w:hAnsi="Times New Roman" w:cs="Times New Roman"/>
                <w:sz w:val="24"/>
              </w:rPr>
            </w:pPr>
            <w:r w:rsidRPr="004C0EFA">
              <w:rPr>
                <w:rFonts w:ascii="Times New Roman" w:eastAsia="Times New Roman" w:hAnsi="Times New Roman" w:cs="Times New Roman"/>
                <w:sz w:val="24"/>
              </w:rPr>
              <w:t>Combines correlation values with a visual arrangement of similar variables.</w:t>
            </w:r>
          </w:p>
        </w:tc>
      </w:tr>
      <w:tr w:rsidR="004C0EFA" w:rsidRPr="004C0EFA" w14:paraId="6F798A90" w14:textId="77777777" w:rsidTr="004C0EFA">
        <w:tc>
          <w:tcPr>
            <w:tcW w:w="0" w:type="auto"/>
            <w:hideMark/>
          </w:tcPr>
          <w:p w14:paraId="28150C7A" w14:textId="77777777" w:rsidR="004C0EFA" w:rsidRPr="004C0EFA" w:rsidRDefault="004C0EFA" w:rsidP="004C0EFA">
            <w:pPr>
              <w:spacing w:after="26"/>
              <w:jc w:val="center"/>
              <w:rPr>
                <w:rFonts w:ascii="Times New Roman" w:eastAsia="Times New Roman" w:hAnsi="Times New Roman" w:cs="Times New Roman"/>
                <w:sz w:val="24"/>
              </w:rPr>
            </w:pPr>
            <w:r w:rsidRPr="004C0EFA">
              <w:rPr>
                <w:rFonts w:ascii="Times New Roman" w:eastAsia="Times New Roman" w:hAnsi="Times New Roman" w:cs="Times New Roman"/>
                <w:sz w:val="24"/>
              </w:rPr>
              <w:t>B. Pattern and anomaly detection</w:t>
            </w:r>
          </w:p>
        </w:tc>
        <w:tc>
          <w:tcPr>
            <w:tcW w:w="0" w:type="auto"/>
            <w:hideMark/>
          </w:tcPr>
          <w:p w14:paraId="4A8C7265" w14:textId="77777777" w:rsidR="004C0EFA" w:rsidRPr="004C0EFA" w:rsidRDefault="004C0EFA" w:rsidP="004C0EFA">
            <w:pPr>
              <w:spacing w:after="26"/>
              <w:jc w:val="center"/>
              <w:rPr>
                <w:rFonts w:ascii="Times New Roman" w:eastAsia="Times New Roman" w:hAnsi="Times New Roman" w:cs="Times New Roman"/>
                <w:sz w:val="24"/>
              </w:rPr>
            </w:pPr>
            <w:r w:rsidRPr="004C0EFA">
              <w:rPr>
                <w:rFonts w:ascii="Times New Roman" w:eastAsia="Times New Roman" w:hAnsi="Times New Roman" w:cs="Times New Roman"/>
                <w:sz w:val="24"/>
              </w:rPr>
              <w:t>Helps quickly spot strong, weak, and unusual correlation patterns.</w:t>
            </w:r>
          </w:p>
        </w:tc>
        <w:tc>
          <w:tcPr>
            <w:tcW w:w="0" w:type="auto"/>
            <w:hideMark/>
          </w:tcPr>
          <w:p w14:paraId="090D70E0" w14:textId="77777777" w:rsidR="004C0EFA" w:rsidRPr="004C0EFA" w:rsidRDefault="004C0EFA" w:rsidP="004C0EFA">
            <w:pPr>
              <w:spacing w:after="26"/>
              <w:jc w:val="center"/>
              <w:rPr>
                <w:rFonts w:ascii="Times New Roman" w:eastAsia="Times New Roman" w:hAnsi="Times New Roman" w:cs="Times New Roman"/>
                <w:sz w:val="24"/>
              </w:rPr>
            </w:pPr>
            <w:r w:rsidRPr="004C0EFA">
              <w:rPr>
                <w:rFonts w:ascii="Times New Roman" w:eastAsia="Times New Roman" w:hAnsi="Times New Roman" w:cs="Times New Roman"/>
                <w:sz w:val="24"/>
              </w:rPr>
              <w:t>Makes positive and negative relationships between variables easier to compare.</w:t>
            </w:r>
          </w:p>
        </w:tc>
        <w:tc>
          <w:tcPr>
            <w:tcW w:w="0" w:type="auto"/>
            <w:hideMark/>
          </w:tcPr>
          <w:p w14:paraId="63AFEF3B" w14:textId="77777777" w:rsidR="004C0EFA" w:rsidRPr="004C0EFA" w:rsidRDefault="004C0EFA" w:rsidP="004C0EFA">
            <w:pPr>
              <w:spacing w:after="26"/>
              <w:jc w:val="center"/>
              <w:rPr>
                <w:rFonts w:ascii="Times New Roman" w:eastAsia="Times New Roman" w:hAnsi="Times New Roman" w:cs="Times New Roman"/>
                <w:sz w:val="24"/>
              </w:rPr>
            </w:pPr>
            <w:r w:rsidRPr="004C0EFA">
              <w:rPr>
                <w:rFonts w:ascii="Times New Roman" w:eastAsia="Times New Roman" w:hAnsi="Times New Roman" w:cs="Times New Roman"/>
                <w:sz w:val="24"/>
              </w:rPr>
              <w:t>Helps reveal hidden patterns and unusual relationships within groups.</w:t>
            </w:r>
          </w:p>
        </w:tc>
      </w:tr>
      <w:tr w:rsidR="004C0EFA" w:rsidRPr="004C0EFA" w14:paraId="43B9665B" w14:textId="77777777" w:rsidTr="004C0EFA">
        <w:tc>
          <w:tcPr>
            <w:tcW w:w="0" w:type="auto"/>
            <w:hideMark/>
          </w:tcPr>
          <w:p w14:paraId="24C5B83D" w14:textId="77777777" w:rsidR="004C0EFA" w:rsidRPr="004C0EFA" w:rsidRDefault="004C0EFA" w:rsidP="004C0EFA">
            <w:pPr>
              <w:spacing w:after="26"/>
              <w:jc w:val="center"/>
              <w:rPr>
                <w:rFonts w:ascii="Times New Roman" w:eastAsia="Times New Roman" w:hAnsi="Times New Roman" w:cs="Times New Roman"/>
                <w:sz w:val="24"/>
              </w:rPr>
            </w:pPr>
            <w:r w:rsidRPr="004C0EFA">
              <w:rPr>
                <w:rFonts w:ascii="Times New Roman" w:eastAsia="Times New Roman" w:hAnsi="Times New Roman" w:cs="Times New Roman"/>
                <w:sz w:val="24"/>
              </w:rPr>
              <w:t>C. Grouping of related variables</w:t>
            </w:r>
          </w:p>
        </w:tc>
        <w:tc>
          <w:tcPr>
            <w:tcW w:w="0" w:type="auto"/>
            <w:hideMark/>
          </w:tcPr>
          <w:p w14:paraId="5039D4CD" w14:textId="77777777" w:rsidR="004C0EFA" w:rsidRPr="004C0EFA" w:rsidRDefault="004C0EFA" w:rsidP="004C0EFA">
            <w:pPr>
              <w:spacing w:after="26"/>
              <w:jc w:val="center"/>
              <w:rPr>
                <w:rFonts w:ascii="Times New Roman" w:eastAsia="Times New Roman" w:hAnsi="Times New Roman" w:cs="Times New Roman"/>
                <w:sz w:val="24"/>
              </w:rPr>
            </w:pPr>
            <w:r w:rsidRPr="004C0EFA">
              <w:rPr>
                <w:rFonts w:ascii="Times New Roman" w:eastAsia="Times New Roman" w:hAnsi="Times New Roman" w:cs="Times New Roman"/>
                <w:sz w:val="24"/>
              </w:rPr>
              <w:t>Displays variables individually without arranging them into groups.</w:t>
            </w:r>
          </w:p>
        </w:tc>
        <w:tc>
          <w:tcPr>
            <w:tcW w:w="0" w:type="auto"/>
            <w:hideMark/>
          </w:tcPr>
          <w:p w14:paraId="55A591BD" w14:textId="77777777" w:rsidR="004C0EFA" w:rsidRPr="004C0EFA" w:rsidRDefault="004C0EFA" w:rsidP="004C0EFA">
            <w:pPr>
              <w:spacing w:after="26"/>
              <w:jc w:val="center"/>
              <w:rPr>
                <w:rFonts w:ascii="Times New Roman" w:eastAsia="Times New Roman" w:hAnsi="Times New Roman" w:cs="Times New Roman"/>
                <w:sz w:val="24"/>
              </w:rPr>
            </w:pPr>
            <w:r w:rsidRPr="004C0EFA">
              <w:rPr>
                <w:rFonts w:ascii="Times New Roman" w:eastAsia="Times New Roman" w:hAnsi="Times New Roman" w:cs="Times New Roman"/>
                <w:sz w:val="24"/>
              </w:rPr>
              <w:t>Concentrates mainly on showing correlations rather than forming groups.</w:t>
            </w:r>
          </w:p>
        </w:tc>
        <w:tc>
          <w:tcPr>
            <w:tcW w:w="0" w:type="auto"/>
            <w:hideMark/>
          </w:tcPr>
          <w:p w14:paraId="4BD4F49F" w14:textId="77777777" w:rsidR="004C0EFA" w:rsidRPr="004C0EFA" w:rsidRDefault="004C0EFA" w:rsidP="004C0EFA">
            <w:pPr>
              <w:spacing w:after="26"/>
              <w:jc w:val="center"/>
              <w:rPr>
                <w:rFonts w:ascii="Times New Roman" w:eastAsia="Times New Roman" w:hAnsi="Times New Roman" w:cs="Times New Roman"/>
                <w:sz w:val="24"/>
              </w:rPr>
            </w:pPr>
            <w:r w:rsidRPr="004C0EFA">
              <w:rPr>
                <w:rFonts w:ascii="Times New Roman" w:eastAsia="Times New Roman" w:hAnsi="Times New Roman" w:cs="Times New Roman"/>
                <w:sz w:val="24"/>
              </w:rPr>
              <w:t xml:space="preserve">Places variables with similar </w:t>
            </w:r>
            <w:proofErr w:type="spellStart"/>
            <w:r w:rsidRPr="004C0EFA">
              <w:rPr>
                <w:rFonts w:ascii="Times New Roman" w:eastAsia="Times New Roman" w:hAnsi="Times New Roman" w:cs="Times New Roman"/>
                <w:sz w:val="24"/>
              </w:rPr>
              <w:t>behavior</w:t>
            </w:r>
            <w:proofErr w:type="spellEnd"/>
            <w:r w:rsidRPr="004C0EFA">
              <w:rPr>
                <w:rFonts w:ascii="Times New Roman" w:eastAsia="Times New Roman" w:hAnsi="Times New Roman" w:cs="Times New Roman"/>
                <w:sz w:val="24"/>
              </w:rPr>
              <w:t xml:space="preserve"> closer together through clustering.</w:t>
            </w:r>
          </w:p>
        </w:tc>
      </w:tr>
      <w:tr w:rsidR="004C0EFA" w:rsidRPr="004C0EFA" w14:paraId="0F2BFDAA" w14:textId="77777777" w:rsidTr="004C0EFA">
        <w:tc>
          <w:tcPr>
            <w:tcW w:w="0" w:type="auto"/>
            <w:hideMark/>
          </w:tcPr>
          <w:p w14:paraId="3A988ECB" w14:textId="77777777" w:rsidR="004C0EFA" w:rsidRPr="004C0EFA" w:rsidRDefault="004C0EFA" w:rsidP="004C0EFA">
            <w:pPr>
              <w:spacing w:after="26"/>
              <w:jc w:val="center"/>
              <w:rPr>
                <w:rFonts w:ascii="Times New Roman" w:eastAsia="Times New Roman" w:hAnsi="Times New Roman" w:cs="Times New Roman"/>
                <w:sz w:val="24"/>
              </w:rPr>
            </w:pPr>
            <w:r w:rsidRPr="004C0EFA">
              <w:rPr>
                <w:rFonts w:ascii="Times New Roman" w:eastAsia="Times New Roman" w:hAnsi="Times New Roman" w:cs="Times New Roman"/>
                <w:sz w:val="24"/>
              </w:rPr>
              <w:t>D. Scalability to large feature sets</w:t>
            </w:r>
          </w:p>
        </w:tc>
        <w:tc>
          <w:tcPr>
            <w:tcW w:w="0" w:type="auto"/>
            <w:hideMark/>
          </w:tcPr>
          <w:p w14:paraId="09AAE481" w14:textId="77777777" w:rsidR="004C0EFA" w:rsidRPr="004C0EFA" w:rsidRDefault="004C0EFA" w:rsidP="004C0EFA">
            <w:pPr>
              <w:spacing w:after="26"/>
              <w:jc w:val="center"/>
              <w:rPr>
                <w:rFonts w:ascii="Times New Roman" w:eastAsia="Times New Roman" w:hAnsi="Times New Roman" w:cs="Times New Roman"/>
                <w:sz w:val="24"/>
              </w:rPr>
            </w:pPr>
            <w:r w:rsidRPr="004C0EFA">
              <w:rPr>
                <w:rFonts w:ascii="Times New Roman" w:eastAsia="Times New Roman" w:hAnsi="Times New Roman" w:cs="Times New Roman"/>
                <w:sz w:val="24"/>
              </w:rPr>
              <w:t>May become harder to read when many sensor variables are included.</w:t>
            </w:r>
          </w:p>
        </w:tc>
        <w:tc>
          <w:tcPr>
            <w:tcW w:w="0" w:type="auto"/>
            <w:hideMark/>
          </w:tcPr>
          <w:p w14:paraId="7C0CEBC5" w14:textId="77777777" w:rsidR="004C0EFA" w:rsidRPr="004C0EFA" w:rsidRDefault="004C0EFA" w:rsidP="004C0EFA">
            <w:pPr>
              <w:spacing w:after="26"/>
              <w:jc w:val="center"/>
              <w:rPr>
                <w:rFonts w:ascii="Times New Roman" w:eastAsia="Times New Roman" w:hAnsi="Times New Roman" w:cs="Times New Roman"/>
                <w:sz w:val="24"/>
              </w:rPr>
            </w:pPr>
            <w:r w:rsidRPr="004C0EFA">
              <w:rPr>
                <w:rFonts w:ascii="Times New Roman" w:eastAsia="Times New Roman" w:hAnsi="Times New Roman" w:cs="Times New Roman"/>
                <w:sz w:val="24"/>
              </w:rPr>
              <w:t>Can look crowded as the number of variables increases.</w:t>
            </w:r>
          </w:p>
        </w:tc>
        <w:tc>
          <w:tcPr>
            <w:tcW w:w="0" w:type="auto"/>
            <w:hideMark/>
          </w:tcPr>
          <w:p w14:paraId="16BDECA4" w14:textId="77777777" w:rsidR="004C0EFA" w:rsidRPr="004C0EFA" w:rsidRDefault="004C0EFA" w:rsidP="004C0EFA">
            <w:pPr>
              <w:spacing w:after="26"/>
              <w:jc w:val="center"/>
              <w:rPr>
                <w:rFonts w:ascii="Times New Roman" w:eastAsia="Times New Roman" w:hAnsi="Times New Roman" w:cs="Times New Roman"/>
                <w:sz w:val="24"/>
              </w:rPr>
            </w:pPr>
            <w:r w:rsidRPr="004C0EFA">
              <w:rPr>
                <w:rFonts w:ascii="Times New Roman" w:eastAsia="Times New Roman" w:hAnsi="Times New Roman" w:cs="Times New Roman"/>
                <w:sz w:val="24"/>
              </w:rPr>
              <w:t>Works better with many variables because similar features are organized together.</w:t>
            </w:r>
          </w:p>
        </w:tc>
      </w:tr>
      <w:tr w:rsidR="004C0EFA" w:rsidRPr="004C0EFA" w14:paraId="001A3FB5" w14:textId="77777777" w:rsidTr="004C0EFA">
        <w:tc>
          <w:tcPr>
            <w:tcW w:w="0" w:type="auto"/>
            <w:hideMark/>
          </w:tcPr>
          <w:p w14:paraId="25AF0B12" w14:textId="77777777" w:rsidR="004C0EFA" w:rsidRPr="004C0EFA" w:rsidRDefault="004C0EFA" w:rsidP="004C0EFA">
            <w:pPr>
              <w:spacing w:after="26"/>
              <w:jc w:val="center"/>
              <w:rPr>
                <w:rFonts w:ascii="Times New Roman" w:eastAsia="Times New Roman" w:hAnsi="Times New Roman" w:cs="Times New Roman"/>
                <w:sz w:val="24"/>
              </w:rPr>
            </w:pPr>
            <w:r w:rsidRPr="004C0EFA">
              <w:rPr>
                <w:rFonts w:ascii="Times New Roman" w:eastAsia="Times New Roman" w:hAnsi="Times New Roman" w:cs="Times New Roman"/>
                <w:sz w:val="24"/>
              </w:rPr>
              <w:t>E. Interpretability</w:t>
            </w:r>
          </w:p>
        </w:tc>
        <w:tc>
          <w:tcPr>
            <w:tcW w:w="0" w:type="auto"/>
            <w:hideMark/>
          </w:tcPr>
          <w:p w14:paraId="474880BD" w14:textId="77777777" w:rsidR="004C0EFA" w:rsidRPr="004C0EFA" w:rsidRDefault="004C0EFA" w:rsidP="004C0EFA">
            <w:pPr>
              <w:spacing w:after="26"/>
              <w:jc w:val="center"/>
              <w:rPr>
                <w:rFonts w:ascii="Times New Roman" w:eastAsia="Times New Roman" w:hAnsi="Times New Roman" w:cs="Times New Roman"/>
                <w:sz w:val="24"/>
              </w:rPr>
            </w:pPr>
            <w:r w:rsidRPr="004C0EFA">
              <w:rPr>
                <w:rFonts w:ascii="Times New Roman" w:eastAsia="Times New Roman" w:hAnsi="Times New Roman" w:cs="Times New Roman"/>
                <w:sz w:val="24"/>
              </w:rPr>
              <w:t xml:space="preserve">Simple to interpret because </w:t>
            </w:r>
            <w:proofErr w:type="spellStart"/>
            <w:r w:rsidRPr="004C0EFA">
              <w:rPr>
                <w:rFonts w:ascii="Times New Roman" w:eastAsia="Times New Roman" w:hAnsi="Times New Roman" w:cs="Times New Roman"/>
                <w:sz w:val="24"/>
              </w:rPr>
              <w:t>colors</w:t>
            </w:r>
            <w:proofErr w:type="spellEnd"/>
            <w:r w:rsidRPr="004C0EFA">
              <w:rPr>
                <w:rFonts w:ascii="Times New Roman" w:eastAsia="Times New Roman" w:hAnsi="Times New Roman" w:cs="Times New Roman"/>
                <w:sz w:val="24"/>
              </w:rPr>
              <w:t xml:space="preserve"> represent different relationship strengths.</w:t>
            </w:r>
          </w:p>
        </w:tc>
        <w:tc>
          <w:tcPr>
            <w:tcW w:w="0" w:type="auto"/>
            <w:hideMark/>
          </w:tcPr>
          <w:p w14:paraId="437FAC46" w14:textId="77777777" w:rsidR="004C0EFA" w:rsidRPr="004C0EFA" w:rsidRDefault="004C0EFA" w:rsidP="004C0EFA">
            <w:pPr>
              <w:spacing w:after="26"/>
              <w:jc w:val="center"/>
              <w:rPr>
                <w:rFonts w:ascii="Times New Roman" w:eastAsia="Times New Roman" w:hAnsi="Times New Roman" w:cs="Times New Roman"/>
                <w:sz w:val="24"/>
              </w:rPr>
            </w:pPr>
            <w:r w:rsidRPr="004C0EFA">
              <w:rPr>
                <w:rFonts w:ascii="Times New Roman" w:eastAsia="Times New Roman" w:hAnsi="Times New Roman" w:cs="Times New Roman"/>
                <w:sz w:val="24"/>
              </w:rPr>
              <w:t>Gives more detailed correlation information and may need some statistical understanding.</w:t>
            </w:r>
          </w:p>
        </w:tc>
        <w:tc>
          <w:tcPr>
            <w:tcW w:w="0" w:type="auto"/>
            <w:hideMark/>
          </w:tcPr>
          <w:p w14:paraId="1400DC90" w14:textId="77777777" w:rsidR="004C0EFA" w:rsidRPr="004C0EFA" w:rsidRDefault="004C0EFA" w:rsidP="004C0EFA">
            <w:pPr>
              <w:spacing w:after="26"/>
              <w:jc w:val="center"/>
              <w:rPr>
                <w:rFonts w:ascii="Times New Roman" w:eastAsia="Times New Roman" w:hAnsi="Times New Roman" w:cs="Times New Roman"/>
                <w:sz w:val="24"/>
              </w:rPr>
            </w:pPr>
            <w:r w:rsidRPr="004C0EFA">
              <w:rPr>
                <w:rFonts w:ascii="Times New Roman" w:eastAsia="Times New Roman" w:hAnsi="Times New Roman" w:cs="Times New Roman"/>
                <w:sz w:val="24"/>
              </w:rPr>
              <w:t>Shows both relationships and groups, but requires slightly more effort to interpret.</w:t>
            </w:r>
          </w:p>
        </w:tc>
      </w:tr>
    </w:tbl>
    <w:p w14:paraId="14C81F77" w14:textId="77777777" w:rsidR="0024458F" w:rsidRDefault="00000000">
      <w:pPr>
        <w:spacing w:after="26"/>
      </w:pPr>
      <w:r>
        <w:rPr>
          <w:rFonts w:ascii="Times New Roman" w:eastAsia="Times New Roman" w:hAnsi="Times New Roman" w:cs="Times New Roman"/>
          <w:b/>
          <w:sz w:val="24"/>
        </w:rPr>
        <w:t xml:space="preserve"> </w:t>
      </w:r>
    </w:p>
    <w:p w14:paraId="5C6BE09C" w14:textId="77777777" w:rsidR="0024458F" w:rsidRDefault="00000000">
      <w:pPr>
        <w:spacing w:after="10" w:line="249" w:lineRule="auto"/>
        <w:ind w:left="-5" w:hanging="10"/>
      </w:pPr>
      <w:r>
        <w:rPr>
          <w:rFonts w:ascii="Times New Roman" w:eastAsia="Times New Roman" w:hAnsi="Times New Roman" w:cs="Times New Roman"/>
          <w:b/>
          <w:sz w:val="24"/>
        </w:rPr>
        <w:t xml:space="preserve">Comparative Analysis: </w:t>
      </w:r>
    </w:p>
    <w:p w14:paraId="3194AC58" w14:textId="77777777" w:rsidR="0024458F" w:rsidRDefault="00000000">
      <w:pPr>
        <w:spacing w:after="18"/>
      </w:pPr>
      <w:r>
        <w:rPr>
          <w:rFonts w:ascii="Arial" w:eastAsia="Arial" w:hAnsi="Arial" w:cs="Arial"/>
          <w:b/>
          <w:sz w:val="20"/>
        </w:rPr>
        <w:t xml:space="preserve"> </w:t>
      </w:r>
    </w:p>
    <w:p w14:paraId="2FA4867C" w14:textId="77777777" w:rsidR="0024458F" w:rsidRDefault="00000000" w:rsidP="004C0EFA">
      <w:pPr>
        <w:spacing w:after="39" w:line="360" w:lineRule="auto"/>
        <w:ind w:left="-5" w:hanging="10"/>
      </w:pPr>
      <w:r>
        <w:rPr>
          <w:rFonts w:ascii="Times New Roman" w:eastAsia="Times New Roman" w:hAnsi="Times New Roman" w:cs="Times New Roman"/>
          <w:sz w:val="24"/>
        </w:rPr>
        <w:t xml:space="preserve">The Heatmap is the simplest and easiest method for viewing correlations between manufacturing sensors. The Correlogram provides a more detailed correlation analysis and is useful when the strength </w:t>
      </w:r>
      <w:r>
        <w:rPr>
          <w:rFonts w:ascii="Times New Roman" w:eastAsia="Times New Roman" w:hAnsi="Times New Roman" w:cs="Times New Roman"/>
          <w:sz w:val="24"/>
        </w:rPr>
        <w:lastRenderedPageBreak/>
        <w:t xml:space="preserve">and direction of relationships are important. The Clustered Heatmap is the most powerful for large sensor datasets because it groups related variables and reveals hidden patterns. Thus, the heatmap is best for simplicity, the correlogram for detailed correlation analysis, and the clustered heatmap for large and complex datasets. </w:t>
      </w:r>
    </w:p>
    <w:p w14:paraId="55C806B5" w14:textId="77777777" w:rsidR="0024458F" w:rsidRDefault="00000000">
      <w:pPr>
        <w:spacing w:after="68"/>
      </w:pPr>
      <w:r>
        <w:rPr>
          <w:rFonts w:ascii="Arial" w:eastAsia="Arial" w:hAnsi="Arial" w:cs="Arial"/>
          <w:b/>
          <w:sz w:val="20"/>
        </w:rPr>
        <w:t xml:space="preserve"> </w:t>
      </w:r>
    </w:p>
    <w:p w14:paraId="75B6286A" w14:textId="77777777" w:rsidR="0024458F" w:rsidRDefault="00000000">
      <w:pPr>
        <w:spacing w:after="39" w:line="249" w:lineRule="auto"/>
        <w:ind w:left="-5" w:hanging="10"/>
      </w:pPr>
      <w:r>
        <w:rPr>
          <w:rFonts w:ascii="Times New Roman" w:eastAsia="Times New Roman" w:hAnsi="Times New Roman" w:cs="Times New Roman"/>
          <w:b/>
          <w:sz w:val="24"/>
        </w:rPr>
        <w:t xml:space="preserve">4. A financial time-series dataset contains daily stock prices recorded over several years. Apply Line Plot, Moving Average Plot, and STL Decomposition and perform a comparative analysis. </w:t>
      </w:r>
    </w:p>
    <w:p w14:paraId="68396277" w14:textId="77777777" w:rsidR="0024458F" w:rsidRDefault="00000000">
      <w:pPr>
        <w:spacing w:after="10" w:line="249" w:lineRule="auto"/>
        <w:ind w:left="-5" w:hanging="10"/>
      </w:pPr>
      <w:r>
        <w:rPr>
          <w:rFonts w:ascii="Times New Roman" w:eastAsia="Times New Roman" w:hAnsi="Times New Roman" w:cs="Times New Roman"/>
          <w:b/>
          <w:sz w:val="24"/>
        </w:rPr>
        <w:t xml:space="preserve">Analysis Parameters: </w:t>
      </w:r>
    </w:p>
    <w:p w14:paraId="7C836816" w14:textId="77777777" w:rsidR="0024458F" w:rsidRDefault="00000000">
      <w:pPr>
        <w:numPr>
          <w:ilvl w:val="0"/>
          <w:numId w:val="5"/>
        </w:numPr>
        <w:spacing w:after="10" w:line="249" w:lineRule="auto"/>
        <w:ind w:hanging="293"/>
      </w:pPr>
      <w:r>
        <w:rPr>
          <w:rFonts w:ascii="Times New Roman" w:eastAsia="Times New Roman" w:hAnsi="Times New Roman" w:cs="Times New Roman"/>
          <w:b/>
          <w:sz w:val="24"/>
        </w:rPr>
        <w:t xml:space="preserve">Trend identification </w:t>
      </w:r>
    </w:p>
    <w:p w14:paraId="583D13AB" w14:textId="77777777" w:rsidR="0024458F" w:rsidRDefault="00000000">
      <w:pPr>
        <w:numPr>
          <w:ilvl w:val="0"/>
          <w:numId w:val="5"/>
        </w:numPr>
        <w:spacing w:after="10" w:line="249" w:lineRule="auto"/>
        <w:ind w:hanging="293"/>
      </w:pPr>
      <w:r>
        <w:rPr>
          <w:rFonts w:ascii="Times New Roman" w:eastAsia="Times New Roman" w:hAnsi="Times New Roman" w:cs="Times New Roman"/>
          <w:b/>
          <w:sz w:val="24"/>
        </w:rPr>
        <w:t xml:space="preserve">Seasonality detection </w:t>
      </w:r>
    </w:p>
    <w:p w14:paraId="3A2874BE" w14:textId="77777777" w:rsidR="0024458F" w:rsidRDefault="00000000">
      <w:pPr>
        <w:numPr>
          <w:ilvl w:val="0"/>
          <w:numId w:val="5"/>
        </w:numPr>
        <w:spacing w:after="10" w:line="249" w:lineRule="auto"/>
        <w:ind w:hanging="293"/>
      </w:pPr>
      <w:r>
        <w:rPr>
          <w:rFonts w:ascii="Times New Roman" w:eastAsia="Times New Roman" w:hAnsi="Times New Roman" w:cs="Times New Roman"/>
          <w:b/>
          <w:sz w:val="24"/>
        </w:rPr>
        <w:t xml:space="preserve">Noise reduction capability </w:t>
      </w:r>
    </w:p>
    <w:p w14:paraId="3D136CE6" w14:textId="77777777" w:rsidR="0024458F" w:rsidRDefault="00000000">
      <w:pPr>
        <w:numPr>
          <w:ilvl w:val="0"/>
          <w:numId w:val="5"/>
        </w:numPr>
        <w:spacing w:after="10" w:line="249" w:lineRule="auto"/>
        <w:ind w:hanging="293"/>
      </w:pPr>
      <w:r>
        <w:rPr>
          <w:rFonts w:ascii="Times New Roman" w:eastAsia="Times New Roman" w:hAnsi="Times New Roman" w:cs="Times New Roman"/>
          <w:b/>
          <w:sz w:val="24"/>
        </w:rPr>
        <w:t xml:space="preserve">Responsiveness to changes </w:t>
      </w:r>
    </w:p>
    <w:p w14:paraId="2D457F29" w14:textId="77777777" w:rsidR="0024458F" w:rsidRDefault="00000000">
      <w:pPr>
        <w:numPr>
          <w:ilvl w:val="0"/>
          <w:numId w:val="5"/>
        </w:numPr>
        <w:spacing w:after="36" w:line="249" w:lineRule="auto"/>
        <w:ind w:hanging="293"/>
      </w:pPr>
      <w:r>
        <w:rPr>
          <w:rFonts w:ascii="Times New Roman" w:eastAsia="Times New Roman" w:hAnsi="Times New Roman" w:cs="Times New Roman"/>
          <w:b/>
          <w:sz w:val="24"/>
        </w:rPr>
        <w:t xml:space="preserve">Suitability for forecasting </w:t>
      </w:r>
    </w:p>
    <w:p w14:paraId="5E2C05EF" w14:textId="77777777" w:rsidR="0024458F" w:rsidRDefault="00000000">
      <w:pPr>
        <w:spacing w:after="26"/>
      </w:pPr>
      <w:r>
        <w:rPr>
          <w:rFonts w:ascii="Times New Roman" w:eastAsia="Times New Roman" w:hAnsi="Times New Roman" w:cs="Times New Roman"/>
          <w:b/>
          <w:sz w:val="24"/>
        </w:rPr>
        <w:t xml:space="preserve"> </w:t>
      </w:r>
    </w:p>
    <w:p w14:paraId="59EC8AF3" w14:textId="77777777" w:rsidR="0024458F" w:rsidRDefault="00000000">
      <w:pPr>
        <w:spacing w:after="36" w:line="249" w:lineRule="auto"/>
        <w:ind w:left="-5" w:hanging="10"/>
      </w:pPr>
      <w:r>
        <w:rPr>
          <w:rFonts w:ascii="Times New Roman" w:eastAsia="Times New Roman" w:hAnsi="Times New Roman" w:cs="Times New Roman"/>
          <w:b/>
          <w:sz w:val="24"/>
        </w:rPr>
        <w:t xml:space="preserve">Answer: </w:t>
      </w:r>
    </w:p>
    <w:p w14:paraId="6121A6C0" w14:textId="13740EEE" w:rsidR="004C0EFA" w:rsidRPr="004C0EFA" w:rsidRDefault="00000000" w:rsidP="004C0EFA">
      <w:pPr>
        <w:spacing w:after="26"/>
        <w:rPr>
          <w:rFonts w:ascii="Times New Roman" w:eastAsia="Times New Roman" w:hAnsi="Times New Roman" w:cs="Times New Roman"/>
          <w:b/>
          <w:sz w:val="24"/>
        </w:rPr>
      </w:pPr>
      <w:r>
        <w:rPr>
          <w:rFonts w:ascii="Times New Roman" w:eastAsia="Times New Roman" w:hAnsi="Times New Roman" w:cs="Times New Roman"/>
          <w:b/>
          <w:sz w:val="24"/>
        </w:rPr>
        <w:t xml:space="preserve"> </w:t>
      </w:r>
    </w:p>
    <w:tbl>
      <w:tblPr>
        <w:tblStyle w:val="TableGrid0"/>
        <w:tblW w:w="0" w:type="auto"/>
        <w:tblLook w:val="04A0" w:firstRow="1" w:lastRow="0" w:firstColumn="1" w:lastColumn="0" w:noHBand="0" w:noVBand="1"/>
      </w:tblPr>
      <w:tblGrid>
        <w:gridCol w:w="1980"/>
        <w:gridCol w:w="2645"/>
        <w:gridCol w:w="2535"/>
        <w:gridCol w:w="2909"/>
      </w:tblGrid>
      <w:tr w:rsidR="004C0EFA" w:rsidRPr="004C0EFA" w14:paraId="4C849B88" w14:textId="77777777" w:rsidTr="004C0EFA">
        <w:tc>
          <w:tcPr>
            <w:tcW w:w="0" w:type="auto"/>
            <w:hideMark/>
          </w:tcPr>
          <w:p w14:paraId="630705DD" w14:textId="77777777" w:rsidR="004C0EFA" w:rsidRPr="004C0EFA" w:rsidRDefault="004C0EFA" w:rsidP="004C0EFA">
            <w:pPr>
              <w:spacing w:after="26"/>
              <w:jc w:val="center"/>
              <w:rPr>
                <w:rFonts w:ascii="Times New Roman" w:eastAsia="Times New Roman" w:hAnsi="Times New Roman" w:cs="Times New Roman"/>
                <w:b/>
                <w:bCs/>
                <w:sz w:val="24"/>
              </w:rPr>
            </w:pPr>
            <w:r w:rsidRPr="004C0EFA">
              <w:rPr>
                <w:rFonts w:ascii="Times New Roman" w:eastAsia="Times New Roman" w:hAnsi="Times New Roman" w:cs="Times New Roman"/>
                <w:b/>
                <w:bCs/>
                <w:sz w:val="24"/>
              </w:rPr>
              <w:t>Analysis Parameter</w:t>
            </w:r>
          </w:p>
        </w:tc>
        <w:tc>
          <w:tcPr>
            <w:tcW w:w="0" w:type="auto"/>
            <w:hideMark/>
          </w:tcPr>
          <w:p w14:paraId="1F78E1A1" w14:textId="77777777" w:rsidR="004C0EFA" w:rsidRPr="004C0EFA" w:rsidRDefault="004C0EFA" w:rsidP="004C0EFA">
            <w:pPr>
              <w:spacing w:after="26"/>
              <w:jc w:val="center"/>
              <w:rPr>
                <w:rFonts w:ascii="Times New Roman" w:eastAsia="Times New Roman" w:hAnsi="Times New Roman" w:cs="Times New Roman"/>
                <w:b/>
                <w:bCs/>
                <w:sz w:val="24"/>
              </w:rPr>
            </w:pPr>
            <w:r w:rsidRPr="004C0EFA">
              <w:rPr>
                <w:rFonts w:ascii="Times New Roman" w:eastAsia="Times New Roman" w:hAnsi="Times New Roman" w:cs="Times New Roman"/>
                <w:b/>
                <w:bCs/>
                <w:sz w:val="24"/>
              </w:rPr>
              <w:t>Line Plot</w:t>
            </w:r>
          </w:p>
        </w:tc>
        <w:tc>
          <w:tcPr>
            <w:tcW w:w="0" w:type="auto"/>
            <w:hideMark/>
          </w:tcPr>
          <w:p w14:paraId="7B749801" w14:textId="77777777" w:rsidR="004C0EFA" w:rsidRPr="004C0EFA" w:rsidRDefault="004C0EFA" w:rsidP="004C0EFA">
            <w:pPr>
              <w:spacing w:after="26"/>
              <w:jc w:val="center"/>
              <w:rPr>
                <w:rFonts w:ascii="Times New Roman" w:eastAsia="Times New Roman" w:hAnsi="Times New Roman" w:cs="Times New Roman"/>
                <w:b/>
                <w:bCs/>
                <w:sz w:val="24"/>
              </w:rPr>
            </w:pPr>
            <w:r w:rsidRPr="004C0EFA">
              <w:rPr>
                <w:rFonts w:ascii="Times New Roman" w:eastAsia="Times New Roman" w:hAnsi="Times New Roman" w:cs="Times New Roman"/>
                <w:b/>
                <w:bCs/>
                <w:sz w:val="24"/>
              </w:rPr>
              <w:t>Moving Average Plot</w:t>
            </w:r>
          </w:p>
        </w:tc>
        <w:tc>
          <w:tcPr>
            <w:tcW w:w="0" w:type="auto"/>
            <w:hideMark/>
          </w:tcPr>
          <w:p w14:paraId="42F8593F" w14:textId="77777777" w:rsidR="004C0EFA" w:rsidRPr="004C0EFA" w:rsidRDefault="004C0EFA" w:rsidP="004C0EFA">
            <w:pPr>
              <w:spacing w:after="26"/>
              <w:jc w:val="center"/>
              <w:rPr>
                <w:rFonts w:ascii="Times New Roman" w:eastAsia="Times New Roman" w:hAnsi="Times New Roman" w:cs="Times New Roman"/>
                <w:b/>
                <w:bCs/>
                <w:sz w:val="24"/>
              </w:rPr>
            </w:pPr>
            <w:r w:rsidRPr="004C0EFA">
              <w:rPr>
                <w:rFonts w:ascii="Times New Roman" w:eastAsia="Times New Roman" w:hAnsi="Times New Roman" w:cs="Times New Roman"/>
                <w:b/>
                <w:bCs/>
                <w:sz w:val="24"/>
              </w:rPr>
              <w:t>STL Decomposition</w:t>
            </w:r>
          </w:p>
        </w:tc>
      </w:tr>
      <w:tr w:rsidR="004C0EFA" w:rsidRPr="004C0EFA" w14:paraId="0D7DE072" w14:textId="77777777" w:rsidTr="004C0EFA">
        <w:tc>
          <w:tcPr>
            <w:tcW w:w="0" w:type="auto"/>
            <w:hideMark/>
          </w:tcPr>
          <w:p w14:paraId="164F7B7D" w14:textId="77777777" w:rsidR="004C0EFA" w:rsidRPr="004C0EFA" w:rsidRDefault="004C0EFA" w:rsidP="004C0EFA">
            <w:pPr>
              <w:spacing w:after="26"/>
              <w:jc w:val="center"/>
              <w:rPr>
                <w:rFonts w:ascii="Times New Roman" w:eastAsia="Times New Roman" w:hAnsi="Times New Roman" w:cs="Times New Roman"/>
                <w:sz w:val="24"/>
              </w:rPr>
            </w:pPr>
            <w:r w:rsidRPr="004C0EFA">
              <w:rPr>
                <w:rFonts w:ascii="Times New Roman" w:eastAsia="Times New Roman" w:hAnsi="Times New Roman" w:cs="Times New Roman"/>
                <w:sz w:val="24"/>
              </w:rPr>
              <w:t>A. Trend identification</w:t>
            </w:r>
          </w:p>
        </w:tc>
        <w:tc>
          <w:tcPr>
            <w:tcW w:w="0" w:type="auto"/>
            <w:hideMark/>
          </w:tcPr>
          <w:p w14:paraId="02411E0A" w14:textId="77777777" w:rsidR="004C0EFA" w:rsidRPr="004C0EFA" w:rsidRDefault="004C0EFA" w:rsidP="004C0EFA">
            <w:pPr>
              <w:spacing w:after="26"/>
              <w:jc w:val="center"/>
              <w:rPr>
                <w:rFonts w:ascii="Times New Roman" w:eastAsia="Times New Roman" w:hAnsi="Times New Roman" w:cs="Times New Roman"/>
                <w:sz w:val="24"/>
              </w:rPr>
            </w:pPr>
            <w:r w:rsidRPr="004C0EFA">
              <w:rPr>
                <w:rFonts w:ascii="Times New Roman" w:eastAsia="Times New Roman" w:hAnsi="Times New Roman" w:cs="Times New Roman"/>
                <w:sz w:val="24"/>
              </w:rPr>
              <w:t>Displays the day-to-day changes in stock prices clearly.</w:t>
            </w:r>
          </w:p>
        </w:tc>
        <w:tc>
          <w:tcPr>
            <w:tcW w:w="0" w:type="auto"/>
            <w:hideMark/>
          </w:tcPr>
          <w:p w14:paraId="172A1EE1" w14:textId="77777777" w:rsidR="004C0EFA" w:rsidRPr="004C0EFA" w:rsidRDefault="004C0EFA" w:rsidP="004C0EFA">
            <w:pPr>
              <w:spacing w:after="26"/>
              <w:jc w:val="center"/>
              <w:rPr>
                <w:rFonts w:ascii="Times New Roman" w:eastAsia="Times New Roman" w:hAnsi="Times New Roman" w:cs="Times New Roman"/>
                <w:sz w:val="24"/>
              </w:rPr>
            </w:pPr>
            <w:r w:rsidRPr="004C0EFA">
              <w:rPr>
                <w:rFonts w:ascii="Times New Roman" w:eastAsia="Times New Roman" w:hAnsi="Times New Roman" w:cs="Times New Roman"/>
                <w:sz w:val="24"/>
              </w:rPr>
              <w:t>Reduces short-term variations and makes the general direction easier to see.</w:t>
            </w:r>
          </w:p>
        </w:tc>
        <w:tc>
          <w:tcPr>
            <w:tcW w:w="0" w:type="auto"/>
            <w:hideMark/>
          </w:tcPr>
          <w:p w14:paraId="45EF6EE3" w14:textId="77777777" w:rsidR="004C0EFA" w:rsidRPr="004C0EFA" w:rsidRDefault="004C0EFA" w:rsidP="004C0EFA">
            <w:pPr>
              <w:spacing w:after="26"/>
              <w:jc w:val="center"/>
              <w:rPr>
                <w:rFonts w:ascii="Times New Roman" w:eastAsia="Times New Roman" w:hAnsi="Times New Roman" w:cs="Times New Roman"/>
                <w:sz w:val="24"/>
              </w:rPr>
            </w:pPr>
            <w:r w:rsidRPr="004C0EFA">
              <w:rPr>
                <w:rFonts w:ascii="Times New Roman" w:eastAsia="Times New Roman" w:hAnsi="Times New Roman" w:cs="Times New Roman"/>
                <w:sz w:val="24"/>
              </w:rPr>
              <w:t>Extracts the main trend from the stock-price data separately.</w:t>
            </w:r>
          </w:p>
        </w:tc>
      </w:tr>
      <w:tr w:rsidR="004C0EFA" w:rsidRPr="004C0EFA" w14:paraId="2E7D200F" w14:textId="77777777" w:rsidTr="004C0EFA">
        <w:tc>
          <w:tcPr>
            <w:tcW w:w="0" w:type="auto"/>
            <w:hideMark/>
          </w:tcPr>
          <w:p w14:paraId="3118310F" w14:textId="77777777" w:rsidR="004C0EFA" w:rsidRPr="004C0EFA" w:rsidRDefault="004C0EFA" w:rsidP="004C0EFA">
            <w:pPr>
              <w:spacing w:after="26"/>
              <w:jc w:val="center"/>
              <w:rPr>
                <w:rFonts w:ascii="Times New Roman" w:eastAsia="Times New Roman" w:hAnsi="Times New Roman" w:cs="Times New Roman"/>
                <w:sz w:val="24"/>
              </w:rPr>
            </w:pPr>
            <w:r w:rsidRPr="004C0EFA">
              <w:rPr>
                <w:rFonts w:ascii="Times New Roman" w:eastAsia="Times New Roman" w:hAnsi="Times New Roman" w:cs="Times New Roman"/>
                <w:sz w:val="24"/>
              </w:rPr>
              <w:t>B. Seasonality detection</w:t>
            </w:r>
          </w:p>
        </w:tc>
        <w:tc>
          <w:tcPr>
            <w:tcW w:w="0" w:type="auto"/>
            <w:hideMark/>
          </w:tcPr>
          <w:p w14:paraId="081ED668" w14:textId="77777777" w:rsidR="004C0EFA" w:rsidRPr="004C0EFA" w:rsidRDefault="004C0EFA" w:rsidP="004C0EFA">
            <w:pPr>
              <w:spacing w:after="26"/>
              <w:jc w:val="center"/>
              <w:rPr>
                <w:rFonts w:ascii="Times New Roman" w:eastAsia="Times New Roman" w:hAnsi="Times New Roman" w:cs="Times New Roman"/>
                <w:sz w:val="24"/>
              </w:rPr>
            </w:pPr>
            <w:r w:rsidRPr="004C0EFA">
              <w:rPr>
                <w:rFonts w:ascii="Times New Roman" w:eastAsia="Times New Roman" w:hAnsi="Times New Roman" w:cs="Times New Roman"/>
                <w:sz w:val="24"/>
              </w:rPr>
              <w:t>Repeated seasonal patterns may not be easy to notice because of daily price changes.</w:t>
            </w:r>
          </w:p>
        </w:tc>
        <w:tc>
          <w:tcPr>
            <w:tcW w:w="0" w:type="auto"/>
            <w:hideMark/>
          </w:tcPr>
          <w:p w14:paraId="221411F9" w14:textId="77777777" w:rsidR="004C0EFA" w:rsidRPr="004C0EFA" w:rsidRDefault="004C0EFA" w:rsidP="004C0EFA">
            <w:pPr>
              <w:spacing w:after="26"/>
              <w:jc w:val="center"/>
              <w:rPr>
                <w:rFonts w:ascii="Times New Roman" w:eastAsia="Times New Roman" w:hAnsi="Times New Roman" w:cs="Times New Roman"/>
                <w:sz w:val="24"/>
              </w:rPr>
            </w:pPr>
            <w:r w:rsidRPr="004C0EFA">
              <w:rPr>
                <w:rFonts w:ascii="Times New Roman" w:eastAsia="Times New Roman" w:hAnsi="Times New Roman" w:cs="Times New Roman"/>
                <w:sz w:val="24"/>
              </w:rPr>
              <w:t>Can indicate repeated movements but does not separate seasonal effects clearly.</w:t>
            </w:r>
          </w:p>
        </w:tc>
        <w:tc>
          <w:tcPr>
            <w:tcW w:w="0" w:type="auto"/>
            <w:hideMark/>
          </w:tcPr>
          <w:p w14:paraId="77024E27" w14:textId="77777777" w:rsidR="004C0EFA" w:rsidRPr="004C0EFA" w:rsidRDefault="004C0EFA" w:rsidP="004C0EFA">
            <w:pPr>
              <w:spacing w:after="26"/>
              <w:jc w:val="center"/>
              <w:rPr>
                <w:rFonts w:ascii="Times New Roman" w:eastAsia="Times New Roman" w:hAnsi="Times New Roman" w:cs="Times New Roman"/>
                <w:sz w:val="24"/>
              </w:rPr>
            </w:pPr>
            <w:r w:rsidRPr="004C0EFA">
              <w:rPr>
                <w:rFonts w:ascii="Times New Roman" w:eastAsia="Times New Roman" w:hAnsi="Times New Roman" w:cs="Times New Roman"/>
                <w:sz w:val="24"/>
              </w:rPr>
              <w:t xml:space="preserve">Clearly identifies seasonal </w:t>
            </w:r>
            <w:proofErr w:type="spellStart"/>
            <w:r w:rsidRPr="004C0EFA">
              <w:rPr>
                <w:rFonts w:ascii="Times New Roman" w:eastAsia="Times New Roman" w:hAnsi="Times New Roman" w:cs="Times New Roman"/>
                <w:sz w:val="24"/>
              </w:rPr>
              <w:t>behavior</w:t>
            </w:r>
            <w:proofErr w:type="spellEnd"/>
            <w:r w:rsidRPr="004C0EFA">
              <w:rPr>
                <w:rFonts w:ascii="Times New Roman" w:eastAsia="Times New Roman" w:hAnsi="Times New Roman" w:cs="Times New Roman"/>
                <w:sz w:val="24"/>
              </w:rPr>
              <w:t xml:space="preserve"> separately from trend and residual components.</w:t>
            </w:r>
          </w:p>
        </w:tc>
      </w:tr>
      <w:tr w:rsidR="004C0EFA" w:rsidRPr="004C0EFA" w14:paraId="74969BB1" w14:textId="77777777" w:rsidTr="004C0EFA">
        <w:tc>
          <w:tcPr>
            <w:tcW w:w="0" w:type="auto"/>
            <w:hideMark/>
          </w:tcPr>
          <w:p w14:paraId="1143BCE3" w14:textId="77777777" w:rsidR="004C0EFA" w:rsidRPr="004C0EFA" w:rsidRDefault="004C0EFA" w:rsidP="004C0EFA">
            <w:pPr>
              <w:spacing w:after="26"/>
              <w:jc w:val="center"/>
              <w:rPr>
                <w:rFonts w:ascii="Times New Roman" w:eastAsia="Times New Roman" w:hAnsi="Times New Roman" w:cs="Times New Roman"/>
                <w:sz w:val="24"/>
              </w:rPr>
            </w:pPr>
            <w:r w:rsidRPr="004C0EFA">
              <w:rPr>
                <w:rFonts w:ascii="Times New Roman" w:eastAsia="Times New Roman" w:hAnsi="Times New Roman" w:cs="Times New Roman"/>
                <w:sz w:val="24"/>
              </w:rPr>
              <w:t>C. Noise reduction capability</w:t>
            </w:r>
          </w:p>
        </w:tc>
        <w:tc>
          <w:tcPr>
            <w:tcW w:w="0" w:type="auto"/>
            <w:hideMark/>
          </w:tcPr>
          <w:p w14:paraId="6EB21758" w14:textId="77777777" w:rsidR="004C0EFA" w:rsidRPr="004C0EFA" w:rsidRDefault="004C0EFA" w:rsidP="004C0EFA">
            <w:pPr>
              <w:spacing w:after="26"/>
              <w:jc w:val="center"/>
              <w:rPr>
                <w:rFonts w:ascii="Times New Roman" w:eastAsia="Times New Roman" w:hAnsi="Times New Roman" w:cs="Times New Roman"/>
                <w:sz w:val="24"/>
              </w:rPr>
            </w:pPr>
            <w:r w:rsidRPr="004C0EFA">
              <w:rPr>
                <w:rFonts w:ascii="Times New Roman" w:eastAsia="Times New Roman" w:hAnsi="Times New Roman" w:cs="Times New Roman"/>
                <w:sz w:val="24"/>
              </w:rPr>
              <w:t>Shows all price changes, including random fluctuations.</w:t>
            </w:r>
          </w:p>
        </w:tc>
        <w:tc>
          <w:tcPr>
            <w:tcW w:w="0" w:type="auto"/>
            <w:hideMark/>
          </w:tcPr>
          <w:p w14:paraId="413684BA" w14:textId="77777777" w:rsidR="004C0EFA" w:rsidRPr="004C0EFA" w:rsidRDefault="004C0EFA" w:rsidP="004C0EFA">
            <w:pPr>
              <w:spacing w:after="26"/>
              <w:jc w:val="center"/>
              <w:rPr>
                <w:rFonts w:ascii="Times New Roman" w:eastAsia="Times New Roman" w:hAnsi="Times New Roman" w:cs="Times New Roman"/>
                <w:sz w:val="24"/>
              </w:rPr>
            </w:pPr>
            <w:r w:rsidRPr="004C0EFA">
              <w:rPr>
                <w:rFonts w:ascii="Times New Roman" w:eastAsia="Times New Roman" w:hAnsi="Times New Roman" w:cs="Times New Roman"/>
                <w:sz w:val="24"/>
              </w:rPr>
              <w:t>Smooths the data by reducing short-term variations.</w:t>
            </w:r>
          </w:p>
        </w:tc>
        <w:tc>
          <w:tcPr>
            <w:tcW w:w="0" w:type="auto"/>
            <w:hideMark/>
          </w:tcPr>
          <w:p w14:paraId="638EB3DA" w14:textId="77777777" w:rsidR="004C0EFA" w:rsidRPr="004C0EFA" w:rsidRDefault="004C0EFA" w:rsidP="004C0EFA">
            <w:pPr>
              <w:spacing w:after="26"/>
              <w:jc w:val="center"/>
              <w:rPr>
                <w:rFonts w:ascii="Times New Roman" w:eastAsia="Times New Roman" w:hAnsi="Times New Roman" w:cs="Times New Roman"/>
                <w:sz w:val="24"/>
              </w:rPr>
            </w:pPr>
            <w:r w:rsidRPr="004C0EFA">
              <w:rPr>
                <w:rFonts w:ascii="Times New Roman" w:eastAsia="Times New Roman" w:hAnsi="Times New Roman" w:cs="Times New Roman"/>
                <w:sz w:val="24"/>
              </w:rPr>
              <w:t>Separates random changes from the trend and seasonal components.</w:t>
            </w:r>
          </w:p>
        </w:tc>
      </w:tr>
      <w:tr w:rsidR="004C0EFA" w:rsidRPr="004C0EFA" w14:paraId="717924FC" w14:textId="77777777" w:rsidTr="004C0EFA">
        <w:tc>
          <w:tcPr>
            <w:tcW w:w="0" w:type="auto"/>
            <w:hideMark/>
          </w:tcPr>
          <w:p w14:paraId="50DFCBE9" w14:textId="77777777" w:rsidR="004C0EFA" w:rsidRPr="004C0EFA" w:rsidRDefault="004C0EFA" w:rsidP="004C0EFA">
            <w:pPr>
              <w:spacing w:after="26"/>
              <w:jc w:val="center"/>
              <w:rPr>
                <w:rFonts w:ascii="Times New Roman" w:eastAsia="Times New Roman" w:hAnsi="Times New Roman" w:cs="Times New Roman"/>
                <w:sz w:val="24"/>
              </w:rPr>
            </w:pPr>
            <w:r w:rsidRPr="004C0EFA">
              <w:rPr>
                <w:rFonts w:ascii="Times New Roman" w:eastAsia="Times New Roman" w:hAnsi="Times New Roman" w:cs="Times New Roman"/>
                <w:sz w:val="24"/>
              </w:rPr>
              <w:t>D. Responsiveness to changes</w:t>
            </w:r>
          </w:p>
        </w:tc>
        <w:tc>
          <w:tcPr>
            <w:tcW w:w="0" w:type="auto"/>
            <w:hideMark/>
          </w:tcPr>
          <w:p w14:paraId="349E982A" w14:textId="77777777" w:rsidR="004C0EFA" w:rsidRPr="004C0EFA" w:rsidRDefault="004C0EFA" w:rsidP="004C0EFA">
            <w:pPr>
              <w:spacing w:after="26"/>
              <w:jc w:val="center"/>
              <w:rPr>
                <w:rFonts w:ascii="Times New Roman" w:eastAsia="Times New Roman" w:hAnsi="Times New Roman" w:cs="Times New Roman"/>
                <w:sz w:val="24"/>
              </w:rPr>
            </w:pPr>
            <w:r w:rsidRPr="004C0EFA">
              <w:rPr>
                <w:rFonts w:ascii="Times New Roman" w:eastAsia="Times New Roman" w:hAnsi="Times New Roman" w:cs="Times New Roman"/>
                <w:sz w:val="24"/>
              </w:rPr>
              <w:t>Reacts quickly to sudden increases or decreases in stock prices.</w:t>
            </w:r>
          </w:p>
        </w:tc>
        <w:tc>
          <w:tcPr>
            <w:tcW w:w="0" w:type="auto"/>
            <w:hideMark/>
          </w:tcPr>
          <w:p w14:paraId="43405A06" w14:textId="77777777" w:rsidR="004C0EFA" w:rsidRPr="004C0EFA" w:rsidRDefault="004C0EFA" w:rsidP="004C0EFA">
            <w:pPr>
              <w:spacing w:after="26"/>
              <w:jc w:val="center"/>
              <w:rPr>
                <w:rFonts w:ascii="Times New Roman" w:eastAsia="Times New Roman" w:hAnsi="Times New Roman" w:cs="Times New Roman"/>
                <w:sz w:val="24"/>
              </w:rPr>
            </w:pPr>
            <w:r w:rsidRPr="004C0EFA">
              <w:rPr>
                <w:rFonts w:ascii="Times New Roman" w:eastAsia="Times New Roman" w:hAnsi="Times New Roman" w:cs="Times New Roman"/>
                <w:sz w:val="24"/>
              </w:rPr>
              <w:t>Responds more slowly because averaging reduces sudden movements.</w:t>
            </w:r>
          </w:p>
        </w:tc>
        <w:tc>
          <w:tcPr>
            <w:tcW w:w="0" w:type="auto"/>
            <w:hideMark/>
          </w:tcPr>
          <w:p w14:paraId="16CA7F0F" w14:textId="77777777" w:rsidR="004C0EFA" w:rsidRPr="004C0EFA" w:rsidRDefault="004C0EFA" w:rsidP="004C0EFA">
            <w:pPr>
              <w:spacing w:after="26"/>
              <w:jc w:val="center"/>
              <w:rPr>
                <w:rFonts w:ascii="Times New Roman" w:eastAsia="Times New Roman" w:hAnsi="Times New Roman" w:cs="Times New Roman"/>
                <w:sz w:val="24"/>
              </w:rPr>
            </w:pPr>
            <w:r w:rsidRPr="004C0EFA">
              <w:rPr>
                <w:rFonts w:ascii="Times New Roman" w:eastAsia="Times New Roman" w:hAnsi="Times New Roman" w:cs="Times New Roman"/>
                <w:sz w:val="24"/>
              </w:rPr>
              <w:t>Its response depends on the settings used for the decomposition.</w:t>
            </w:r>
          </w:p>
        </w:tc>
      </w:tr>
      <w:tr w:rsidR="004C0EFA" w:rsidRPr="004C0EFA" w14:paraId="463C25E3" w14:textId="77777777" w:rsidTr="004C0EFA">
        <w:tc>
          <w:tcPr>
            <w:tcW w:w="0" w:type="auto"/>
            <w:hideMark/>
          </w:tcPr>
          <w:p w14:paraId="4F8CBCC6" w14:textId="77777777" w:rsidR="004C0EFA" w:rsidRPr="004C0EFA" w:rsidRDefault="004C0EFA" w:rsidP="004C0EFA">
            <w:pPr>
              <w:spacing w:after="26"/>
              <w:jc w:val="center"/>
              <w:rPr>
                <w:rFonts w:ascii="Times New Roman" w:eastAsia="Times New Roman" w:hAnsi="Times New Roman" w:cs="Times New Roman"/>
                <w:sz w:val="24"/>
              </w:rPr>
            </w:pPr>
            <w:r w:rsidRPr="004C0EFA">
              <w:rPr>
                <w:rFonts w:ascii="Times New Roman" w:eastAsia="Times New Roman" w:hAnsi="Times New Roman" w:cs="Times New Roman"/>
                <w:sz w:val="24"/>
              </w:rPr>
              <w:t>E. Suitability for forecasting</w:t>
            </w:r>
          </w:p>
        </w:tc>
        <w:tc>
          <w:tcPr>
            <w:tcW w:w="0" w:type="auto"/>
            <w:hideMark/>
          </w:tcPr>
          <w:p w14:paraId="6532E10D" w14:textId="77777777" w:rsidR="004C0EFA" w:rsidRPr="004C0EFA" w:rsidRDefault="004C0EFA" w:rsidP="004C0EFA">
            <w:pPr>
              <w:spacing w:after="26"/>
              <w:jc w:val="center"/>
              <w:rPr>
                <w:rFonts w:ascii="Times New Roman" w:eastAsia="Times New Roman" w:hAnsi="Times New Roman" w:cs="Times New Roman"/>
                <w:sz w:val="24"/>
              </w:rPr>
            </w:pPr>
            <w:r w:rsidRPr="004C0EFA">
              <w:rPr>
                <w:rFonts w:ascii="Times New Roman" w:eastAsia="Times New Roman" w:hAnsi="Times New Roman" w:cs="Times New Roman"/>
                <w:sz w:val="24"/>
              </w:rPr>
              <w:t>Helpful for studying past price movements but is not enough by itself for prediction.</w:t>
            </w:r>
          </w:p>
        </w:tc>
        <w:tc>
          <w:tcPr>
            <w:tcW w:w="0" w:type="auto"/>
            <w:hideMark/>
          </w:tcPr>
          <w:p w14:paraId="6BF0A9DA" w14:textId="77777777" w:rsidR="004C0EFA" w:rsidRPr="004C0EFA" w:rsidRDefault="004C0EFA" w:rsidP="004C0EFA">
            <w:pPr>
              <w:spacing w:after="26"/>
              <w:jc w:val="center"/>
              <w:rPr>
                <w:rFonts w:ascii="Times New Roman" w:eastAsia="Times New Roman" w:hAnsi="Times New Roman" w:cs="Times New Roman"/>
                <w:sz w:val="24"/>
              </w:rPr>
            </w:pPr>
            <w:r w:rsidRPr="004C0EFA">
              <w:rPr>
                <w:rFonts w:ascii="Times New Roman" w:eastAsia="Times New Roman" w:hAnsi="Times New Roman" w:cs="Times New Roman"/>
                <w:sz w:val="24"/>
              </w:rPr>
              <w:t>Useful for observing trends and making basic estimates.</w:t>
            </w:r>
          </w:p>
        </w:tc>
        <w:tc>
          <w:tcPr>
            <w:tcW w:w="0" w:type="auto"/>
            <w:hideMark/>
          </w:tcPr>
          <w:p w14:paraId="0AB11340" w14:textId="77777777" w:rsidR="004C0EFA" w:rsidRPr="004C0EFA" w:rsidRDefault="004C0EFA" w:rsidP="004C0EFA">
            <w:pPr>
              <w:spacing w:after="26"/>
              <w:jc w:val="center"/>
              <w:rPr>
                <w:rFonts w:ascii="Times New Roman" w:eastAsia="Times New Roman" w:hAnsi="Times New Roman" w:cs="Times New Roman"/>
                <w:sz w:val="24"/>
              </w:rPr>
            </w:pPr>
            <w:r w:rsidRPr="004C0EFA">
              <w:rPr>
                <w:rFonts w:ascii="Times New Roman" w:eastAsia="Times New Roman" w:hAnsi="Times New Roman" w:cs="Times New Roman"/>
                <w:sz w:val="24"/>
              </w:rPr>
              <w:t>Helpful for understanding different components before using forecasting techniques.</w:t>
            </w:r>
          </w:p>
        </w:tc>
      </w:tr>
    </w:tbl>
    <w:p w14:paraId="1A07E53C" w14:textId="77777777" w:rsidR="0024458F" w:rsidRDefault="00000000">
      <w:pPr>
        <w:spacing w:after="26"/>
      </w:pPr>
      <w:r>
        <w:rPr>
          <w:rFonts w:ascii="Times New Roman" w:eastAsia="Times New Roman" w:hAnsi="Times New Roman" w:cs="Times New Roman"/>
          <w:b/>
          <w:sz w:val="24"/>
        </w:rPr>
        <w:t xml:space="preserve"> </w:t>
      </w:r>
    </w:p>
    <w:p w14:paraId="3BF1F2AF" w14:textId="77777777" w:rsidR="0024458F" w:rsidRDefault="00000000">
      <w:pPr>
        <w:spacing w:after="124" w:line="249" w:lineRule="auto"/>
        <w:ind w:left="-5" w:hanging="10"/>
      </w:pPr>
      <w:r>
        <w:rPr>
          <w:rFonts w:ascii="Times New Roman" w:eastAsia="Times New Roman" w:hAnsi="Times New Roman" w:cs="Times New Roman"/>
          <w:b/>
          <w:sz w:val="24"/>
        </w:rPr>
        <w:t xml:space="preserve">Comparative Analysis: </w:t>
      </w:r>
    </w:p>
    <w:p w14:paraId="4BF7ECC7" w14:textId="77777777" w:rsidR="0024458F" w:rsidRDefault="00000000">
      <w:pPr>
        <w:spacing w:after="124" w:line="249" w:lineRule="auto"/>
        <w:ind w:left="-5" w:hanging="10"/>
      </w:pPr>
      <w:r>
        <w:rPr>
          <w:rFonts w:ascii="Times New Roman" w:eastAsia="Times New Roman" w:hAnsi="Times New Roman" w:cs="Times New Roman"/>
          <w:sz w:val="24"/>
        </w:rPr>
        <w:t xml:space="preserve">The Line Plot is best for observing actual stock-price movements and sudden changes. The Moving </w:t>
      </w:r>
    </w:p>
    <w:p w14:paraId="014379E5" w14:textId="77777777" w:rsidR="0024458F" w:rsidRDefault="00000000">
      <w:pPr>
        <w:spacing w:after="124" w:line="249" w:lineRule="auto"/>
        <w:ind w:left="-5" w:hanging="10"/>
      </w:pPr>
      <w:r>
        <w:rPr>
          <w:rFonts w:ascii="Times New Roman" w:eastAsia="Times New Roman" w:hAnsi="Times New Roman" w:cs="Times New Roman"/>
          <w:sz w:val="24"/>
        </w:rPr>
        <w:t xml:space="preserve">Average Plot is better for reducing short-term noise and identifying the general trend. STL </w:t>
      </w:r>
    </w:p>
    <w:p w14:paraId="14A7F360" w14:textId="77777777" w:rsidR="0024458F" w:rsidRDefault="00000000">
      <w:pPr>
        <w:spacing w:after="39" w:line="357" w:lineRule="auto"/>
        <w:ind w:left="-5" w:hanging="10"/>
        <w:rPr>
          <w:rFonts w:ascii="Times New Roman" w:eastAsia="Times New Roman" w:hAnsi="Times New Roman" w:cs="Times New Roman"/>
          <w:sz w:val="24"/>
        </w:rPr>
      </w:pPr>
      <w:r>
        <w:rPr>
          <w:rFonts w:ascii="Times New Roman" w:eastAsia="Times New Roman" w:hAnsi="Times New Roman" w:cs="Times New Roman"/>
          <w:sz w:val="24"/>
        </w:rPr>
        <w:lastRenderedPageBreak/>
        <w:t xml:space="preserve">Decomposition provides the most comprehensive analysis because it separates the time series into trend, seasonal, and residual components. Therefore, STL is the most informative technique for time-series analysis, while the line plot is best for observing raw data and moving average is best for smoothing </w:t>
      </w:r>
    </w:p>
    <w:p w14:paraId="13304E05" w14:textId="77777777" w:rsidR="004C0EFA" w:rsidRDefault="004C0EFA">
      <w:pPr>
        <w:spacing w:after="39" w:line="357" w:lineRule="auto"/>
        <w:ind w:left="-5" w:hanging="10"/>
      </w:pPr>
    </w:p>
    <w:p w14:paraId="0A3071A9" w14:textId="77777777" w:rsidR="0024458F" w:rsidRDefault="00000000">
      <w:pPr>
        <w:spacing w:after="39" w:line="249" w:lineRule="auto"/>
        <w:ind w:left="-5" w:hanging="10"/>
      </w:pPr>
      <w:r>
        <w:rPr>
          <w:rFonts w:ascii="Times New Roman" w:eastAsia="Times New Roman" w:hAnsi="Times New Roman" w:cs="Times New Roman"/>
          <w:b/>
          <w:sz w:val="24"/>
        </w:rPr>
        <w:t xml:space="preserve">5. A social network dataset contains interactions among users. Construct a Network Graph, Force-Directed Graph, and Adjacency Matrix Visualization and compare their effectiveness. </w:t>
      </w:r>
    </w:p>
    <w:p w14:paraId="7F851FD1" w14:textId="77777777" w:rsidR="0024458F" w:rsidRDefault="00000000">
      <w:pPr>
        <w:spacing w:after="10" w:line="249" w:lineRule="auto"/>
        <w:ind w:left="-5" w:hanging="10"/>
      </w:pPr>
      <w:r>
        <w:rPr>
          <w:rFonts w:ascii="Times New Roman" w:eastAsia="Times New Roman" w:hAnsi="Times New Roman" w:cs="Times New Roman"/>
          <w:b/>
          <w:sz w:val="24"/>
        </w:rPr>
        <w:t xml:space="preserve">Analysis Parameters: </w:t>
      </w:r>
    </w:p>
    <w:p w14:paraId="31229F0F" w14:textId="77777777" w:rsidR="0024458F" w:rsidRDefault="00000000">
      <w:pPr>
        <w:numPr>
          <w:ilvl w:val="0"/>
          <w:numId w:val="6"/>
        </w:numPr>
        <w:spacing w:after="10" w:line="249" w:lineRule="auto"/>
        <w:ind w:hanging="293"/>
      </w:pPr>
      <w:r>
        <w:rPr>
          <w:rFonts w:ascii="Times New Roman" w:eastAsia="Times New Roman" w:hAnsi="Times New Roman" w:cs="Times New Roman"/>
          <w:b/>
          <w:sz w:val="24"/>
        </w:rPr>
        <w:t xml:space="preserve">Relationship representation </w:t>
      </w:r>
    </w:p>
    <w:p w14:paraId="183CC391" w14:textId="77777777" w:rsidR="0024458F" w:rsidRDefault="00000000">
      <w:pPr>
        <w:numPr>
          <w:ilvl w:val="0"/>
          <w:numId w:val="6"/>
        </w:numPr>
        <w:spacing w:after="10" w:line="249" w:lineRule="auto"/>
        <w:ind w:hanging="293"/>
      </w:pPr>
      <w:r>
        <w:rPr>
          <w:rFonts w:ascii="Times New Roman" w:eastAsia="Times New Roman" w:hAnsi="Times New Roman" w:cs="Times New Roman"/>
          <w:b/>
          <w:sz w:val="24"/>
        </w:rPr>
        <w:t xml:space="preserve">Community detection capability </w:t>
      </w:r>
    </w:p>
    <w:p w14:paraId="6E273F3B" w14:textId="77777777" w:rsidR="0024458F" w:rsidRDefault="00000000">
      <w:pPr>
        <w:numPr>
          <w:ilvl w:val="0"/>
          <w:numId w:val="6"/>
        </w:numPr>
        <w:spacing w:after="10" w:line="249" w:lineRule="auto"/>
        <w:ind w:hanging="293"/>
      </w:pPr>
      <w:r>
        <w:rPr>
          <w:rFonts w:ascii="Times New Roman" w:eastAsia="Times New Roman" w:hAnsi="Times New Roman" w:cs="Times New Roman"/>
          <w:b/>
          <w:sz w:val="24"/>
        </w:rPr>
        <w:t xml:space="preserve">Scalability with network size </w:t>
      </w:r>
    </w:p>
    <w:p w14:paraId="72B1A50E" w14:textId="77777777" w:rsidR="0024458F" w:rsidRDefault="00000000">
      <w:pPr>
        <w:numPr>
          <w:ilvl w:val="0"/>
          <w:numId w:val="6"/>
        </w:numPr>
        <w:spacing w:after="10" w:line="249" w:lineRule="auto"/>
        <w:ind w:hanging="293"/>
      </w:pPr>
      <w:r>
        <w:rPr>
          <w:rFonts w:ascii="Times New Roman" w:eastAsia="Times New Roman" w:hAnsi="Times New Roman" w:cs="Times New Roman"/>
          <w:b/>
          <w:sz w:val="24"/>
        </w:rPr>
        <w:t xml:space="preserve">Visual clutter management </w:t>
      </w:r>
    </w:p>
    <w:p w14:paraId="2415F636" w14:textId="77777777" w:rsidR="0024458F" w:rsidRDefault="00000000">
      <w:pPr>
        <w:numPr>
          <w:ilvl w:val="0"/>
          <w:numId w:val="6"/>
        </w:numPr>
        <w:spacing w:after="36" w:line="249" w:lineRule="auto"/>
        <w:ind w:hanging="293"/>
      </w:pPr>
      <w:r>
        <w:rPr>
          <w:rFonts w:ascii="Times New Roman" w:eastAsia="Times New Roman" w:hAnsi="Times New Roman" w:cs="Times New Roman"/>
          <w:b/>
          <w:sz w:val="24"/>
        </w:rPr>
        <w:t xml:space="preserve">Identification of influential nodes </w:t>
      </w:r>
    </w:p>
    <w:p w14:paraId="79932D49" w14:textId="77777777" w:rsidR="0024458F" w:rsidRDefault="00000000">
      <w:pPr>
        <w:spacing w:after="26"/>
      </w:pPr>
      <w:r>
        <w:rPr>
          <w:rFonts w:ascii="Times New Roman" w:eastAsia="Times New Roman" w:hAnsi="Times New Roman" w:cs="Times New Roman"/>
          <w:b/>
          <w:sz w:val="24"/>
        </w:rPr>
        <w:t xml:space="preserve"> </w:t>
      </w:r>
    </w:p>
    <w:p w14:paraId="1E3D4827" w14:textId="77777777" w:rsidR="0024458F" w:rsidRDefault="00000000">
      <w:pPr>
        <w:spacing w:after="36" w:line="249" w:lineRule="auto"/>
        <w:ind w:left="-5" w:hanging="10"/>
      </w:pPr>
      <w:r>
        <w:rPr>
          <w:rFonts w:ascii="Times New Roman" w:eastAsia="Times New Roman" w:hAnsi="Times New Roman" w:cs="Times New Roman"/>
          <w:b/>
          <w:sz w:val="24"/>
        </w:rPr>
        <w:t xml:space="preserve">Answer: </w:t>
      </w:r>
    </w:p>
    <w:p w14:paraId="2F05934F" w14:textId="1902BEEB" w:rsidR="004C0EFA" w:rsidRPr="004C0EFA" w:rsidRDefault="00000000" w:rsidP="004C0EFA">
      <w:pPr>
        <w:spacing w:after="0"/>
      </w:pPr>
      <w:r>
        <w:rPr>
          <w:rFonts w:ascii="Times New Roman" w:eastAsia="Times New Roman" w:hAnsi="Times New Roman" w:cs="Times New Roman"/>
          <w:b/>
          <w:sz w:val="24"/>
        </w:rPr>
        <w:t xml:space="preserve"> </w:t>
      </w:r>
    </w:p>
    <w:tbl>
      <w:tblPr>
        <w:tblStyle w:val="TableGrid0"/>
        <w:tblW w:w="0" w:type="auto"/>
        <w:tblLook w:val="04A0" w:firstRow="1" w:lastRow="0" w:firstColumn="1" w:lastColumn="0" w:noHBand="0" w:noVBand="1"/>
      </w:tblPr>
      <w:tblGrid>
        <w:gridCol w:w="1933"/>
        <w:gridCol w:w="2604"/>
        <w:gridCol w:w="2722"/>
        <w:gridCol w:w="2810"/>
      </w:tblGrid>
      <w:tr w:rsidR="004C0EFA" w:rsidRPr="004C0EFA" w14:paraId="1DF53D38" w14:textId="77777777" w:rsidTr="004C0EFA">
        <w:tc>
          <w:tcPr>
            <w:tcW w:w="0" w:type="auto"/>
            <w:hideMark/>
          </w:tcPr>
          <w:p w14:paraId="03F11957" w14:textId="77777777" w:rsidR="004C0EFA" w:rsidRPr="004C0EFA" w:rsidRDefault="004C0EFA" w:rsidP="004C0EFA">
            <w:pPr>
              <w:spacing w:after="29"/>
              <w:jc w:val="center"/>
              <w:rPr>
                <w:rFonts w:ascii="Times New Roman" w:eastAsia="Times New Roman" w:hAnsi="Times New Roman" w:cs="Times New Roman"/>
                <w:b/>
                <w:bCs/>
                <w:sz w:val="24"/>
              </w:rPr>
            </w:pPr>
            <w:r w:rsidRPr="004C0EFA">
              <w:rPr>
                <w:rFonts w:ascii="Times New Roman" w:eastAsia="Times New Roman" w:hAnsi="Times New Roman" w:cs="Times New Roman"/>
                <w:b/>
                <w:bCs/>
                <w:sz w:val="24"/>
              </w:rPr>
              <w:t>Analysis Parameter</w:t>
            </w:r>
          </w:p>
        </w:tc>
        <w:tc>
          <w:tcPr>
            <w:tcW w:w="0" w:type="auto"/>
            <w:hideMark/>
          </w:tcPr>
          <w:p w14:paraId="5365D7B3" w14:textId="77777777" w:rsidR="004C0EFA" w:rsidRPr="004C0EFA" w:rsidRDefault="004C0EFA" w:rsidP="004C0EFA">
            <w:pPr>
              <w:spacing w:after="29"/>
              <w:jc w:val="center"/>
              <w:rPr>
                <w:rFonts w:ascii="Times New Roman" w:eastAsia="Times New Roman" w:hAnsi="Times New Roman" w:cs="Times New Roman"/>
                <w:b/>
                <w:bCs/>
                <w:sz w:val="24"/>
              </w:rPr>
            </w:pPr>
            <w:r w:rsidRPr="004C0EFA">
              <w:rPr>
                <w:rFonts w:ascii="Times New Roman" w:eastAsia="Times New Roman" w:hAnsi="Times New Roman" w:cs="Times New Roman"/>
                <w:b/>
                <w:bCs/>
                <w:sz w:val="24"/>
              </w:rPr>
              <w:t>Network Graph</w:t>
            </w:r>
          </w:p>
        </w:tc>
        <w:tc>
          <w:tcPr>
            <w:tcW w:w="0" w:type="auto"/>
            <w:hideMark/>
          </w:tcPr>
          <w:p w14:paraId="0510D79B" w14:textId="77777777" w:rsidR="004C0EFA" w:rsidRPr="004C0EFA" w:rsidRDefault="004C0EFA" w:rsidP="004C0EFA">
            <w:pPr>
              <w:spacing w:after="29"/>
              <w:jc w:val="center"/>
              <w:rPr>
                <w:rFonts w:ascii="Times New Roman" w:eastAsia="Times New Roman" w:hAnsi="Times New Roman" w:cs="Times New Roman"/>
                <w:b/>
                <w:bCs/>
                <w:sz w:val="24"/>
              </w:rPr>
            </w:pPr>
            <w:r w:rsidRPr="004C0EFA">
              <w:rPr>
                <w:rFonts w:ascii="Times New Roman" w:eastAsia="Times New Roman" w:hAnsi="Times New Roman" w:cs="Times New Roman"/>
                <w:b/>
                <w:bCs/>
                <w:sz w:val="24"/>
              </w:rPr>
              <w:t>Force-Directed Graph</w:t>
            </w:r>
          </w:p>
        </w:tc>
        <w:tc>
          <w:tcPr>
            <w:tcW w:w="0" w:type="auto"/>
            <w:hideMark/>
          </w:tcPr>
          <w:p w14:paraId="722C0629" w14:textId="77777777" w:rsidR="004C0EFA" w:rsidRPr="004C0EFA" w:rsidRDefault="004C0EFA" w:rsidP="004C0EFA">
            <w:pPr>
              <w:spacing w:after="29"/>
              <w:jc w:val="center"/>
              <w:rPr>
                <w:rFonts w:ascii="Times New Roman" w:eastAsia="Times New Roman" w:hAnsi="Times New Roman" w:cs="Times New Roman"/>
                <w:b/>
                <w:bCs/>
                <w:sz w:val="24"/>
              </w:rPr>
            </w:pPr>
            <w:r w:rsidRPr="004C0EFA">
              <w:rPr>
                <w:rFonts w:ascii="Times New Roman" w:eastAsia="Times New Roman" w:hAnsi="Times New Roman" w:cs="Times New Roman"/>
                <w:b/>
                <w:bCs/>
                <w:sz w:val="24"/>
              </w:rPr>
              <w:t>Adjacency Matrix</w:t>
            </w:r>
          </w:p>
        </w:tc>
      </w:tr>
      <w:tr w:rsidR="004C0EFA" w:rsidRPr="004C0EFA" w14:paraId="087AC5D7" w14:textId="77777777" w:rsidTr="004C0EFA">
        <w:tc>
          <w:tcPr>
            <w:tcW w:w="0" w:type="auto"/>
            <w:hideMark/>
          </w:tcPr>
          <w:p w14:paraId="643A5D97" w14:textId="77777777" w:rsidR="004C0EFA" w:rsidRPr="004C0EFA" w:rsidRDefault="004C0EFA" w:rsidP="004C0EFA">
            <w:pPr>
              <w:spacing w:after="29"/>
              <w:jc w:val="center"/>
              <w:rPr>
                <w:rFonts w:ascii="Times New Roman" w:eastAsia="Times New Roman" w:hAnsi="Times New Roman" w:cs="Times New Roman"/>
                <w:sz w:val="24"/>
              </w:rPr>
            </w:pPr>
            <w:r w:rsidRPr="004C0EFA">
              <w:rPr>
                <w:rFonts w:ascii="Times New Roman" w:eastAsia="Times New Roman" w:hAnsi="Times New Roman" w:cs="Times New Roman"/>
                <w:sz w:val="24"/>
              </w:rPr>
              <w:t>A. Relationship representation</w:t>
            </w:r>
          </w:p>
        </w:tc>
        <w:tc>
          <w:tcPr>
            <w:tcW w:w="0" w:type="auto"/>
            <w:hideMark/>
          </w:tcPr>
          <w:p w14:paraId="2E25584D" w14:textId="77777777" w:rsidR="004C0EFA" w:rsidRPr="004C0EFA" w:rsidRDefault="004C0EFA" w:rsidP="004C0EFA">
            <w:pPr>
              <w:spacing w:after="29"/>
              <w:jc w:val="center"/>
              <w:rPr>
                <w:rFonts w:ascii="Times New Roman" w:eastAsia="Times New Roman" w:hAnsi="Times New Roman" w:cs="Times New Roman"/>
                <w:sz w:val="24"/>
              </w:rPr>
            </w:pPr>
            <w:r w:rsidRPr="004C0EFA">
              <w:rPr>
                <w:rFonts w:ascii="Times New Roman" w:eastAsia="Times New Roman" w:hAnsi="Times New Roman" w:cs="Times New Roman"/>
                <w:sz w:val="24"/>
              </w:rPr>
              <w:t>Shows users as points and their interactions as connecting lines.</w:t>
            </w:r>
          </w:p>
        </w:tc>
        <w:tc>
          <w:tcPr>
            <w:tcW w:w="0" w:type="auto"/>
            <w:hideMark/>
          </w:tcPr>
          <w:p w14:paraId="69B951C5" w14:textId="77777777" w:rsidR="004C0EFA" w:rsidRPr="004C0EFA" w:rsidRDefault="004C0EFA" w:rsidP="004C0EFA">
            <w:pPr>
              <w:spacing w:after="29"/>
              <w:jc w:val="center"/>
              <w:rPr>
                <w:rFonts w:ascii="Times New Roman" w:eastAsia="Times New Roman" w:hAnsi="Times New Roman" w:cs="Times New Roman"/>
                <w:sz w:val="24"/>
              </w:rPr>
            </w:pPr>
            <w:r w:rsidRPr="004C0EFA">
              <w:rPr>
                <w:rFonts w:ascii="Times New Roman" w:eastAsia="Times New Roman" w:hAnsi="Times New Roman" w:cs="Times New Roman"/>
                <w:sz w:val="24"/>
              </w:rPr>
              <w:t>Displays connected users closer together to show the structure of relationships.</w:t>
            </w:r>
          </w:p>
        </w:tc>
        <w:tc>
          <w:tcPr>
            <w:tcW w:w="0" w:type="auto"/>
            <w:hideMark/>
          </w:tcPr>
          <w:p w14:paraId="0582DD91" w14:textId="77777777" w:rsidR="004C0EFA" w:rsidRPr="004C0EFA" w:rsidRDefault="004C0EFA" w:rsidP="004C0EFA">
            <w:pPr>
              <w:spacing w:after="29"/>
              <w:jc w:val="center"/>
              <w:rPr>
                <w:rFonts w:ascii="Times New Roman" w:eastAsia="Times New Roman" w:hAnsi="Times New Roman" w:cs="Times New Roman"/>
                <w:sz w:val="24"/>
              </w:rPr>
            </w:pPr>
            <w:r w:rsidRPr="004C0EFA">
              <w:rPr>
                <w:rFonts w:ascii="Times New Roman" w:eastAsia="Times New Roman" w:hAnsi="Times New Roman" w:cs="Times New Roman"/>
                <w:sz w:val="24"/>
              </w:rPr>
              <w:t>Uses a table of rows and columns to represent connections between users.</w:t>
            </w:r>
          </w:p>
        </w:tc>
      </w:tr>
      <w:tr w:rsidR="004C0EFA" w:rsidRPr="004C0EFA" w14:paraId="274561C6" w14:textId="77777777" w:rsidTr="004C0EFA">
        <w:tc>
          <w:tcPr>
            <w:tcW w:w="0" w:type="auto"/>
            <w:hideMark/>
          </w:tcPr>
          <w:p w14:paraId="69048B7D" w14:textId="77777777" w:rsidR="004C0EFA" w:rsidRPr="004C0EFA" w:rsidRDefault="004C0EFA" w:rsidP="004C0EFA">
            <w:pPr>
              <w:spacing w:after="29"/>
              <w:jc w:val="center"/>
              <w:rPr>
                <w:rFonts w:ascii="Times New Roman" w:eastAsia="Times New Roman" w:hAnsi="Times New Roman" w:cs="Times New Roman"/>
                <w:sz w:val="24"/>
              </w:rPr>
            </w:pPr>
            <w:r w:rsidRPr="004C0EFA">
              <w:rPr>
                <w:rFonts w:ascii="Times New Roman" w:eastAsia="Times New Roman" w:hAnsi="Times New Roman" w:cs="Times New Roman"/>
                <w:sz w:val="24"/>
              </w:rPr>
              <w:t>B. Community detection</w:t>
            </w:r>
          </w:p>
        </w:tc>
        <w:tc>
          <w:tcPr>
            <w:tcW w:w="0" w:type="auto"/>
            <w:hideMark/>
          </w:tcPr>
          <w:p w14:paraId="6E683810" w14:textId="77777777" w:rsidR="004C0EFA" w:rsidRPr="004C0EFA" w:rsidRDefault="004C0EFA" w:rsidP="004C0EFA">
            <w:pPr>
              <w:spacing w:after="29"/>
              <w:jc w:val="center"/>
              <w:rPr>
                <w:rFonts w:ascii="Times New Roman" w:eastAsia="Times New Roman" w:hAnsi="Times New Roman" w:cs="Times New Roman"/>
                <w:sz w:val="24"/>
              </w:rPr>
            </w:pPr>
            <w:r w:rsidRPr="004C0EFA">
              <w:rPr>
                <w:rFonts w:ascii="Times New Roman" w:eastAsia="Times New Roman" w:hAnsi="Times New Roman" w:cs="Times New Roman"/>
                <w:sz w:val="24"/>
              </w:rPr>
              <w:t>Groups of closely connected users can indicate different communities.</w:t>
            </w:r>
          </w:p>
        </w:tc>
        <w:tc>
          <w:tcPr>
            <w:tcW w:w="0" w:type="auto"/>
            <w:hideMark/>
          </w:tcPr>
          <w:p w14:paraId="2F3BAF1B" w14:textId="77777777" w:rsidR="004C0EFA" w:rsidRPr="004C0EFA" w:rsidRDefault="004C0EFA" w:rsidP="004C0EFA">
            <w:pPr>
              <w:spacing w:after="29"/>
              <w:jc w:val="center"/>
              <w:rPr>
                <w:rFonts w:ascii="Times New Roman" w:eastAsia="Times New Roman" w:hAnsi="Times New Roman" w:cs="Times New Roman"/>
                <w:sz w:val="24"/>
              </w:rPr>
            </w:pPr>
            <w:r w:rsidRPr="004C0EFA">
              <w:rPr>
                <w:rFonts w:ascii="Times New Roman" w:eastAsia="Times New Roman" w:hAnsi="Times New Roman" w:cs="Times New Roman"/>
                <w:sz w:val="24"/>
              </w:rPr>
              <w:t>Makes communities easier to notice because related users are placed near each other.</w:t>
            </w:r>
          </w:p>
        </w:tc>
        <w:tc>
          <w:tcPr>
            <w:tcW w:w="0" w:type="auto"/>
            <w:hideMark/>
          </w:tcPr>
          <w:p w14:paraId="1FB96ADD" w14:textId="77777777" w:rsidR="004C0EFA" w:rsidRPr="004C0EFA" w:rsidRDefault="004C0EFA" w:rsidP="004C0EFA">
            <w:pPr>
              <w:spacing w:after="29"/>
              <w:jc w:val="center"/>
              <w:rPr>
                <w:rFonts w:ascii="Times New Roman" w:eastAsia="Times New Roman" w:hAnsi="Times New Roman" w:cs="Times New Roman"/>
                <w:sz w:val="24"/>
              </w:rPr>
            </w:pPr>
            <w:r w:rsidRPr="004C0EFA">
              <w:rPr>
                <w:rFonts w:ascii="Times New Roman" w:eastAsia="Times New Roman" w:hAnsi="Times New Roman" w:cs="Times New Roman"/>
                <w:sz w:val="24"/>
              </w:rPr>
              <w:t>Communities can appear as blocks of filled or connected cells, but they are less visual.</w:t>
            </w:r>
          </w:p>
        </w:tc>
      </w:tr>
      <w:tr w:rsidR="004C0EFA" w:rsidRPr="004C0EFA" w14:paraId="764A9409" w14:textId="77777777" w:rsidTr="004C0EFA">
        <w:tc>
          <w:tcPr>
            <w:tcW w:w="0" w:type="auto"/>
            <w:hideMark/>
          </w:tcPr>
          <w:p w14:paraId="2BC4B954" w14:textId="77777777" w:rsidR="004C0EFA" w:rsidRPr="004C0EFA" w:rsidRDefault="004C0EFA" w:rsidP="004C0EFA">
            <w:pPr>
              <w:spacing w:after="29"/>
              <w:jc w:val="center"/>
              <w:rPr>
                <w:rFonts w:ascii="Times New Roman" w:eastAsia="Times New Roman" w:hAnsi="Times New Roman" w:cs="Times New Roman"/>
                <w:sz w:val="24"/>
              </w:rPr>
            </w:pPr>
            <w:r w:rsidRPr="004C0EFA">
              <w:rPr>
                <w:rFonts w:ascii="Times New Roman" w:eastAsia="Times New Roman" w:hAnsi="Times New Roman" w:cs="Times New Roman"/>
                <w:sz w:val="24"/>
              </w:rPr>
              <w:t>C. Scalability with network size</w:t>
            </w:r>
          </w:p>
        </w:tc>
        <w:tc>
          <w:tcPr>
            <w:tcW w:w="0" w:type="auto"/>
            <w:hideMark/>
          </w:tcPr>
          <w:p w14:paraId="3506A189" w14:textId="77777777" w:rsidR="004C0EFA" w:rsidRPr="004C0EFA" w:rsidRDefault="004C0EFA" w:rsidP="004C0EFA">
            <w:pPr>
              <w:spacing w:after="29"/>
              <w:jc w:val="center"/>
              <w:rPr>
                <w:rFonts w:ascii="Times New Roman" w:eastAsia="Times New Roman" w:hAnsi="Times New Roman" w:cs="Times New Roman"/>
                <w:sz w:val="24"/>
              </w:rPr>
            </w:pPr>
            <w:r w:rsidRPr="004C0EFA">
              <w:rPr>
                <w:rFonts w:ascii="Times New Roman" w:eastAsia="Times New Roman" w:hAnsi="Times New Roman" w:cs="Times New Roman"/>
                <w:sz w:val="24"/>
              </w:rPr>
              <w:t>Becomes harder to understand when the number of users and connections grows.</w:t>
            </w:r>
          </w:p>
        </w:tc>
        <w:tc>
          <w:tcPr>
            <w:tcW w:w="0" w:type="auto"/>
            <w:hideMark/>
          </w:tcPr>
          <w:p w14:paraId="5A6FCC53" w14:textId="77777777" w:rsidR="004C0EFA" w:rsidRPr="004C0EFA" w:rsidRDefault="004C0EFA" w:rsidP="004C0EFA">
            <w:pPr>
              <w:spacing w:after="29"/>
              <w:jc w:val="center"/>
              <w:rPr>
                <w:rFonts w:ascii="Times New Roman" w:eastAsia="Times New Roman" w:hAnsi="Times New Roman" w:cs="Times New Roman"/>
                <w:sz w:val="24"/>
              </w:rPr>
            </w:pPr>
            <w:r w:rsidRPr="004C0EFA">
              <w:rPr>
                <w:rFonts w:ascii="Times New Roman" w:eastAsia="Times New Roman" w:hAnsi="Times New Roman" w:cs="Times New Roman"/>
                <w:sz w:val="24"/>
              </w:rPr>
              <w:t>Large networks may require more processing and can become difficult to display clearly.</w:t>
            </w:r>
          </w:p>
        </w:tc>
        <w:tc>
          <w:tcPr>
            <w:tcW w:w="0" w:type="auto"/>
            <w:hideMark/>
          </w:tcPr>
          <w:p w14:paraId="0DFE77E7" w14:textId="77777777" w:rsidR="004C0EFA" w:rsidRPr="004C0EFA" w:rsidRDefault="004C0EFA" w:rsidP="004C0EFA">
            <w:pPr>
              <w:spacing w:after="29"/>
              <w:jc w:val="center"/>
              <w:rPr>
                <w:rFonts w:ascii="Times New Roman" w:eastAsia="Times New Roman" w:hAnsi="Times New Roman" w:cs="Times New Roman"/>
                <w:sz w:val="24"/>
              </w:rPr>
            </w:pPr>
            <w:r w:rsidRPr="004C0EFA">
              <w:rPr>
                <w:rFonts w:ascii="Times New Roman" w:eastAsia="Times New Roman" w:hAnsi="Times New Roman" w:cs="Times New Roman"/>
                <w:sz w:val="24"/>
              </w:rPr>
              <w:t>Handles large and dense networks relatively well compared with node-link diagrams.</w:t>
            </w:r>
          </w:p>
        </w:tc>
      </w:tr>
      <w:tr w:rsidR="004C0EFA" w:rsidRPr="004C0EFA" w14:paraId="09DEC2F8" w14:textId="77777777" w:rsidTr="004C0EFA">
        <w:tc>
          <w:tcPr>
            <w:tcW w:w="0" w:type="auto"/>
            <w:hideMark/>
          </w:tcPr>
          <w:p w14:paraId="261E032D" w14:textId="77777777" w:rsidR="004C0EFA" w:rsidRPr="004C0EFA" w:rsidRDefault="004C0EFA" w:rsidP="004C0EFA">
            <w:pPr>
              <w:spacing w:after="29"/>
              <w:jc w:val="center"/>
              <w:rPr>
                <w:rFonts w:ascii="Times New Roman" w:eastAsia="Times New Roman" w:hAnsi="Times New Roman" w:cs="Times New Roman"/>
                <w:sz w:val="24"/>
              </w:rPr>
            </w:pPr>
            <w:r w:rsidRPr="004C0EFA">
              <w:rPr>
                <w:rFonts w:ascii="Times New Roman" w:eastAsia="Times New Roman" w:hAnsi="Times New Roman" w:cs="Times New Roman"/>
                <w:sz w:val="24"/>
              </w:rPr>
              <w:t>D. Visual clutter management</w:t>
            </w:r>
          </w:p>
        </w:tc>
        <w:tc>
          <w:tcPr>
            <w:tcW w:w="0" w:type="auto"/>
            <w:hideMark/>
          </w:tcPr>
          <w:p w14:paraId="686C8A05" w14:textId="77777777" w:rsidR="004C0EFA" w:rsidRPr="004C0EFA" w:rsidRDefault="004C0EFA" w:rsidP="004C0EFA">
            <w:pPr>
              <w:spacing w:after="29"/>
              <w:jc w:val="center"/>
              <w:rPr>
                <w:rFonts w:ascii="Times New Roman" w:eastAsia="Times New Roman" w:hAnsi="Times New Roman" w:cs="Times New Roman"/>
                <w:sz w:val="24"/>
              </w:rPr>
            </w:pPr>
            <w:r w:rsidRPr="004C0EFA">
              <w:rPr>
                <w:rFonts w:ascii="Times New Roman" w:eastAsia="Times New Roman" w:hAnsi="Times New Roman" w:cs="Times New Roman"/>
                <w:sz w:val="24"/>
              </w:rPr>
              <w:t>Multiple overlapping connections can make the graph crowded.</w:t>
            </w:r>
          </w:p>
        </w:tc>
        <w:tc>
          <w:tcPr>
            <w:tcW w:w="0" w:type="auto"/>
            <w:hideMark/>
          </w:tcPr>
          <w:p w14:paraId="26F7D642" w14:textId="77777777" w:rsidR="004C0EFA" w:rsidRPr="004C0EFA" w:rsidRDefault="004C0EFA" w:rsidP="004C0EFA">
            <w:pPr>
              <w:spacing w:after="29"/>
              <w:jc w:val="center"/>
              <w:rPr>
                <w:rFonts w:ascii="Times New Roman" w:eastAsia="Times New Roman" w:hAnsi="Times New Roman" w:cs="Times New Roman"/>
                <w:sz w:val="24"/>
              </w:rPr>
            </w:pPr>
            <w:r w:rsidRPr="004C0EFA">
              <w:rPr>
                <w:rFonts w:ascii="Times New Roman" w:eastAsia="Times New Roman" w:hAnsi="Times New Roman" w:cs="Times New Roman"/>
                <w:sz w:val="24"/>
              </w:rPr>
              <w:t>Spatial positioning can reduce some overlap, but very large graphs may still look busy.</w:t>
            </w:r>
          </w:p>
        </w:tc>
        <w:tc>
          <w:tcPr>
            <w:tcW w:w="0" w:type="auto"/>
            <w:hideMark/>
          </w:tcPr>
          <w:p w14:paraId="0CE35FCC" w14:textId="77777777" w:rsidR="004C0EFA" w:rsidRPr="004C0EFA" w:rsidRDefault="004C0EFA" w:rsidP="004C0EFA">
            <w:pPr>
              <w:spacing w:after="29"/>
              <w:jc w:val="center"/>
              <w:rPr>
                <w:rFonts w:ascii="Times New Roman" w:eastAsia="Times New Roman" w:hAnsi="Times New Roman" w:cs="Times New Roman"/>
                <w:sz w:val="24"/>
              </w:rPr>
            </w:pPr>
            <w:r w:rsidRPr="004C0EFA">
              <w:rPr>
                <w:rFonts w:ascii="Times New Roman" w:eastAsia="Times New Roman" w:hAnsi="Times New Roman" w:cs="Times New Roman"/>
                <w:sz w:val="24"/>
              </w:rPr>
              <w:t>Does not have crossing edges, so it can manage dense connections more effectively.</w:t>
            </w:r>
          </w:p>
        </w:tc>
      </w:tr>
      <w:tr w:rsidR="004C0EFA" w:rsidRPr="004C0EFA" w14:paraId="51E835E3" w14:textId="77777777" w:rsidTr="004C0EFA">
        <w:tc>
          <w:tcPr>
            <w:tcW w:w="0" w:type="auto"/>
            <w:hideMark/>
          </w:tcPr>
          <w:p w14:paraId="41EA5DDD" w14:textId="77777777" w:rsidR="004C0EFA" w:rsidRPr="004C0EFA" w:rsidRDefault="004C0EFA" w:rsidP="004C0EFA">
            <w:pPr>
              <w:spacing w:after="29"/>
              <w:jc w:val="center"/>
              <w:rPr>
                <w:rFonts w:ascii="Times New Roman" w:eastAsia="Times New Roman" w:hAnsi="Times New Roman" w:cs="Times New Roman"/>
                <w:sz w:val="24"/>
              </w:rPr>
            </w:pPr>
            <w:r w:rsidRPr="004C0EFA">
              <w:rPr>
                <w:rFonts w:ascii="Times New Roman" w:eastAsia="Times New Roman" w:hAnsi="Times New Roman" w:cs="Times New Roman"/>
                <w:sz w:val="24"/>
              </w:rPr>
              <w:t>E. Identification of influential nodes</w:t>
            </w:r>
          </w:p>
        </w:tc>
        <w:tc>
          <w:tcPr>
            <w:tcW w:w="0" w:type="auto"/>
            <w:hideMark/>
          </w:tcPr>
          <w:p w14:paraId="571FC2D9" w14:textId="77777777" w:rsidR="004C0EFA" w:rsidRPr="004C0EFA" w:rsidRDefault="004C0EFA" w:rsidP="004C0EFA">
            <w:pPr>
              <w:spacing w:after="29"/>
              <w:jc w:val="center"/>
              <w:rPr>
                <w:rFonts w:ascii="Times New Roman" w:eastAsia="Times New Roman" w:hAnsi="Times New Roman" w:cs="Times New Roman"/>
                <w:sz w:val="24"/>
              </w:rPr>
            </w:pPr>
            <w:r w:rsidRPr="004C0EFA">
              <w:rPr>
                <w:rFonts w:ascii="Times New Roman" w:eastAsia="Times New Roman" w:hAnsi="Times New Roman" w:cs="Times New Roman"/>
                <w:sz w:val="24"/>
              </w:rPr>
              <w:t>Users with many connections are easy to spot in the graph.</w:t>
            </w:r>
          </w:p>
        </w:tc>
        <w:tc>
          <w:tcPr>
            <w:tcW w:w="0" w:type="auto"/>
            <w:hideMark/>
          </w:tcPr>
          <w:p w14:paraId="7882D752" w14:textId="77777777" w:rsidR="004C0EFA" w:rsidRPr="004C0EFA" w:rsidRDefault="004C0EFA" w:rsidP="004C0EFA">
            <w:pPr>
              <w:spacing w:after="29"/>
              <w:jc w:val="center"/>
              <w:rPr>
                <w:rFonts w:ascii="Times New Roman" w:eastAsia="Times New Roman" w:hAnsi="Times New Roman" w:cs="Times New Roman"/>
                <w:sz w:val="24"/>
              </w:rPr>
            </w:pPr>
            <w:r w:rsidRPr="004C0EFA">
              <w:rPr>
                <w:rFonts w:ascii="Times New Roman" w:eastAsia="Times New Roman" w:hAnsi="Times New Roman" w:cs="Times New Roman"/>
                <w:sz w:val="24"/>
              </w:rPr>
              <w:t>Important users often appear as central nodes with many nearby connections.</w:t>
            </w:r>
          </w:p>
        </w:tc>
        <w:tc>
          <w:tcPr>
            <w:tcW w:w="0" w:type="auto"/>
            <w:hideMark/>
          </w:tcPr>
          <w:p w14:paraId="4E8B527C" w14:textId="77777777" w:rsidR="004C0EFA" w:rsidRPr="004C0EFA" w:rsidRDefault="004C0EFA" w:rsidP="004C0EFA">
            <w:pPr>
              <w:spacing w:after="29"/>
              <w:jc w:val="center"/>
              <w:rPr>
                <w:rFonts w:ascii="Times New Roman" w:eastAsia="Times New Roman" w:hAnsi="Times New Roman" w:cs="Times New Roman"/>
                <w:sz w:val="24"/>
              </w:rPr>
            </w:pPr>
            <w:r w:rsidRPr="004C0EFA">
              <w:rPr>
                <w:rFonts w:ascii="Times New Roman" w:eastAsia="Times New Roman" w:hAnsi="Times New Roman" w:cs="Times New Roman"/>
                <w:sz w:val="24"/>
              </w:rPr>
              <w:t>Influential users can be identified by checking rows or columns containing many connections.</w:t>
            </w:r>
          </w:p>
        </w:tc>
      </w:tr>
    </w:tbl>
    <w:p w14:paraId="450F4CBB" w14:textId="77777777" w:rsidR="0024458F" w:rsidRDefault="00000000">
      <w:pPr>
        <w:spacing w:after="29"/>
        <w:rPr>
          <w:rFonts w:ascii="Times New Roman" w:eastAsia="Times New Roman" w:hAnsi="Times New Roman" w:cs="Times New Roman"/>
          <w:b/>
          <w:sz w:val="24"/>
        </w:rPr>
      </w:pPr>
      <w:r>
        <w:rPr>
          <w:rFonts w:ascii="Times New Roman" w:eastAsia="Times New Roman" w:hAnsi="Times New Roman" w:cs="Times New Roman"/>
          <w:b/>
          <w:sz w:val="24"/>
        </w:rPr>
        <w:t xml:space="preserve"> </w:t>
      </w:r>
    </w:p>
    <w:p w14:paraId="0252920C" w14:textId="77777777" w:rsidR="004C0EFA" w:rsidRDefault="004C0EFA">
      <w:pPr>
        <w:spacing w:after="29"/>
        <w:rPr>
          <w:rFonts w:ascii="Times New Roman" w:eastAsia="Times New Roman" w:hAnsi="Times New Roman" w:cs="Times New Roman"/>
          <w:b/>
          <w:sz w:val="24"/>
        </w:rPr>
      </w:pPr>
    </w:p>
    <w:p w14:paraId="4D2BC571" w14:textId="77777777" w:rsidR="004C0EFA" w:rsidRDefault="004C0EFA">
      <w:pPr>
        <w:spacing w:after="29"/>
        <w:rPr>
          <w:rFonts w:ascii="Times New Roman" w:eastAsia="Times New Roman" w:hAnsi="Times New Roman" w:cs="Times New Roman"/>
          <w:b/>
          <w:sz w:val="24"/>
        </w:rPr>
      </w:pPr>
    </w:p>
    <w:p w14:paraId="442BC9BE" w14:textId="77777777" w:rsidR="004C0EFA" w:rsidRDefault="004C0EFA">
      <w:pPr>
        <w:spacing w:after="29"/>
        <w:rPr>
          <w:rFonts w:ascii="Times New Roman" w:eastAsia="Times New Roman" w:hAnsi="Times New Roman" w:cs="Times New Roman"/>
          <w:b/>
          <w:sz w:val="24"/>
        </w:rPr>
      </w:pPr>
    </w:p>
    <w:p w14:paraId="6981E938" w14:textId="77777777" w:rsidR="004C0EFA" w:rsidRDefault="004C0EFA">
      <w:pPr>
        <w:spacing w:after="29"/>
      </w:pPr>
    </w:p>
    <w:p w14:paraId="76FF7E04" w14:textId="77777777" w:rsidR="0024458F" w:rsidRDefault="00000000">
      <w:pPr>
        <w:spacing w:after="36" w:line="249" w:lineRule="auto"/>
        <w:ind w:left="-5" w:hanging="10"/>
      </w:pPr>
      <w:r>
        <w:rPr>
          <w:rFonts w:ascii="Times New Roman" w:eastAsia="Times New Roman" w:hAnsi="Times New Roman" w:cs="Times New Roman"/>
          <w:b/>
          <w:sz w:val="24"/>
        </w:rPr>
        <w:t>Comparative Analysis:</w:t>
      </w:r>
      <w:r>
        <w:rPr>
          <w:rFonts w:ascii="Times New Roman" w:eastAsia="Times New Roman" w:hAnsi="Times New Roman" w:cs="Times New Roman"/>
          <w:sz w:val="24"/>
        </w:rPr>
        <w:t xml:space="preserve"> </w:t>
      </w:r>
    </w:p>
    <w:p w14:paraId="429268B9" w14:textId="77777777" w:rsidR="0024458F" w:rsidRDefault="00000000">
      <w:pPr>
        <w:spacing w:after="26"/>
      </w:pPr>
      <w:r>
        <w:rPr>
          <w:rFonts w:ascii="Times New Roman" w:eastAsia="Times New Roman" w:hAnsi="Times New Roman" w:cs="Times New Roman"/>
          <w:sz w:val="24"/>
        </w:rPr>
        <w:t xml:space="preserve"> </w:t>
      </w:r>
    </w:p>
    <w:p w14:paraId="05C8520F" w14:textId="77777777" w:rsidR="0024458F" w:rsidRDefault="00000000" w:rsidP="004C0EFA">
      <w:pPr>
        <w:spacing w:after="39" w:line="360" w:lineRule="auto"/>
        <w:ind w:left="-5" w:hanging="10"/>
        <w:rPr>
          <w:rFonts w:ascii="Times New Roman" w:eastAsia="Times New Roman" w:hAnsi="Times New Roman" w:cs="Times New Roman"/>
          <w:sz w:val="24"/>
        </w:rPr>
      </w:pPr>
      <w:r>
        <w:rPr>
          <w:rFonts w:ascii="Times New Roman" w:eastAsia="Times New Roman" w:hAnsi="Times New Roman" w:cs="Times New Roman"/>
          <w:sz w:val="24"/>
        </w:rPr>
        <w:t xml:space="preserve">The Network Graph is effective for understanding direct relationships and identifying highly connected users. The Force-Directed Graph is better for detecting communities because related users are positioned close together. The Adjacency Matrix is more suitable for large and dense networks because it avoids the edge-crossing problem found in network diagrams. Therefore, the Force-Directed Graph is best for community analysis, the Network Graph is best for relationship and influential-node analysis, and the Adjacency Matrix is best for large networks. </w:t>
      </w:r>
    </w:p>
    <w:p w14:paraId="30BC4B78" w14:textId="77777777" w:rsidR="004C0EFA" w:rsidRDefault="004C0EFA" w:rsidP="004C0EFA">
      <w:pPr>
        <w:spacing w:after="39" w:line="360" w:lineRule="auto"/>
        <w:ind w:left="-5" w:hanging="10"/>
        <w:rPr>
          <w:rFonts w:ascii="Times New Roman" w:eastAsia="Times New Roman" w:hAnsi="Times New Roman" w:cs="Times New Roman"/>
          <w:sz w:val="24"/>
        </w:rPr>
      </w:pPr>
    </w:p>
    <w:p w14:paraId="45CB707F" w14:textId="77777777" w:rsidR="004C0EFA" w:rsidRDefault="004C0EFA" w:rsidP="004C0EFA">
      <w:pPr>
        <w:spacing w:after="39" w:line="360" w:lineRule="auto"/>
        <w:ind w:left="-5" w:hanging="10"/>
        <w:rPr>
          <w:rFonts w:ascii="Times New Roman" w:eastAsia="Times New Roman" w:hAnsi="Times New Roman" w:cs="Times New Roman"/>
          <w:sz w:val="24"/>
        </w:rPr>
      </w:pPr>
    </w:p>
    <w:p w14:paraId="3E338587" w14:textId="77777777" w:rsidR="004C0EFA" w:rsidRDefault="004C0EFA" w:rsidP="004C0EFA">
      <w:pPr>
        <w:spacing w:after="39" w:line="360" w:lineRule="auto"/>
        <w:ind w:left="-5" w:hanging="10"/>
        <w:rPr>
          <w:rFonts w:ascii="Times New Roman" w:eastAsia="Times New Roman" w:hAnsi="Times New Roman" w:cs="Times New Roman"/>
          <w:sz w:val="24"/>
        </w:rPr>
      </w:pPr>
    </w:p>
    <w:p w14:paraId="7B958C56" w14:textId="77777777" w:rsidR="004C0EFA" w:rsidRDefault="004C0EFA" w:rsidP="004C0EFA">
      <w:pPr>
        <w:spacing w:after="39" w:line="360" w:lineRule="auto"/>
        <w:ind w:left="-5" w:hanging="10"/>
        <w:rPr>
          <w:rFonts w:ascii="Times New Roman" w:eastAsia="Times New Roman" w:hAnsi="Times New Roman" w:cs="Times New Roman"/>
          <w:sz w:val="24"/>
        </w:rPr>
      </w:pPr>
    </w:p>
    <w:p w14:paraId="30154921" w14:textId="77777777" w:rsidR="004C0EFA" w:rsidRDefault="004C0EFA" w:rsidP="004C0EFA">
      <w:pPr>
        <w:spacing w:after="39" w:line="360" w:lineRule="auto"/>
        <w:ind w:left="-5" w:hanging="10"/>
        <w:rPr>
          <w:rFonts w:ascii="Times New Roman" w:eastAsia="Times New Roman" w:hAnsi="Times New Roman" w:cs="Times New Roman"/>
          <w:sz w:val="24"/>
        </w:rPr>
      </w:pPr>
    </w:p>
    <w:p w14:paraId="7F69F456" w14:textId="77777777" w:rsidR="004C0EFA" w:rsidRDefault="004C0EFA" w:rsidP="004C0EFA">
      <w:pPr>
        <w:spacing w:after="39" w:line="360" w:lineRule="auto"/>
        <w:ind w:left="-5" w:hanging="10"/>
        <w:rPr>
          <w:rFonts w:ascii="Times New Roman" w:eastAsia="Times New Roman" w:hAnsi="Times New Roman" w:cs="Times New Roman"/>
          <w:sz w:val="24"/>
        </w:rPr>
      </w:pPr>
    </w:p>
    <w:p w14:paraId="1A04D82B" w14:textId="77777777" w:rsidR="004C0EFA" w:rsidRDefault="004C0EFA" w:rsidP="004C0EFA">
      <w:pPr>
        <w:spacing w:after="39" w:line="360" w:lineRule="auto"/>
        <w:ind w:left="-5" w:hanging="10"/>
        <w:rPr>
          <w:rFonts w:ascii="Times New Roman" w:eastAsia="Times New Roman" w:hAnsi="Times New Roman" w:cs="Times New Roman"/>
          <w:sz w:val="24"/>
        </w:rPr>
      </w:pPr>
    </w:p>
    <w:p w14:paraId="71FF374B" w14:textId="77777777" w:rsidR="004C0EFA" w:rsidRDefault="004C0EFA" w:rsidP="004C0EFA">
      <w:pPr>
        <w:spacing w:after="39" w:line="360" w:lineRule="auto"/>
        <w:ind w:left="-5" w:hanging="10"/>
        <w:rPr>
          <w:rFonts w:ascii="Times New Roman" w:eastAsia="Times New Roman" w:hAnsi="Times New Roman" w:cs="Times New Roman"/>
          <w:sz w:val="24"/>
        </w:rPr>
      </w:pPr>
    </w:p>
    <w:p w14:paraId="01A9C8F2" w14:textId="77777777" w:rsidR="004C0EFA" w:rsidRDefault="004C0EFA" w:rsidP="004C0EFA">
      <w:pPr>
        <w:spacing w:after="39" w:line="360" w:lineRule="auto"/>
        <w:ind w:left="-5" w:hanging="10"/>
        <w:rPr>
          <w:rFonts w:ascii="Times New Roman" w:eastAsia="Times New Roman" w:hAnsi="Times New Roman" w:cs="Times New Roman"/>
          <w:sz w:val="24"/>
        </w:rPr>
      </w:pPr>
    </w:p>
    <w:p w14:paraId="1EE1B860" w14:textId="77777777" w:rsidR="004C0EFA" w:rsidRDefault="004C0EFA" w:rsidP="004C0EFA">
      <w:pPr>
        <w:spacing w:after="39" w:line="360" w:lineRule="auto"/>
        <w:ind w:left="-5" w:hanging="10"/>
        <w:rPr>
          <w:rFonts w:ascii="Times New Roman" w:eastAsia="Times New Roman" w:hAnsi="Times New Roman" w:cs="Times New Roman"/>
          <w:sz w:val="24"/>
        </w:rPr>
      </w:pPr>
    </w:p>
    <w:p w14:paraId="27A26936" w14:textId="77777777" w:rsidR="004C0EFA" w:rsidRDefault="004C0EFA" w:rsidP="004C0EFA">
      <w:pPr>
        <w:spacing w:after="39" w:line="360" w:lineRule="auto"/>
        <w:ind w:left="-5" w:hanging="10"/>
        <w:rPr>
          <w:rFonts w:ascii="Times New Roman" w:eastAsia="Times New Roman" w:hAnsi="Times New Roman" w:cs="Times New Roman"/>
          <w:sz w:val="24"/>
        </w:rPr>
      </w:pPr>
    </w:p>
    <w:p w14:paraId="6741FDF0" w14:textId="77777777" w:rsidR="004C0EFA" w:rsidRDefault="004C0EFA" w:rsidP="004C0EFA">
      <w:pPr>
        <w:spacing w:after="39" w:line="360" w:lineRule="auto"/>
        <w:ind w:left="-5" w:hanging="10"/>
        <w:rPr>
          <w:rFonts w:ascii="Times New Roman" w:eastAsia="Times New Roman" w:hAnsi="Times New Roman" w:cs="Times New Roman"/>
          <w:sz w:val="24"/>
        </w:rPr>
      </w:pPr>
    </w:p>
    <w:p w14:paraId="4A7398AD" w14:textId="77777777" w:rsidR="004C0EFA" w:rsidRDefault="004C0EFA" w:rsidP="004C0EFA">
      <w:pPr>
        <w:spacing w:after="39" w:line="360" w:lineRule="auto"/>
        <w:ind w:left="-5" w:hanging="10"/>
        <w:rPr>
          <w:rFonts w:ascii="Times New Roman" w:eastAsia="Times New Roman" w:hAnsi="Times New Roman" w:cs="Times New Roman"/>
          <w:sz w:val="24"/>
        </w:rPr>
      </w:pPr>
    </w:p>
    <w:p w14:paraId="701F5AA3" w14:textId="77777777" w:rsidR="004C0EFA" w:rsidRDefault="004C0EFA" w:rsidP="004C0EFA">
      <w:pPr>
        <w:spacing w:after="39" w:line="360" w:lineRule="auto"/>
        <w:ind w:left="-5" w:hanging="10"/>
        <w:rPr>
          <w:rFonts w:ascii="Times New Roman" w:eastAsia="Times New Roman" w:hAnsi="Times New Roman" w:cs="Times New Roman"/>
          <w:sz w:val="24"/>
        </w:rPr>
      </w:pPr>
    </w:p>
    <w:p w14:paraId="5985E288" w14:textId="77777777" w:rsidR="004C0EFA" w:rsidRDefault="004C0EFA" w:rsidP="004C0EFA">
      <w:pPr>
        <w:spacing w:after="39" w:line="360" w:lineRule="auto"/>
        <w:ind w:left="-5" w:hanging="10"/>
        <w:rPr>
          <w:rFonts w:ascii="Times New Roman" w:eastAsia="Times New Roman" w:hAnsi="Times New Roman" w:cs="Times New Roman"/>
          <w:sz w:val="24"/>
        </w:rPr>
      </w:pPr>
    </w:p>
    <w:p w14:paraId="2658D2C0" w14:textId="77777777" w:rsidR="004C0EFA" w:rsidRDefault="004C0EFA" w:rsidP="004C0EFA">
      <w:pPr>
        <w:spacing w:after="39" w:line="360" w:lineRule="auto"/>
        <w:ind w:left="-5" w:hanging="10"/>
        <w:rPr>
          <w:rFonts w:ascii="Times New Roman" w:eastAsia="Times New Roman" w:hAnsi="Times New Roman" w:cs="Times New Roman"/>
          <w:sz w:val="24"/>
        </w:rPr>
      </w:pPr>
    </w:p>
    <w:p w14:paraId="7E05E693" w14:textId="77777777" w:rsidR="004C0EFA" w:rsidRDefault="004C0EFA" w:rsidP="004C0EFA">
      <w:pPr>
        <w:spacing w:after="39" w:line="360" w:lineRule="auto"/>
        <w:ind w:left="-5" w:hanging="10"/>
        <w:rPr>
          <w:rFonts w:ascii="Times New Roman" w:eastAsia="Times New Roman" w:hAnsi="Times New Roman" w:cs="Times New Roman"/>
          <w:sz w:val="24"/>
        </w:rPr>
      </w:pPr>
    </w:p>
    <w:p w14:paraId="0EE48940" w14:textId="77777777" w:rsidR="004C0EFA" w:rsidRDefault="004C0EFA" w:rsidP="004C0EFA">
      <w:pPr>
        <w:spacing w:after="39" w:line="360" w:lineRule="auto"/>
        <w:ind w:left="-5" w:hanging="10"/>
        <w:rPr>
          <w:rFonts w:ascii="Times New Roman" w:eastAsia="Times New Roman" w:hAnsi="Times New Roman" w:cs="Times New Roman"/>
          <w:sz w:val="24"/>
        </w:rPr>
      </w:pPr>
    </w:p>
    <w:p w14:paraId="66335D50" w14:textId="77777777" w:rsidR="004C0EFA" w:rsidRDefault="004C0EFA" w:rsidP="004C0EFA">
      <w:pPr>
        <w:spacing w:after="39" w:line="360" w:lineRule="auto"/>
        <w:ind w:left="-5" w:hanging="10"/>
        <w:rPr>
          <w:rFonts w:ascii="Times New Roman" w:eastAsia="Times New Roman" w:hAnsi="Times New Roman" w:cs="Times New Roman"/>
          <w:sz w:val="24"/>
        </w:rPr>
      </w:pPr>
    </w:p>
    <w:p w14:paraId="33BC0723" w14:textId="77777777" w:rsidR="004C0EFA" w:rsidRDefault="004C0EFA" w:rsidP="004C0EFA">
      <w:pPr>
        <w:spacing w:after="39" w:line="360" w:lineRule="auto"/>
        <w:ind w:left="-5" w:hanging="10"/>
      </w:pPr>
    </w:p>
    <w:p w14:paraId="7100BC8C" w14:textId="77777777" w:rsidR="0024458F" w:rsidRDefault="00000000">
      <w:pPr>
        <w:spacing w:after="0"/>
      </w:pPr>
      <w:r>
        <w:rPr>
          <w:rFonts w:ascii="Times New Roman" w:eastAsia="Times New Roman" w:hAnsi="Times New Roman" w:cs="Times New Roman"/>
          <w:sz w:val="24"/>
        </w:rPr>
        <w:t xml:space="preserve"> </w:t>
      </w:r>
    </w:p>
    <w:p w14:paraId="444E426B" w14:textId="77777777" w:rsidR="0024458F" w:rsidRDefault="00000000">
      <w:pPr>
        <w:spacing w:after="32"/>
      </w:pPr>
      <w:r>
        <w:rPr>
          <w:rFonts w:ascii="Arial" w:eastAsia="Arial" w:hAnsi="Arial" w:cs="Arial"/>
          <w:sz w:val="20"/>
        </w:rPr>
        <w:t xml:space="preserve"> </w:t>
      </w:r>
    </w:p>
    <w:p w14:paraId="0956CA95" w14:textId="77777777" w:rsidR="0024458F" w:rsidRDefault="00000000">
      <w:pPr>
        <w:spacing w:after="32"/>
      </w:pPr>
      <w:r>
        <w:rPr>
          <w:rFonts w:ascii="Arial" w:eastAsia="Arial" w:hAnsi="Arial" w:cs="Arial"/>
          <w:sz w:val="20"/>
        </w:rPr>
        <w:t xml:space="preserve"> </w:t>
      </w:r>
    </w:p>
    <w:p w14:paraId="61A66316" w14:textId="77777777" w:rsidR="0024458F" w:rsidRDefault="00000000">
      <w:pPr>
        <w:spacing w:after="0"/>
      </w:pPr>
      <w:r>
        <w:rPr>
          <w:rFonts w:ascii="Arial" w:eastAsia="Arial" w:hAnsi="Arial" w:cs="Arial"/>
          <w:sz w:val="20"/>
        </w:rPr>
        <w:lastRenderedPageBreak/>
        <w:t xml:space="preserve"> </w:t>
      </w:r>
    </w:p>
    <w:p w14:paraId="47341C3B" w14:textId="77777777" w:rsidR="0024458F" w:rsidRDefault="00000000">
      <w:pPr>
        <w:spacing w:after="0"/>
      </w:pPr>
      <w:r>
        <w:rPr>
          <w:rFonts w:ascii="Arial" w:eastAsia="Arial" w:hAnsi="Arial" w:cs="Arial"/>
          <w:b/>
          <w:color w:val="1F4E79"/>
        </w:rPr>
        <w:t>Rubrics for Calculation</w:t>
      </w:r>
      <w:r>
        <w:rPr>
          <w:rFonts w:ascii="Arial" w:eastAsia="Arial" w:hAnsi="Arial" w:cs="Arial"/>
          <w:sz w:val="20"/>
        </w:rPr>
        <w:t xml:space="preserve"> </w:t>
      </w:r>
    </w:p>
    <w:p w14:paraId="352BEA16" w14:textId="77777777" w:rsidR="0024458F" w:rsidRDefault="00000000">
      <w:pPr>
        <w:spacing w:after="59"/>
        <w:ind w:right="-1"/>
      </w:pPr>
      <w:r>
        <w:rPr>
          <w:noProof/>
        </w:rPr>
        <mc:AlternateContent>
          <mc:Choice Requires="wpg">
            <w:drawing>
              <wp:inline distT="0" distB="0" distL="0" distR="0" wp14:anchorId="33B4382E" wp14:editId="23DC14AE">
                <wp:extent cx="6400800" cy="12700"/>
                <wp:effectExtent l="0" t="0" r="0" b="0"/>
                <wp:docPr id="29628" name="Group 29628"/>
                <wp:cNvGraphicFramePr/>
                <a:graphic xmlns:a="http://schemas.openxmlformats.org/drawingml/2006/main">
                  <a:graphicData uri="http://schemas.microsoft.com/office/word/2010/wordprocessingGroup">
                    <wpg:wgp>
                      <wpg:cNvGrpSpPr/>
                      <wpg:grpSpPr>
                        <a:xfrm>
                          <a:off x="0" y="0"/>
                          <a:ext cx="6400800" cy="12700"/>
                          <a:chOff x="0" y="0"/>
                          <a:chExt cx="6400800" cy="12700"/>
                        </a:xfrm>
                      </wpg:grpSpPr>
                      <wps:wsp>
                        <wps:cNvPr id="3765" name="Shape 3765"/>
                        <wps:cNvSpPr/>
                        <wps:spPr>
                          <a:xfrm>
                            <a:off x="0" y="0"/>
                            <a:ext cx="6400800" cy="0"/>
                          </a:xfrm>
                          <a:custGeom>
                            <a:avLst/>
                            <a:gdLst/>
                            <a:ahLst/>
                            <a:cxnLst/>
                            <a:rect l="0" t="0" r="0" b="0"/>
                            <a:pathLst>
                              <a:path w="6400800">
                                <a:moveTo>
                                  <a:pt x="0" y="0"/>
                                </a:moveTo>
                                <a:lnTo>
                                  <a:pt x="6400800" y="0"/>
                                </a:lnTo>
                              </a:path>
                            </a:pathLst>
                          </a:custGeom>
                          <a:ln w="12700" cap="flat">
                            <a:miter lim="127000"/>
                          </a:ln>
                        </wps:spPr>
                        <wps:style>
                          <a:lnRef idx="1">
                            <a:srgbClr val="2E75B6"/>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9628" style="width:504pt;height:1pt;mso-position-horizontal-relative:char;mso-position-vertical-relative:line" coordsize="64008,127">
                <v:shape id="Shape 3765" style="position:absolute;width:64008;height:0;left:0;top:0;" coordsize="6400800,0" path="m0,0l6400800,0">
                  <v:stroke weight="1pt" endcap="flat" joinstyle="miter" miterlimit="10" on="true" color="#2e75b6"/>
                  <v:fill on="false" color="#000000" opacity="0"/>
                </v:shape>
              </v:group>
            </w:pict>
          </mc:Fallback>
        </mc:AlternateContent>
      </w:r>
    </w:p>
    <w:tbl>
      <w:tblPr>
        <w:tblStyle w:val="TableGrid"/>
        <w:tblW w:w="10483" w:type="dxa"/>
        <w:tblInd w:w="8" w:type="dxa"/>
        <w:tblCellMar>
          <w:top w:w="51" w:type="dxa"/>
          <w:left w:w="113" w:type="dxa"/>
          <w:bottom w:w="68" w:type="dxa"/>
          <w:right w:w="71" w:type="dxa"/>
        </w:tblCellMar>
        <w:tblLook w:val="04A0" w:firstRow="1" w:lastRow="0" w:firstColumn="1" w:lastColumn="0" w:noHBand="0" w:noVBand="1"/>
      </w:tblPr>
      <w:tblGrid>
        <w:gridCol w:w="1263"/>
        <w:gridCol w:w="1280"/>
        <w:gridCol w:w="1560"/>
        <w:gridCol w:w="1420"/>
        <w:gridCol w:w="1700"/>
        <w:gridCol w:w="1280"/>
        <w:gridCol w:w="980"/>
        <w:gridCol w:w="1000"/>
      </w:tblGrid>
      <w:tr w:rsidR="0024458F" w14:paraId="5598D4A0" w14:textId="77777777">
        <w:trPr>
          <w:trHeight w:val="843"/>
        </w:trPr>
        <w:tc>
          <w:tcPr>
            <w:tcW w:w="1263" w:type="dxa"/>
            <w:tcBorders>
              <w:top w:val="single" w:sz="8" w:space="0" w:color="1F4E79"/>
              <w:left w:val="single" w:sz="8" w:space="0" w:color="1F4E79"/>
              <w:bottom w:val="single" w:sz="8" w:space="0" w:color="1F4E79"/>
              <w:right w:val="single" w:sz="8" w:space="0" w:color="1F4E79"/>
            </w:tcBorders>
            <w:shd w:val="clear" w:color="auto" w:fill="1F4E79"/>
            <w:vAlign w:val="bottom"/>
          </w:tcPr>
          <w:p w14:paraId="70C021FC" w14:textId="77777777" w:rsidR="0024458F" w:rsidRDefault="00000000">
            <w:pPr>
              <w:spacing w:after="0"/>
              <w:ind w:right="44"/>
              <w:jc w:val="center"/>
            </w:pPr>
            <w:r>
              <w:rPr>
                <w:rFonts w:ascii="Arial" w:eastAsia="Arial" w:hAnsi="Arial" w:cs="Arial"/>
                <w:b/>
                <w:color w:val="FFFFFF"/>
                <w:sz w:val="20"/>
              </w:rPr>
              <w:t>Criteria</w:t>
            </w:r>
            <w:r>
              <w:rPr>
                <w:rFonts w:ascii="Arial" w:eastAsia="Arial" w:hAnsi="Arial" w:cs="Arial"/>
                <w:color w:val="FFFFFF"/>
                <w:sz w:val="20"/>
              </w:rPr>
              <w:t xml:space="preserve"> </w:t>
            </w:r>
          </w:p>
        </w:tc>
        <w:tc>
          <w:tcPr>
            <w:tcW w:w="1280" w:type="dxa"/>
            <w:tcBorders>
              <w:top w:val="single" w:sz="8" w:space="0" w:color="1F4E79"/>
              <w:left w:val="single" w:sz="8" w:space="0" w:color="1F4E79"/>
              <w:bottom w:val="single" w:sz="8" w:space="0" w:color="1F4E79"/>
              <w:right w:val="single" w:sz="8" w:space="0" w:color="1F4E79"/>
            </w:tcBorders>
            <w:shd w:val="clear" w:color="auto" w:fill="1F4E79"/>
            <w:vAlign w:val="bottom"/>
          </w:tcPr>
          <w:p w14:paraId="15E4B224" w14:textId="77777777" w:rsidR="0024458F" w:rsidRDefault="00000000">
            <w:pPr>
              <w:spacing w:after="0"/>
              <w:jc w:val="center"/>
            </w:pPr>
            <w:r>
              <w:rPr>
                <w:rFonts w:ascii="Arial" w:eastAsia="Arial" w:hAnsi="Arial" w:cs="Arial"/>
                <w:b/>
                <w:color w:val="FFFFFF"/>
                <w:sz w:val="20"/>
              </w:rPr>
              <w:t>Weightage (%)</w:t>
            </w:r>
            <w:r>
              <w:rPr>
                <w:rFonts w:ascii="Arial" w:eastAsia="Arial" w:hAnsi="Arial" w:cs="Arial"/>
                <w:color w:val="FFFFFF"/>
                <w:sz w:val="20"/>
              </w:rPr>
              <w:t xml:space="preserve"> </w:t>
            </w:r>
          </w:p>
        </w:tc>
        <w:tc>
          <w:tcPr>
            <w:tcW w:w="1560" w:type="dxa"/>
            <w:tcBorders>
              <w:top w:val="single" w:sz="8" w:space="0" w:color="1F4E79"/>
              <w:left w:val="single" w:sz="8" w:space="0" w:color="1F4E79"/>
              <w:bottom w:val="single" w:sz="8" w:space="0" w:color="1F4E79"/>
              <w:right w:val="single" w:sz="8" w:space="0" w:color="1F4E79"/>
            </w:tcBorders>
            <w:shd w:val="clear" w:color="auto" w:fill="1F4E79"/>
            <w:vAlign w:val="bottom"/>
          </w:tcPr>
          <w:p w14:paraId="0192D0A5" w14:textId="77777777" w:rsidR="0024458F" w:rsidRDefault="00000000">
            <w:pPr>
              <w:spacing w:after="0"/>
              <w:jc w:val="center"/>
            </w:pPr>
            <w:r>
              <w:rPr>
                <w:rFonts w:ascii="Arial" w:eastAsia="Arial" w:hAnsi="Arial" w:cs="Arial"/>
                <w:b/>
                <w:color w:val="FFFFFF"/>
                <w:sz w:val="20"/>
              </w:rPr>
              <w:t>Level 4 (Exemplary)</w:t>
            </w:r>
            <w:r>
              <w:rPr>
                <w:rFonts w:ascii="Arial" w:eastAsia="Arial" w:hAnsi="Arial" w:cs="Arial"/>
                <w:color w:val="FFFFFF"/>
                <w:sz w:val="20"/>
              </w:rPr>
              <w:t xml:space="preserve"> </w:t>
            </w:r>
          </w:p>
        </w:tc>
        <w:tc>
          <w:tcPr>
            <w:tcW w:w="1420" w:type="dxa"/>
            <w:tcBorders>
              <w:top w:val="single" w:sz="8" w:space="0" w:color="1F4E79"/>
              <w:left w:val="single" w:sz="8" w:space="0" w:color="1F4E79"/>
              <w:bottom w:val="single" w:sz="8" w:space="0" w:color="1F4E79"/>
              <w:right w:val="single" w:sz="8" w:space="0" w:color="1F4E79"/>
            </w:tcBorders>
            <w:shd w:val="clear" w:color="auto" w:fill="1F4E79"/>
            <w:vAlign w:val="bottom"/>
          </w:tcPr>
          <w:p w14:paraId="785AFAF1" w14:textId="77777777" w:rsidR="0024458F" w:rsidRDefault="00000000">
            <w:pPr>
              <w:spacing w:after="0"/>
              <w:jc w:val="center"/>
            </w:pPr>
            <w:r>
              <w:rPr>
                <w:rFonts w:ascii="Arial" w:eastAsia="Arial" w:hAnsi="Arial" w:cs="Arial"/>
                <w:b/>
                <w:color w:val="FFFFFF"/>
                <w:sz w:val="20"/>
              </w:rPr>
              <w:t>Level 3 (Proficient)</w:t>
            </w:r>
            <w:r>
              <w:rPr>
                <w:rFonts w:ascii="Arial" w:eastAsia="Arial" w:hAnsi="Arial" w:cs="Arial"/>
                <w:color w:val="FFFFFF"/>
                <w:sz w:val="20"/>
              </w:rPr>
              <w:t xml:space="preserve"> </w:t>
            </w:r>
          </w:p>
        </w:tc>
        <w:tc>
          <w:tcPr>
            <w:tcW w:w="1700" w:type="dxa"/>
            <w:tcBorders>
              <w:top w:val="single" w:sz="8" w:space="0" w:color="1F4E79"/>
              <w:left w:val="single" w:sz="8" w:space="0" w:color="1F4E79"/>
              <w:bottom w:val="single" w:sz="8" w:space="0" w:color="1F4E79"/>
              <w:right w:val="single" w:sz="8" w:space="0" w:color="1F4E79"/>
            </w:tcBorders>
            <w:shd w:val="clear" w:color="auto" w:fill="1F4E79"/>
            <w:vAlign w:val="bottom"/>
          </w:tcPr>
          <w:p w14:paraId="5559E7D0" w14:textId="77777777" w:rsidR="0024458F" w:rsidRDefault="00000000">
            <w:pPr>
              <w:spacing w:after="0"/>
              <w:jc w:val="center"/>
            </w:pPr>
            <w:r>
              <w:rPr>
                <w:rFonts w:ascii="Arial" w:eastAsia="Arial" w:hAnsi="Arial" w:cs="Arial"/>
                <w:b/>
                <w:color w:val="FFFFFF"/>
                <w:sz w:val="20"/>
              </w:rPr>
              <w:t>Level 2 (Developing)</w:t>
            </w:r>
            <w:r>
              <w:rPr>
                <w:rFonts w:ascii="Arial" w:eastAsia="Arial" w:hAnsi="Arial" w:cs="Arial"/>
                <w:color w:val="FFFFFF"/>
                <w:sz w:val="20"/>
              </w:rPr>
              <w:t xml:space="preserve"> </w:t>
            </w:r>
          </w:p>
        </w:tc>
        <w:tc>
          <w:tcPr>
            <w:tcW w:w="1280" w:type="dxa"/>
            <w:tcBorders>
              <w:top w:val="single" w:sz="8" w:space="0" w:color="1F4E79"/>
              <w:left w:val="single" w:sz="8" w:space="0" w:color="1F4E79"/>
              <w:bottom w:val="single" w:sz="8" w:space="0" w:color="1F4E79"/>
              <w:right w:val="single" w:sz="8" w:space="0" w:color="1F4E79"/>
            </w:tcBorders>
            <w:shd w:val="clear" w:color="auto" w:fill="1F4E79"/>
          </w:tcPr>
          <w:p w14:paraId="751EEA1B" w14:textId="77777777" w:rsidR="0024458F" w:rsidRDefault="00000000">
            <w:pPr>
              <w:spacing w:after="0"/>
              <w:ind w:right="46"/>
              <w:jc w:val="center"/>
            </w:pPr>
            <w:r>
              <w:rPr>
                <w:rFonts w:ascii="Arial" w:eastAsia="Arial" w:hAnsi="Arial" w:cs="Arial"/>
                <w:b/>
                <w:color w:val="FFFFFF"/>
                <w:sz w:val="20"/>
              </w:rPr>
              <w:t xml:space="preserve">Level 1 </w:t>
            </w:r>
          </w:p>
          <w:p w14:paraId="3E07FBF4" w14:textId="77777777" w:rsidR="0024458F" w:rsidRDefault="00000000">
            <w:pPr>
              <w:spacing w:after="0"/>
              <w:ind w:left="64"/>
            </w:pPr>
            <w:r>
              <w:rPr>
                <w:rFonts w:ascii="Arial" w:eastAsia="Arial" w:hAnsi="Arial" w:cs="Arial"/>
                <w:b/>
                <w:color w:val="FFFFFF"/>
                <w:sz w:val="20"/>
              </w:rPr>
              <w:t>(</w:t>
            </w:r>
            <w:proofErr w:type="spellStart"/>
            <w:r>
              <w:rPr>
                <w:rFonts w:ascii="Arial" w:eastAsia="Arial" w:hAnsi="Arial" w:cs="Arial"/>
                <w:b/>
                <w:color w:val="FFFFFF"/>
                <w:sz w:val="20"/>
              </w:rPr>
              <w:t>Beginnin</w:t>
            </w:r>
            <w:proofErr w:type="spellEnd"/>
          </w:p>
          <w:p w14:paraId="53599A14" w14:textId="77777777" w:rsidR="0024458F" w:rsidRDefault="00000000">
            <w:pPr>
              <w:spacing w:after="0"/>
              <w:ind w:right="46"/>
              <w:jc w:val="center"/>
            </w:pPr>
            <w:r>
              <w:rPr>
                <w:rFonts w:ascii="Arial" w:eastAsia="Arial" w:hAnsi="Arial" w:cs="Arial"/>
                <w:b/>
                <w:color w:val="FFFFFF"/>
                <w:sz w:val="20"/>
              </w:rPr>
              <w:t>g)</w:t>
            </w:r>
            <w:r>
              <w:rPr>
                <w:rFonts w:ascii="Arial" w:eastAsia="Arial" w:hAnsi="Arial" w:cs="Arial"/>
                <w:color w:val="FFFFFF"/>
                <w:sz w:val="20"/>
              </w:rPr>
              <w:t xml:space="preserve"> </w:t>
            </w:r>
          </w:p>
        </w:tc>
        <w:tc>
          <w:tcPr>
            <w:tcW w:w="1980" w:type="dxa"/>
            <w:gridSpan w:val="2"/>
            <w:tcBorders>
              <w:top w:val="single" w:sz="8" w:space="0" w:color="1F4E79"/>
              <w:left w:val="single" w:sz="8" w:space="0" w:color="1F4E79"/>
              <w:bottom w:val="single" w:sz="8" w:space="0" w:color="1F4E79"/>
              <w:right w:val="single" w:sz="8" w:space="0" w:color="1F4E79"/>
            </w:tcBorders>
            <w:shd w:val="clear" w:color="auto" w:fill="1F4E79"/>
          </w:tcPr>
          <w:p w14:paraId="2F78D452" w14:textId="77777777" w:rsidR="0024458F" w:rsidRDefault="00000000">
            <w:pPr>
              <w:spacing w:after="0"/>
              <w:ind w:left="4"/>
              <w:jc w:val="center"/>
            </w:pPr>
            <w:r>
              <w:rPr>
                <w:rFonts w:ascii="Arial" w:eastAsia="Arial" w:hAnsi="Arial" w:cs="Arial"/>
                <w:b/>
                <w:color w:val="FFFFFF"/>
                <w:sz w:val="20"/>
              </w:rPr>
              <w:t xml:space="preserve"> </w:t>
            </w:r>
          </w:p>
          <w:p w14:paraId="49762C93" w14:textId="77777777" w:rsidR="0024458F" w:rsidRDefault="00000000">
            <w:pPr>
              <w:spacing w:after="0"/>
              <w:ind w:right="51"/>
              <w:jc w:val="center"/>
            </w:pPr>
            <w:r>
              <w:rPr>
                <w:rFonts w:ascii="Arial" w:eastAsia="Arial" w:hAnsi="Arial" w:cs="Arial"/>
                <w:b/>
                <w:color w:val="FFFFFF"/>
                <w:sz w:val="20"/>
              </w:rPr>
              <w:t xml:space="preserve">Marks </w:t>
            </w:r>
          </w:p>
        </w:tc>
      </w:tr>
      <w:tr w:rsidR="0024458F" w14:paraId="2BAF87F8" w14:textId="77777777">
        <w:trPr>
          <w:trHeight w:val="1320"/>
        </w:trPr>
        <w:tc>
          <w:tcPr>
            <w:tcW w:w="1263" w:type="dxa"/>
            <w:tcBorders>
              <w:top w:val="single" w:sz="8" w:space="0" w:color="1F4E79"/>
              <w:left w:val="single" w:sz="8" w:space="0" w:color="9DC3E6"/>
              <w:bottom w:val="single" w:sz="8" w:space="0" w:color="9DC3E6"/>
              <w:right w:val="single" w:sz="8" w:space="0" w:color="9DC3E6"/>
            </w:tcBorders>
            <w:shd w:val="clear" w:color="auto" w:fill="D6E4F0"/>
            <w:vAlign w:val="bottom"/>
          </w:tcPr>
          <w:p w14:paraId="6321D411" w14:textId="77777777" w:rsidR="0024458F" w:rsidRDefault="00000000">
            <w:pPr>
              <w:spacing w:after="0"/>
            </w:pPr>
            <w:r>
              <w:rPr>
                <w:rFonts w:ascii="Arial" w:eastAsia="Arial" w:hAnsi="Arial" w:cs="Arial"/>
                <w:sz w:val="20"/>
              </w:rPr>
              <w:t xml:space="preserve">Scope of Items </w:t>
            </w:r>
          </w:p>
        </w:tc>
        <w:tc>
          <w:tcPr>
            <w:tcW w:w="1280" w:type="dxa"/>
            <w:tcBorders>
              <w:top w:val="single" w:sz="8" w:space="0" w:color="1F4E79"/>
              <w:left w:val="single" w:sz="8" w:space="0" w:color="9DC3E6"/>
              <w:bottom w:val="single" w:sz="8" w:space="0" w:color="9DC3E6"/>
              <w:right w:val="single" w:sz="8" w:space="0" w:color="9DC3E6"/>
            </w:tcBorders>
            <w:shd w:val="clear" w:color="auto" w:fill="EBF3FB"/>
            <w:vAlign w:val="bottom"/>
          </w:tcPr>
          <w:p w14:paraId="23D17721" w14:textId="77777777" w:rsidR="0024458F" w:rsidRDefault="00000000">
            <w:pPr>
              <w:spacing w:after="0"/>
              <w:ind w:right="36"/>
              <w:jc w:val="center"/>
            </w:pPr>
            <w:r>
              <w:rPr>
                <w:rFonts w:ascii="Arial" w:eastAsia="Arial" w:hAnsi="Arial" w:cs="Arial"/>
                <w:sz w:val="20"/>
              </w:rPr>
              <w:t xml:space="preserve">20% </w:t>
            </w:r>
          </w:p>
        </w:tc>
        <w:tc>
          <w:tcPr>
            <w:tcW w:w="1560" w:type="dxa"/>
            <w:tcBorders>
              <w:top w:val="single" w:sz="8" w:space="0" w:color="1F4E79"/>
              <w:left w:val="single" w:sz="8" w:space="0" w:color="9DC3E6"/>
              <w:bottom w:val="single" w:sz="8" w:space="0" w:color="9DC3E6"/>
              <w:right w:val="single" w:sz="8" w:space="0" w:color="9DC3E6"/>
            </w:tcBorders>
            <w:shd w:val="clear" w:color="auto" w:fill="F0FFF4"/>
          </w:tcPr>
          <w:p w14:paraId="35D3F67E" w14:textId="77777777" w:rsidR="0024458F" w:rsidRDefault="00000000">
            <w:pPr>
              <w:spacing w:after="0" w:line="240" w:lineRule="auto"/>
              <w:ind w:left="8"/>
            </w:pPr>
            <w:r>
              <w:rPr>
                <w:rFonts w:ascii="Arial" w:eastAsia="Arial" w:hAnsi="Arial" w:cs="Arial"/>
                <w:sz w:val="20"/>
              </w:rPr>
              <w:t xml:space="preserve">Selects highly relevant items with clear scope and </w:t>
            </w:r>
          </w:p>
          <w:p w14:paraId="1FA420E2" w14:textId="77777777" w:rsidR="0024458F" w:rsidRDefault="00000000">
            <w:pPr>
              <w:spacing w:after="0"/>
              <w:ind w:left="8"/>
            </w:pPr>
            <w:r>
              <w:rPr>
                <w:rFonts w:ascii="Arial" w:eastAsia="Arial" w:hAnsi="Arial" w:cs="Arial"/>
                <w:sz w:val="20"/>
              </w:rPr>
              <w:t xml:space="preserve">justification </w:t>
            </w:r>
          </w:p>
        </w:tc>
        <w:tc>
          <w:tcPr>
            <w:tcW w:w="1420" w:type="dxa"/>
            <w:tcBorders>
              <w:top w:val="single" w:sz="8" w:space="0" w:color="1F4E79"/>
              <w:left w:val="single" w:sz="8" w:space="0" w:color="9DC3E6"/>
              <w:bottom w:val="single" w:sz="8" w:space="0" w:color="9DC3E6"/>
              <w:right w:val="single" w:sz="8" w:space="0" w:color="9DC3E6"/>
            </w:tcBorders>
            <w:shd w:val="clear" w:color="auto" w:fill="FFFBEB"/>
            <w:vAlign w:val="bottom"/>
          </w:tcPr>
          <w:p w14:paraId="768E4129" w14:textId="77777777" w:rsidR="0024458F" w:rsidRDefault="00000000">
            <w:pPr>
              <w:spacing w:after="0"/>
              <w:ind w:left="8"/>
            </w:pPr>
            <w:r>
              <w:rPr>
                <w:rFonts w:ascii="Arial" w:eastAsia="Arial" w:hAnsi="Arial" w:cs="Arial"/>
                <w:sz w:val="20"/>
              </w:rPr>
              <w:t xml:space="preserve">Selects appropriate items with minor gaps </w:t>
            </w:r>
          </w:p>
        </w:tc>
        <w:tc>
          <w:tcPr>
            <w:tcW w:w="1700" w:type="dxa"/>
            <w:tcBorders>
              <w:top w:val="single" w:sz="8" w:space="0" w:color="1F4E79"/>
              <w:left w:val="single" w:sz="8" w:space="0" w:color="9DC3E6"/>
              <w:bottom w:val="single" w:sz="8" w:space="0" w:color="9DC3E6"/>
              <w:right w:val="single" w:sz="8" w:space="0" w:color="9DC3E6"/>
            </w:tcBorders>
            <w:shd w:val="clear" w:color="auto" w:fill="FFF3E0"/>
            <w:vAlign w:val="bottom"/>
          </w:tcPr>
          <w:p w14:paraId="4A66B18A" w14:textId="77777777" w:rsidR="0024458F" w:rsidRDefault="00000000">
            <w:pPr>
              <w:spacing w:after="0"/>
              <w:ind w:left="13" w:right="48"/>
            </w:pPr>
            <w:r>
              <w:rPr>
                <w:rFonts w:ascii="Arial" w:eastAsia="Arial" w:hAnsi="Arial" w:cs="Arial"/>
                <w:sz w:val="20"/>
              </w:rPr>
              <w:t xml:space="preserve">Selection is limited or partially relevant </w:t>
            </w:r>
          </w:p>
        </w:tc>
        <w:tc>
          <w:tcPr>
            <w:tcW w:w="1280" w:type="dxa"/>
            <w:tcBorders>
              <w:top w:val="single" w:sz="8" w:space="0" w:color="1F4E79"/>
              <w:left w:val="single" w:sz="8" w:space="0" w:color="9DC3E6"/>
              <w:bottom w:val="single" w:sz="8" w:space="0" w:color="9DC3E6"/>
              <w:right w:val="single" w:sz="8" w:space="0" w:color="9DC3E6"/>
            </w:tcBorders>
            <w:shd w:val="clear" w:color="auto" w:fill="FFF0F0"/>
            <w:vAlign w:val="bottom"/>
          </w:tcPr>
          <w:p w14:paraId="60B5C77C" w14:textId="77777777" w:rsidR="0024458F" w:rsidRDefault="00000000">
            <w:pPr>
              <w:spacing w:after="0"/>
              <w:ind w:left="8" w:right="44"/>
            </w:pPr>
            <w:r>
              <w:rPr>
                <w:rFonts w:ascii="Arial" w:eastAsia="Arial" w:hAnsi="Arial" w:cs="Arial"/>
                <w:sz w:val="20"/>
              </w:rPr>
              <w:t xml:space="preserve">Items are unclear or not relevant </w:t>
            </w:r>
          </w:p>
        </w:tc>
        <w:tc>
          <w:tcPr>
            <w:tcW w:w="980" w:type="dxa"/>
            <w:tcBorders>
              <w:top w:val="single" w:sz="8" w:space="0" w:color="1F4E79"/>
              <w:left w:val="single" w:sz="8" w:space="0" w:color="9DC3E6"/>
              <w:bottom w:val="single" w:sz="8" w:space="0" w:color="9DC3E6"/>
              <w:right w:val="single" w:sz="8" w:space="0" w:color="9DC3E6"/>
            </w:tcBorders>
            <w:shd w:val="clear" w:color="auto" w:fill="FFF0F0"/>
          </w:tcPr>
          <w:p w14:paraId="38B2BD69" w14:textId="77777777" w:rsidR="0024458F" w:rsidRDefault="00000000">
            <w:pPr>
              <w:spacing w:after="0"/>
              <w:ind w:left="3"/>
            </w:pPr>
            <w:r>
              <w:rPr>
                <w:rFonts w:ascii="Arial" w:eastAsia="Arial" w:hAnsi="Arial" w:cs="Arial"/>
                <w:sz w:val="20"/>
              </w:rPr>
              <w:t xml:space="preserve"> </w:t>
            </w:r>
          </w:p>
        </w:tc>
        <w:tc>
          <w:tcPr>
            <w:tcW w:w="1000" w:type="dxa"/>
            <w:tcBorders>
              <w:top w:val="single" w:sz="8" w:space="0" w:color="1F4E79"/>
              <w:left w:val="single" w:sz="8" w:space="0" w:color="9DC3E6"/>
              <w:bottom w:val="single" w:sz="8" w:space="0" w:color="9DC3E6"/>
              <w:right w:val="single" w:sz="8" w:space="0" w:color="9DC3E6"/>
            </w:tcBorders>
            <w:shd w:val="clear" w:color="auto" w:fill="FFF0F0"/>
          </w:tcPr>
          <w:p w14:paraId="3C19250F" w14:textId="77777777" w:rsidR="0024458F" w:rsidRDefault="00000000">
            <w:pPr>
              <w:spacing w:after="0"/>
              <w:ind w:left="13"/>
            </w:pPr>
            <w:r>
              <w:rPr>
                <w:rFonts w:ascii="Arial" w:eastAsia="Arial" w:hAnsi="Arial" w:cs="Arial"/>
                <w:sz w:val="20"/>
              </w:rPr>
              <w:t xml:space="preserve"> </w:t>
            </w:r>
          </w:p>
        </w:tc>
      </w:tr>
      <w:tr w:rsidR="0024458F" w14:paraId="7E277F57" w14:textId="77777777">
        <w:trPr>
          <w:trHeight w:val="1779"/>
        </w:trPr>
        <w:tc>
          <w:tcPr>
            <w:tcW w:w="1263" w:type="dxa"/>
            <w:tcBorders>
              <w:top w:val="single" w:sz="8" w:space="0" w:color="9DC3E6"/>
              <w:left w:val="single" w:sz="8" w:space="0" w:color="9DC3E6"/>
              <w:bottom w:val="single" w:sz="8" w:space="0" w:color="9DC3E6"/>
              <w:right w:val="single" w:sz="8" w:space="0" w:color="9DC3E6"/>
            </w:tcBorders>
            <w:shd w:val="clear" w:color="auto" w:fill="EBF3FB"/>
            <w:vAlign w:val="bottom"/>
          </w:tcPr>
          <w:p w14:paraId="07FFEE91" w14:textId="77777777" w:rsidR="0024458F" w:rsidRDefault="00000000">
            <w:pPr>
              <w:spacing w:after="0"/>
              <w:ind w:right="1"/>
            </w:pPr>
            <w:proofErr w:type="spellStart"/>
            <w:r>
              <w:rPr>
                <w:rFonts w:ascii="Arial" w:eastAsia="Arial" w:hAnsi="Arial" w:cs="Arial"/>
                <w:sz w:val="20"/>
              </w:rPr>
              <w:t>Compariso</w:t>
            </w:r>
            <w:proofErr w:type="spellEnd"/>
            <w:r>
              <w:rPr>
                <w:rFonts w:ascii="Arial" w:eastAsia="Arial" w:hAnsi="Arial" w:cs="Arial"/>
                <w:sz w:val="20"/>
              </w:rPr>
              <w:t xml:space="preserve"> n Depth </w:t>
            </w:r>
          </w:p>
        </w:tc>
        <w:tc>
          <w:tcPr>
            <w:tcW w:w="1280" w:type="dxa"/>
            <w:tcBorders>
              <w:top w:val="single" w:sz="8" w:space="0" w:color="9DC3E6"/>
              <w:left w:val="single" w:sz="8" w:space="0" w:color="9DC3E6"/>
              <w:bottom w:val="single" w:sz="8" w:space="0" w:color="9DC3E6"/>
              <w:right w:val="single" w:sz="8" w:space="0" w:color="9DC3E6"/>
            </w:tcBorders>
            <w:shd w:val="clear" w:color="auto" w:fill="D6E4F0"/>
            <w:vAlign w:val="bottom"/>
          </w:tcPr>
          <w:p w14:paraId="006FF05E" w14:textId="77777777" w:rsidR="0024458F" w:rsidRDefault="00000000">
            <w:pPr>
              <w:spacing w:after="0"/>
              <w:ind w:right="36"/>
              <w:jc w:val="center"/>
            </w:pPr>
            <w:r>
              <w:rPr>
                <w:rFonts w:ascii="Arial" w:eastAsia="Arial" w:hAnsi="Arial" w:cs="Arial"/>
                <w:sz w:val="20"/>
              </w:rPr>
              <w:t xml:space="preserve">25% </w:t>
            </w:r>
          </w:p>
        </w:tc>
        <w:tc>
          <w:tcPr>
            <w:tcW w:w="1560" w:type="dxa"/>
            <w:tcBorders>
              <w:top w:val="single" w:sz="8" w:space="0" w:color="9DC3E6"/>
              <w:left w:val="single" w:sz="8" w:space="0" w:color="9DC3E6"/>
              <w:bottom w:val="single" w:sz="8" w:space="0" w:color="9DC3E6"/>
              <w:right w:val="single" w:sz="8" w:space="0" w:color="9DC3E6"/>
            </w:tcBorders>
            <w:shd w:val="clear" w:color="auto" w:fill="F0FFF4"/>
          </w:tcPr>
          <w:p w14:paraId="616508C2" w14:textId="77777777" w:rsidR="0024458F" w:rsidRDefault="00000000">
            <w:pPr>
              <w:spacing w:after="0"/>
              <w:ind w:left="8" w:right="36"/>
            </w:pPr>
            <w:r>
              <w:rPr>
                <w:rFonts w:ascii="Arial" w:eastAsia="Arial" w:hAnsi="Arial" w:cs="Arial"/>
                <w:sz w:val="20"/>
              </w:rPr>
              <w:t xml:space="preserve">Provides detailed and </w:t>
            </w:r>
            <w:proofErr w:type="spellStart"/>
            <w:r>
              <w:rPr>
                <w:rFonts w:ascii="Arial" w:eastAsia="Arial" w:hAnsi="Arial" w:cs="Arial"/>
                <w:sz w:val="20"/>
              </w:rPr>
              <w:t>comprehensiv</w:t>
            </w:r>
            <w:proofErr w:type="spellEnd"/>
            <w:r>
              <w:rPr>
                <w:rFonts w:ascii="Arial" w:eastAsia="Arial" w:hAnsi="Arial" w:cs="Arial"/>
                <w:sz w:val="20"/>
              </w:rPr>
              <w:t xml:space="preserve"> e comparison across multiple aspects </w:t>
            </w:r>
          </w:p>
        </w:tc>
        <w:tc>
          <w:tcPr>
            <w:tcW w:w="1420" w:type="dxa"/>
            <w:tcBorders>
              <w:top w:val="single" w:sz="8" w:space="0" w:color="9DC3E6"/>
              <w:left w:val="single" w:sz="8" w:space="0" w:color="9DC3E6"/>
              <w:bottom w:val="single" w:sz="8" w:space="0" w:color="9DC3E6"/>
              <w:right w:val="single" w:sz="8" w:space="0" w:color="9DC3E6"/>
            </w:tcBorders>
            <w:shd w:val="clear" w:color="auto" w:fill="FFFBEB"/>
            <w:vAlign w:val="bottom"/>
          </w:tcPr>
          <w:p w14:paraId="7C0DE6AC" w14:textId="77777777" w:rsidR="0024458F" w:rsidRDefault="00000000">
            <w:pPr>
              <w:spacing w:after="0"/>
              <w:ind w:left="8"/>
            </w:pPr>
            <w:r>
              <w:rPr>
                <w:rFonts w:ascii="Arial" w:eastAsia="Arial" w:hAnsi="Arial" w:cs="Arial"/>
                <w:sz w:val="20"/>
              </w:rPr>
              <w:t xml:space="preserve">Provides adequate comparison with some depth </w:t>
            </w:r>
          </w:p>
        </w:tc>
        <w:tc>
          <w:tcPr>
            <w:tcW w:w="1700" w:type="dxa"/>
            <w:tcBorders>
              <w:top w:val="single" w:sz="8" w:space="0" w:color="9DC3E6"/>
              <w:left w:val="single" w:sz="8" w:space="0" w:color="9DC3E6"/>
              <w:bottom w:val="single" w:sz="8" w:space="0" w:color="9DC3E6"/>
              <w:right w:val="single" w:sz="8" w:space="0" w:color="9DC3E6"/>
            </w:tcBorders>
            <w:shd w:val="clear" w:color="auto" w:fill="FFF3E0"/>
            <w:vAlign w:val="bottom"/>
          </w:tcPr>
          <w:p w14:paraId="3C5744E1" w14:textId="77777777" w:rsidR="0024458F" w:rsidRDefault="00000000">
            <w:pPr>
              <w:spacing w:after="0"/>
              <w:ind w:left="13"/>
            </w:pPr>
            <w:r>
              <w:rPr>
                <w:rFonts w:ascii="Arial" w:eastAsia="Arial" w:hAnsi="Arial" w:cs="Arial"/>
                <w:sz w:val="20"/>
              </w:rPr>
              <w:t xml:space="preserve">Limited comparison with few aspects </w:t>
            </w:r>
          </w:p>
        </w:tc>
        <w:tc>
          <w:tcPr>
            <w:tcW w:w="1280" w:type="dxa"/>
            <w:tcBorders>
              <w:top w:val="single" w:sz="8" w:space="0" w:color="9DC3E6"/>
              <w:left w:val="single" w:sz="8" w:space="0" w:color="9DC3E6"/>
              <w:bottom w:val="single" w:sz="8" w:space="0" w:color="9DC3E6"/>
              <w:right w:val="single" w:sz="8" w:space="0" w:color="9DC3E6"/>
            </w:tcBorders>
            <w:shd w:val="clear" w:color="auto" w:fill="FFF0F0"/>
            <w:vAlign w:val="bottom"/>
          </w:tcPr>
          <w:p w14:paraId="7AFA30E5" w14:textId="77777777" w:rsidR="0024458F" w:rsidRDefault="00000000">
            <w:pPr>
              <w:spacing w:after="0"/>
              <w:ind w:left="8"/>
            </w:pPr>
            <w:r>
              <w:rPr>
                <w:rFonts w:ascii="Arial" w:eastAsia="Arial" w:hAnsi="Arial" w:cs="Arial"/>
                <w:sz w:val="20"/>
              </w:rPr>
              <w:t xml:space="preserve">Very minimal or no comparison </w:t>
            </w:r>
          </w:p>
        </w:tc>
        <w:tc>
          <w:tcPr>
            <w:tcW w:w="980" w:type="dxa"/>
            <w:tcBorders>
              <w:top w:val="single" w:sz="8" w:space="0" w:color="9DC3E6"/>
              <w:left w:val="single" w:sz="8" w:space="0" w:color="9DC3E6"/>
              <w:bottom w:val="single" w:sz="8" w:space="0" w:color="9DC3E6"/>
              <w:right w:val="single" w:sz="8" w:space="0" w:color="9DC3E6"/>
            </w:tcBorders>
            <w:shd w:val="clear" w:color="auto" w:fill="FFF0F0"/>
          </w:tcPr>
          <w:p w14:paraId="6B32B421" w14:textId="77777777" w:rsidR="0024458F" w:rsidRDefault="00000000">
            <w:pPr>
              <w:spacing w:after="0"/>
              <w:ind w:left="3"/>
            </w:pPr>
            <w:r>
              <w:rPr>
                <w:rFonts w:ascii="Arial" w:eastAsia="Arial" w:hAnsi="Arial" w:cs="Arial"/>
                <w:sz w:val="20"/>
              </w:rPr>
              <w:t xml:space="preserve"> </w:t>
            </w:r>
          </w:p>
        </w:tc>
        <w:tc>
          <w:tcPr>
            <w:tcW w:w="1000" w:type="dxa"/>
            <w:tcBorders>
              <w:top w:val="single" w:sz="8" w:space="0" w:color="9DC3E6"/>
              <w:left w:val="single" w:sz="8" w:space="0" w:color="9DC3E6"/>
              <w:bottom w:val="single" w:sz="8" w:space="0" w:color="9DC3E6"/>
              <w:right w:val="single" w:sz="8" w:space="0" w:color="9DC3E6"/>
            </w:tcBorders>
            <w:shd w:val="clear" w:color="auto" w:fill="FFF0F0"/>
          </w:tcPr>
          <w:p w14:paraId="13354868" w14:textId="77777777" w:rsidR="0024458F" w:rsidRDefault="00000000">
            <w:pPr>
              <w:spacing w:after="0"/>
              <w:ind w:left="13"/>
            </w:pPr>
            <w:r>
              <w:rPr>
                <w:rFonts w:ascii="Arial" w:eastAsia="Arial" w:hAnsi="Arial" w:cs="Arial"/>
                <w:sz w:val="20"/>
              </w:rPr>
              <w:t xml:space="preserve"> </w:t>
            </w:r>
          </w:p>
        </w:tc>
      </w:tr>
      <w:tr w:rsidR="0024458F" w14:paraId="26202C7F" w14:textId="77777777">
        <w:trPr>
          <w:trHeight w:val="1540"/>
        </w:trPr>
        <w:tc>
          <w:tcPr>
            <w:tcW w:w="1263" w:type="dxa"/>
            <w:tcBorders>
              <w:top w:val="single" w:sz="8" w:space="0" w:color="9DC3E6"/>
              <w:left w:val="single" w:sz="8" w:space="0" w:color="9DC3E6"/>
              <w:bottom w:val="single" w:sz="8" w:space="0" w:color="9DC3E6"/>
              <w:right w:val="single" w:sz="8" w:space="0" w:color="9DC3E6"/>
            </w:tcBorders>
            <w:shd w:val="clear" w:color="auto" w:fill="EBF3FB"/>
            <w:vAlign w:val="bottom"/>
          </w:tcPr>
          <w:p w14:paraId="4C4D2A56" w14:textId="77777777" w:rsidR="0024458F" w:rsidRDefault="00000000">
            <w:pPr>
              <w:spacing w:after="0"/>
            </w:pPr>
            <w:r>
              <w:rPr>
                <w:rFonts w:ascii="Arial" w:eastAsia="Arial" w:hAnsi="Arial" w:cs="Arial"/>
                <w:sz w:val="20"/>
              </w:rPr>
              <w:t>Use of Evidence</w:t>
            </w:r>
            <w:r>
              <w:rPr>
                <w:rFonts w:ascii="Arial" w:eastAsia="Arial" w:hAnsi="Arial" w:cs="Arial"/>
                <w:b/>
                <w:color w:val="1F4E79"/>
                <w:sz w:val="18"/>
              </w:rPr>
              <w:t xml:space="preserve"> </w:t>
            </w:r>
          </w:p>
        </w:tc>
        <w:tc>
          <w:tcPr>
            <w:tcW w:w="1280" w:type="dxa"/>
            <w:tcBorders>
              <w:top w:val="single" w:sz="8" w:space="0" w:color="9DC3E6"/>
              <w:left w:val="single" w:sz="8" w:space="0" w:color="9DC3E6"/>
              <w:bottom w:val="single" w:sz="8" w:space="0" w:color="9DC3E6"/>
              <w:right w:val="single" w:sz="8" w:space="0" w:color="9DC3E6"/>
            </w:tcBorders>
            <w:shd w:val="clear" w:color="auto" w:fill="D6E4F0"/>
            <w:vAlign w:val="bottom"/>
          </w:tcPr>
          <w:p w14:paraId="475DF74A" w14:textId="77777777" w:rsidR="0024458F" w:rsidRDefault="00000000">
            <w:pPr>
              <w:spacing w:after="0"/>
              <w:ind w:right="36"/>
              <w:jc w:val="center"/>
            </w:pPr>
            <w:r>
              <w:rPr>
                <w:rFonts w:ascii="Arial" w:eastAsia="Arial" w:hAnsi="Arial" w:cs="Arial"/>
                <w:sz w:val="20"/>
              </w:rPr>
              <w:t>20%</w:t>
            </w:r>
            <w:r>
              <w:rPr>
                <w:rFonts w:ascii="Arial" w:eastAsia="Arial" w:hAnsi="Arial" w:cs="Arial"/>
                <w:sz w:val="18"/>
              </w:rPr>
              <w:t xml:space="preserve"> </w:t>
            </w:r>
          </w:p>
        </w:tc>
        <w:tc>
          <w:tcPr>
            <w:tcW w:w="1560" w:type="dxa"/>
            <w:tcBorders>
              <w:top w:val="single" w:sz="8" w:space="0" w:color="9DC3E6"/>
              <w:left w:val="single" w:sz="8" w:space="0" w:color="9DC3E6"/>
              <w:bottom w:val="single" w:sz="8" w:space="0" w:color="9DC3E6"/>
              <w:right w:val="single" w:sz="8" w:space="0" w:color="9DC3E6"/>
            </w:tcBorders>
            <w:shd w:val="clear" w:color="auto" w:fill="F0FFF4"/>
          </w:tcPr>
          <w:p w14:paraId="7AE4A7BF" w14:textId="77777777" w:rsidR="0024458F" w:rsidRDefault="00000000">
            <w:pPr>
              <w:spacing w:after="0"/>
              <w:ind w:left="8"/>
            </w:pPr>
            <w:r>
              <w:rPr>
                <w:rFonts w:ascii="Arial" w:eastAsia="Arial" w:hAnsi="Arial" w:cs="Arial"/>
                <w:sz w:val="20"/>
              </w:rPr>
              <w:t>Supports comparison with accurate data, examples, or references</w:t>
            </w:r>
            <w:r>
              <w:rPr>
                <w:rFonts w:ascii="Arial" w:eastAsia="Arial" w:hAnsi="Arial" w:cs="Arial"/>
                <w:sz w:val="17"/>
              </w:rPr>
              <w:t xml:space="preserve"> </w:t>
            </w:r>
          </w:p>
        </w:tc>
        <w:tc>
          <w:tcPr>
            <w:tcW w:w="1420" w:type="dxa"/>
            <w:tcBorders>
              <w:top w:val="single" w:sz="8" w:space="0" w:color="9DC3E6"/>
              <w:left w:val="single" w:sz="8" w:space="0" w:color="9DC3E6"/>
              <w:bottom w:val="single" w:sz="8" w:space="0" w:color="9DC3E6"/>
              <w:right w:val="single" w:sz="8" w:space="0" w:color="9DC3E6"/>
            </w:tcBorders>
            <w:shd w:val="clear" w:color="auto" w:fill="FFFBEB"/>
            <w:vAlign w:val="bottom"/>
          </w:tcPr>
          <w:p w14:paraId="310450BC" w14:textId="77777777" w:rsidR="0024458F" w:rsidRDefault="00000000">
            <w:pPr>
              <w:spacing w:after="0"/>
              <w:ind w:left="8" w:right="18"/>
            </w:pPr>
            <w:r>
              <w:rPr>
                <w:rFonts w:ascii="Arial" w:eastAsia="Arial" w:hAnsi="Arial" w:cs="Arial"/>
                <w:sz w:val="20"/>
              </w:rPr>
              <w:t>Uses some supporting evidence with minor gaps</w:t>
            </w:r>
            <w:r>
              <w:rPr>
                <w:rFonts w:ascii="Arial" w:eastAsia="Arial" w:hAnsi="Arial" w:cs="Arial"/>
                <w:sz w:val="17"/>
              </w:rPr>
              <w:t xml:space="preserve"> </w:t>
            </w:r>
          </w:p>
        </w:tc>
        <w:tc>
          <w:tcPr>
            <w:tcW w:w="1700" w:type="dxa"/>
            <w:tcBorders>
              <w:top w:val="single" w:sz="8" w:space="0" w:color="9DC3E6"/>
              <w:left w:val="single" w:sz="8" w:space="0" w:color="9DC3E6"/>
              <w:bottom w:val="single" w:sz="8" w:space="0" w:color="9DC3E6"/>
              <w:right w:val="single" w:sz="8" w:space="0" w:color="9DC3E6"/>
            </w:tcBorders>
            <w:shd w:val="clear" w:color="auto" w:fill="FFF3E0"/>
            <w:vAlign w:val="bottom"/>
          </w:tcPr>
          <w:p w14:paraId="0D9A0A00" w14:textId="77777777" w:rsidR="0024458F" w:rsidRDefault="00000000">
            <w:pPr>
              <w:spacing w:after="0"/>
              <w:ind w:left="13"/>
            </w:pPr>
            <w:r>
              <w:rPr>
                <w:rFonts w:ascii="Arial" w:eastAsia="Arial" w:hAnsi="Arial" w:cs="Arial"/>
                <w:sz w:val="20"/>
              </w:rPr>
              <w:t>Limited or weak supporting evidence</w:t>
            </w:r>
            <w:r>
              <w:rPr>
                <w:rFonts w:ascii="Arial" w:eastAsia="Arial" w:hAnsi="Arial" w:cs="Arial"/>
                <w:sz w:val="17"/>
              </w:rPr>
              <w:t xml:space="preserve"> </w:t>
            </w:r>
          </w:p>
        </w:tc>
        <w:tc>
          <w:tcPr>
            <w:tcW w:w="1280" w:type="dxa"/>
            <w:tcBorders>
              <w:top w:val="single" w:sz="8" w:space="0" w:color="9DC3E6"/>
              <w:left w:val="single" w:sz="8" w:space="0" w:color="9DC3E6"/>
              <w:bottom w:val="single" w:sz="8" w:space="0" w:color="9DC3E6"/>
              <w:right w:val="single" w:sz="8" w:space="0" w:color="9DC3E6"/>
            </w:tcBorders>
            <w:shd w:val="clear" w:color="auto" w:fill="FFF0F0"/>
            <w:vAlign w:val="bottom"/>
          </w:tcPr>
          <w:p w14:paraId="697E6356" w14:textId="77777777" w:rsidR="0024458F" w:rsidRDefault="00000000">
            <w:pPr>
              <w:spacing w:after="0"/>
              <w:ind w:left="8"/>
            </w:pPr>
            <w:r>
              <w:rPr>
                <w:rFonts w:ascii="Arial" w:eastAsia="Arial" w:hAnsi="Arial" w:cs="Arial"/>
                <w:sz w:val="20"/>
              </w:rPr>
              <w:t>No supporting evidence provided</w:t>
            </w:r>
            <w:r>
              <w:rPr>
                <w:rFonts w:ascii="Arial" w:eastAsia="Arial" w:hAnsi="Arial" w:cs="Arial"/>
                <w:sz w:val="17"/>
              </w:rPr>
              <w:t xml:space="preserve"> </w:t>
            </w:r>
          </w:p>
        </w:tc>
        <w:tc>
          <w:tcPr>
            <w:tcW w:w="980" w:type="dxa"/>
            <w:tcBorders>
              <w:top w:val="single" w:sz="8" w:space="0" w:color="9DC3E6"/>
              <w:left w:val="single" w:sz="8" w:space="0" w:color="9DC3E6"/>
              <w:bottom w:val="single" w:sz="8" w:space="0" w:color="9DC3E6"/>
              <w:right w:val="single" w:sz="8" w:space="0" w:color="9DC3E6"/>
            </w:tcBorders>
            <w:shd w:val="clear" w:color="auto" w:fill="FFF0F0"/>
          </w:tcPr>
          <w:p w14:paraId="30B5C311" w14:textId="77777777" w:rsidR="0024458F" w:rsidRDefault="00000000">
            <w:pPr>
              <w:spacing w:after="0"/>
              <w:ind w:left="3"/>
            </w:pPr>
            <w:r>
              <w:rPr>
                <w:rFonts w:ascii="Arial" w:eastAsia="Arial" w:hAnsi="Arial" w:cs="Arial"/>
                <w:sz w:val="20"/>
              </w:rPr>
              <w:t xml:space="preserve"> </w:t>
            </w:r>
          </w:p>
        </w:tc>
        <w:tc>
          <w:tcPr>
            <w:tcW w:w="1000" w:type="dxa"/>
            <w:tcBorders>
              <w:top w:val="single" w:sz="8" w:space="0" w:color="9DC3E6"/>
              <w:left w:val="single" w:sz="8" w:space="0" w:color="9DC3E6"/>
              <w:bottom w:val="single" w:sz="8" w:space="0" w:color="9DC3E6"/>
              <w:right w:val="single" w:sz="8" w:space="0" w:color="9DC3E6"/>
            </w:tcBorders>
            <w:shd w:val="clear" w:color="auto" w:fill="FFF0F0"/>
          </w:tcPr>
          <w:p w14:paraId="4809416F" w14:textId="77777777" w:rsidR="0024458F" w:rsidRDefault="00000000">
            <w:pPr>
              <w:spacing w:after="0"/>
              <w:ind w:left="13"/>
            </w:pPr>
            <w:r>
              <w:rPr>
                <w:rFonts w:ascii="Arial" w:eastAsia="Arial" w:hAnsi="Arial" w:cs="Arial"/>
                <w:sz w:val="20"/>
              </w:rPr>
              <w:t xml:space="preserve"> </w:t>
            </w:r>
          </w:p>
        </w:tc>
      </w:tr>
      <w:tr w:rsidR="0024458F" w14:paraId="64E45CE5" w14:textId="77777777">
        <w:trPr>
          <w:trHeight w:val="1540"/>
        </w:trPr>
        <w:tc>
          <w:tcPr>
            <w:tcW w:w="1263" w:type="dxa"/>
            <w:tcBorders>
              <w:top w:val="single" w:sz="8" w:space="0" w:color="9DC3E6"/>
              <w:left w:val="single" w:sz="8" w:space="0" w:color="9DC3E6"/>
              <w:bottom w:val="single" w:sz="8" w:space="0" w:color="9DC3E6"/>
              <w:right w:val="single" w:sz="8" w:space="0" w:color="9DC3E6"/>
            </w:tcBorders>
            <w:shd w:val="clear" w:color="auto" w:fill="EBF3FB"/>
            <w:vAlign w:val="bottom"/>
          </w:tcPr>
          <w:p w14:paraId="3B57D090" w14:textId="77777777" w:rsidR="0024458F" w:rsidRDefault="00000000">
            <w:pPr>
              <w:spacing w:after="0"/>
            </w:pPr>
            <w:r>
              <w:rPr>
                <w:rFonts w:ascii="Arial" w:eastAsia="Arial" w:hAnsi="Arial" w:cs="Arial"/>
                <w:sz w:val="20"/>
              </w:rPr>
              <w:t>Critical Thinking</w:t>
            </w:r>
            <w:r>
              <w:rPr>
                <w:rFonts w:ascii="Arial" w:eastAsia="Arial" w:hAnsi="Arial" w:cs="Arial"/>
                <w:b/>
                <w:color w:val="1F4E79"/>
                <w:sz w:val="18"/>
              </w:rPr>
              <w:t xml:space="preserve"> </w:t>
            </w:r>
          </w:p>
        </w:tc>
        <w:tc>
          <w:tcPr>
            <w:tcW w:w="1280" w:type="dxa"/>
            <w:tcBorders>
              <w:top w:val="single" w:sz="8" w:space="0" w:color="9DC3E6"/>
              <w:left w:val="single" w:sz="8" w:space="0" w:color="9DC3E6"/>
              <w:bottom w:val="single" w:sz="8" w:space="0" w:color="9DC3E6"/>
              <w:right w:val="single" w:sz="8" w:space="0" w:color="9DC3E6"/>
            </w:tcBorders>
            <w:shd w:val="clear" w:color="auto" w:fill="D6E4F0"/>
            <w:vAlign w:val="bottom"/>
          </w:tcPr>
          <w:p w14:paraId="32E908A5" w14:textId="77777777" w:rsidR="0024458F" w:rsidRDefault="00000000">
            <w:pPr>
              <w:spacing w:after="0"/>
              <w:ind w:right="36"/>
              <w:jc w:val="center"/>
            </w:pPr>
            <w:r>
              <w:rPr>
                <w:rFonts w:ascii="Arial" w:eastAsia="Arial" w:hAnsi="Arial" w:cs="Arial"/>
                <w:sz w:val="20"/>
              </w:rPr>
              <w:t>20%</w:t>
            </w:r>
            <w:r>
              <w:rPr>
                <w:rFonts w:ascii="Arial" w:eastAsia="Arial" w:hAnsi="Arial" w:cs="Arial"/>
                <w:sz w:val="18"/>
              </w:rPr>
              <w:t xml:space="preserve"> </w:t>
            </w:r>
          </w:p>
        </w:tc>
        <w:tc>
          <w:tcPr>
            <w:tcW w:w="1560" w:type="dxa"/>
            <w:tcBorders>
              <w:top w:val="single" w:sz="8" w:space="0" w:color="9DC3E6"/>
              <w:left w:val="single" w:sz="8" w:space="0" w:color="9DC3E6"/>
              <w:bottom w:val="single" w:sz="8" w:space="0" w:color="9DC3E6"/>
              <w:right w:val="single" w:sz="8" w:space="0" w:color="9DC3E6"/>
            </w:tcBorders>
            <w:shd w:val="clear" w:color="auto" w:fill="F0FFF4"/>
          </w:tcPr>
          <w:p w14:paraId="30FD5DBC" w14:textId="77777777" w:rsidR="0024458F" w:rsidRDefault="00000000">
            <w:pPr>
              <w:spacing w:after="0"/>
              <w:ind w:left="8"/>
            </w:pPr>
            <w:r>
              <w:rPr>
                <w:rFonts w:ascii="Arial" w:eastAsia="Arial" w:hAnsi="Arial" w:cs="Arial"/>
                <w:sz w:val="20"/>
              </w:rPr>
              <w:t xml:space="preserve">Demonstrates </w:t>
            </w:r>
          </w:p>
          <w:p w14:paraId="0301CD31" w14:textId="77777777" w:rsidR="0024458F" w:rsidRDefault="00000000">
            <w:pPr>
              <w:spacing w:after="0"/>
              <w:ind w:left="8"/>
            </w:pPr>
            <w:r>
              <w:rPr>
                <w:rFonts w:ascii="Arial" w:eastAsia="Arial" w:hAnsi="Arial" w:cs="Arial"/>
                <w:sz w:val="20"/>
              </w:rPr>
              <w:t>strong critical thinking with clear interpretation and reasoning</w:t>
            </w:r>
            <w:r>
              <w:rPr>
                <w:rFonts w:ascii="Arial" w:eastAsia="Arial" w:hAnsi="Arial" w:cs="Arial"/>
                <w:sz w:val="17"/>
              </w:rPr>
              <w:t xml:space="preserve"> </w:t>
            </w:r>
          </w:p>
        </w:tc>
        <w:tc>
          <w:tcPr>
            <w:tcW w:w="1420" w:type="dxa"/>
            <w:tcBorders>
              <w:top w:val="single" w:sz="8" w:space="0" w:color="9DC3E6"/>
              <w:left w:val="single" w:sz="8" w:space="0" w:color="9DC3E6"/>
              <w:bottom w:val="single" w:sz="8" w:space="0" w:color="9DC3E6"/>
              <w:right w:val="single" w:sz="8" w:space="0" w:color="9DC3E6"/>
            </w:tcBorders>
            <w:shd w:val="clear" w:color="auto" w:fill="FFFBEB"/>
            <w:vAlign w:val="bottom"/>
          </w:tcPr>
          <w:p w14:paraId="772986BF" w14:textId="77777777" w:rsidR="0024458F" w:rsidRDefault="00000000">
            <w:pPr>
              <w:spacing w:after="0"/>
              <w:ind w:left="8"/>
            </w:pPr>
            <w:r>
              <w:rPr>
                <w:rFonts w:ascii="Arial" w:eastAsia="Arial" w:hAnsi="Arial" w:cs="Arial"/>
                <w:sz w:val="20"/>
              </w:rPr>
              <w:t>Shows reasonable interpretation with minor gaps</w:t>
            </w:r>
            <w:r>
              <w:rPr>
                <w:rFonts w:ascii="Arial" w:eastAsia="Arial" w:hAnsi="Arial" w:cs="Arial"/>
                <w:sz w:val="17"/>
              </w:rPr>
              <w:t xml:space="preserve"> </w:t>
            </w:r>
          </w:p>
        </w:tc>
        <w:tc>
          <w:tcPr>
            <w:tcW w:w="1700" w:type="dxa"/>
            <w:tcBorders>
              <w:top w:val="single" w:sz="8" w:space="0" w:color="9DC3E6"/>
              <w:left w:val="single" w:sz="8" w:space="0" w:color="9DC3E6"/>
              <w:bottom w:val="single" w:sz="8" w:space="0" w:color="9DC3E6"/>
              <w:right w:val="single" w:sz="8" w:space="0" w:color="9DC3E6"/>
            </w:tcBorders>
            <w:shd w:val="clear" w:color="auto" w:fill="FFF3E0"/>
            <w:vAlign w:val="bottom"/>
          </w:tcPr>
          <w:p w14:paraId="0F234534" w14:textId="77777777" w:rsidR="0024458F" w:rsidRDefault="00000000">
            <w:pPr>
              <w:spacing w:after="0"/>
              <w:ind w:left="13"/>
            </w:pPr>
            <w:r>
              <w:rPr>
                <w:rFonts w:ascii="Arial" w:eastAsia="Arial" w:hAnsi="Arial" w:cs="Arial"/>
                <w:sz w:val="20"/>
              </w:rPr>
              <w:t>Basic interpretation; lacks depth</w:t>
            </w:r>
            <w:r>
              <w:rPr>
                <w:rFonts w:ascii="Arial" w:eastAsia="Arial" w:hAnsi="Arial" w:cs="Arial"/>
                <w:sz w:val="17"/>
              </w:rPr>
              <w:t xml:space="preserve"> </w:t>
            </w:r>
          </w:p>
        </w:tc>
        <w:tc>
          <w:tcPr>
            <w:tcW w:w="1280" w:type="dxa"/>
            <w:tcBorders>
              <w:top w:val="single" w:sz="8" w:space="0" w:color="9DC3E6"/>
              <w:left w:val="single" w:sz="8" w:space="0" w:color="9DC3E6"/>
              <w:bottom w:val="single" w:sz="8" w:space="0" w:color="9DC3E6"/>
              <w:right w:val="single" w:sz="8" w:space="0" w:color="9DC3E6"/>
            </w:tcBorders>
            <w:shd w:val="clear" w:color="auto" w:fill="FFF0F0"/>
            <w:vAlign w:val="bottom"/>
          </w:tcPr>
          <w:p w14:paraId="57229104" w14:textId="77777777" w:rsidR="0024458F" w:rsidRDefault="00000000">
            <w:pPr>
              <w:spacing w:after="0"/>
              <w:ind w:left="8"/>
            </w:pPr>
            <w:r>
              <w:rPr>
                <w:rFonts w:ascii="Arial" w:eastAsia="Arial" w:hAnsi="Arial" w:cs="Arial"/>
                <w:sz w:val="20"/>
              </w:rPr>
              <w:t xml:space="preserve">No meaningful </w:t>
            </w:r>
            <w:proofErr w:type="spellStart"/>
            <w:r>
              <w:rPr>
                <w:rFonts w:ascii="Arial" w:eastAsia="Arial" w:hAnsi="Arial" w:cs="Arial"/>
                <w:sz w:val="20"/>
              </w:rPr>
              <w:t>interpretati</w:t>
            </w:r>
            <w:proofErr w:type="spellEnd"/>
            <w:r>
              <w:rPr>
                <w:rFonts w:ascii="Arial" w:eastAsia="Arial" w:hAnsi="Arial" w:cs="Arial"/>
                <w:sz w:val="20"/>
              </w:rPr>
              <w:t xml:space="preserve"> on</w:t>
            </w:r>
            <w:r>
              <w:rPr>
                <w:rFonts w:ascii="Arial" w:eastAsia="Arial" w:hAnsi="Arial" w:cs="Arial"/>
                <w:sz w:val="17"/>
              </w:rPr>
              <w:t xml:space="preserve"> </w:t>
            </w:r>
          </w:p>
        </w:tc>
        <w:tc>
          <w:tcPr>
            <w:tcW w:w="980" w:type="dxa"/>
            <w:tcBorders>
              <w:top w:val="single" w:sz="8" w:space="0" w:color="9DC3E6"/>
              <w:left w:val="single" w:sz="8" w:space="0" w:color="9DC3E6"/>
              <w:bottom w:val="single" w:sz="8" w:space="0" w:color="9DC3E6"/>
              <w:right w:val="single" w:sz="8" w:space="0" w:color="9DC3E6"/>
            </w:tcBorders>
            <w:shd w:val="clear" w:color="auto" w:fill="FFF0F0"/>
          </w:tcPr>
          <w:p w14:paraId="642217F9" w14:textId="77777777" w:rsidR="0024458F" w:rsidRDefault="00000000">
            <w:pPr>
              <w:spacing w:after="0"/>
              <w:ind w:left="3"/>
            </w:pPr>
            <w:r>
              <w:rPr>
                <w:rFonts w:ascii="Arial" w:eastAsia="Arial" w:hAnsi="Arial" w:cs="Arial"/>
                <w:sz w:val="20"/>
              </w:rPr>
              <w:t xml:space="preserve"> </w:t>
            </w:r>
          </w:p>
        </w:tc>
        <w:tc>
          <w:tcPr>
            <w:tcW w:w="1000" w:type="dxa"/>
            <w:tcBorders>
              <w:top w:val="single" w:sz="8" w:space="0" w:color="9DC3E6"/>
              <w:left w:val="single" w:sz="8" w:space="0" w:color="9DC3E6"/>
              <w:bottom w:val="single" w:sz="8" w:space="0" w:color="9DC3E6"/>
              <w:right w:val="single" w:sz="8" w:space="0" w:color="9DC3E6"/>
            </w:tcBorders>
            <w:shd w:val="clear" w:color="auto" w:fill="FFF0F0"/>
          </w:tcPr>
          <w:p w14:paraId="0AFE9D47" w14:textId="77777777" w:rsidR="0024458F" w:rsidRDefault="00000000">
            <w:pPr>
              <w:spacing w:after="0"/>
              <w:ind w:left="13"/>
            </w:pPr>
            <w:r>
              <w:rPr>
                <w:rFonts w:ascii="Arial" w:eastAsia="Arial" w:hAnsi="Arial" w:cs="Arial"/>
                <w:sz w:val="20"/>
              </w:rPr>
              <w:t xml:space="preserve"> </w:t>
            </w:r>
          </w:p>
        </w:tc>
      </w:tr>
      <w:tr w:rsidR="0024458F" w14:paraId="5982E2ED" w14:textId="77777777">
        <w:trPr>
          <w:trHeight w:val="1321"/>
        </w:trPr>
        <w:tc>
          <w:tcPr>
            <w:tcW w:w="1263" w:type="dxa"/>
            <w:tcBorders>
              <w:top w:val="single" w:sz="8" w:space="0" w:color="9DC3E6"/>
              <w:left w:val="single" w:sz="8" w:space="0" w:color="9DC3E6"/>
              <w:bottom w:val="single" w:sz="8" w:space="0" w:color="9DC3E6"/>
              <w:right w:val="single" w:sz="8" w:space="0" w:color="9DC3E6"/>
            </w:tcBorders>
            <w:shd w:val="clear" w:color="auto" w:fill="EBF3FB"/>
            <w:vAlign w:val="bottom"/>
          </w:tcPr>
          <w:p w14:paraId="27CCAE8F" w14:textId="77777777" w:rsidR="0024458F" w:rsidRDefault="00000000">
            <w:pPr>
              <w:spacing w:after="0"/>
            </w:pPr>
            <w:r>
              <w:rPr>
                <w:rFonts w:ascii="Arial" w:eastAsia="Arial" w:hAnsi="Arial" w:cs="Arial"/>
                <w:sz w:val="20"/>
              </w:rPr>
              <w:t xml:space="preserve">Clarity of </w:t>
            </w:r>
            <w:proofErr w:type="spellStart"/>
            <w:r>
              <w:rPr>
                <w:rFonts w:ascii="Arial" w:eastAsia="Arial" w:hAnsi="Arial" w:cs="Arial"/>
                <w:sz w:val="20"/>
              </w:rPr>
              <w:t>Presentatio</w:t>
            </w:r>
            <w:proofErr w:type="spellEnd"/>
            <w:r>
              <w:rPr>
                <w:rFonts w:ascii="Arial" w:eastAsia="Arial" w:hAnsi="Arial" w:cs="Arial"/>
                <w:sz w:val="20"/>
              </w:rPr>
              <w:t xml:space="preserve"> n</w:t>
            </w:r>
            <w:r>
              <w:rPr>
                <w:rFonts w:ascii="Arial" w:eastAsia="Arial" w:hAnsi="Arial" w:cs="Arial"/>
                <w:b/>
                <w:color w:val="1F4E79"/>
                <w:sz w:val="18"/>
              </w:rPr>
              <w:t xml:space="preserve"> </w:t>
            </w:r>
          </w:p>
        </w:tc>
        <w:tc>
          <w:tcPr>
            <w:tcW w:w="1280" w:type="dxa"/>
            <w:tcBorders>
              <w:top w:val="single" w:sz="8" w:space="0" w:color="9DC3E6"/>
              <w:left w:val="single" w:sz="8" w:space="0" w:color="9DC3E6"/>
              <w:bottom w:val="single" w:sz="8" w:space="0" w:color="9DC3E6"/>
              <w:right w:val="single" w:sz="8" w:space="0" w:color="9DC3E6"/>
            </w:tcBorders>
            <w:shd w:val="clear" w:color="auto" w:fill="D6E4F0"/>
            <w:vAlign w:val="bottom"/>
          </w:tcPr>
          <w:p w14:paraId="725176F8" w14:textId="77777777" w:rsidR="0024458F" w:rsidRDefault="00000000">
            <w:pPr>
              <w:spacing w:after="0"/>
              <w:ind w:right="36"/>
              <w:jc w:val="center"/>
            </w:pPr>
            <w:r>
              <w:rPr>
                <w:rFonts w:ascii="Arial" w:eastAsia="Arial" w:hAnsi="Arial" w:cs="Arial"/>
                <w:sz w:val="20"/>
              </w:rPr>
              <w:t>15%</w:t>
            </w:r>
            <w:r>
              <w:rPr>
                <w:rFonts w:ascii="Arial" w:eastAsia="Arial" w:hAnsi="Arial" w:cs="Arial"/>
                <w:sz w:val="18"/>
              </w:rPr>
              <w:t xml:space="preserve"> </w:t>
            </w:r>
          </w:p>
        </w:tc>
        <w:tc>
          <w:tcPr>
            <w:tcW w:w="1560" w:type="dxa"/>
            <w:tcBorders>
              <w:top w:val="single" w:sz="8" w:space="0" w:color="9DC3E6"/>
              <w:left w:val="single" w:sz="8" w:space="0" w:color="9DC3E6"/>
              <w:bottom w:val="single" w:sz="8" w:space="0" w:color="9DC3E6"/>
              <w:right w:val="single" w:sz="8" w:space="0" w:color="9DC3E6"/>
            </w:tcBorders>
            <w:shd w:val="clear" w:color="auto" w:fill="F0FFF4"/>
          </w:tcPr>
          <w:p w14:paraId="3A4DEBD3" w14:textId="77777777" w:rsidR="0024458F" w:rsidRDefault="00000000">
            <w:pPr>
              <w:spacing w:after="0"/>
              <w:ind w:left="8"/>
            </w:pPr>
            <w:r>
              <w:rPr>
                <w:rFonts w:ascii="Arial" w:eastAsia="Arial" w:hAnsi="Arial" w:cs="Arial"/>
                <w:sz w:val="20"/>
              </w:rPr>
              <w:t>Well-organize d, clear, and logically structured presentation</w:t>
            </w:r>
            <w:r>
              <w:rPr>
                <w:rFonts w:ascii="Arial" w:eastAsia="Arial" w:hAnsi="Arial" w:cs="Arial"/>
                <w:sz w:val="17"/>
              </w:rPr>
              <w:t xml:space="preserve"> </w:t>
            </w:r>
          </w:p>
        </w:tc>
        <w:tc>
          <w:tcPr>
            <w:tcW w:w="1420" w:type="dxa"/>
            <w:tcBorders>
              <w:top w:val="single" w:sz="8" w:space="0" w:color="9DC3E6"/>
              <w:left w:val="single" w:sz="8" w:space="0" w:color="9DC3E6"/>
              <w:bottom w:val="single" w:sz="8" w:space="0" w:color="9DC3E6"/>
              <w:right w:val="single" w:sz="8" w:space="0" w:color="9DC3E6"/>
            </w:tcBorders>
            <w:shd w:val="clear" w:color="auto" w:fill="FFFBEB"/>
            <w:vAlign w:val="bottom"/>
          </w:tcPr>
          <w:p w14:paraId="5A5CCE80" w14:textId="77777777" w:rsidR="0024458F" w:rsidRDefault="00000000">
            <w:pPr>
              <w:spacing w:after="0"/>
              <w:ind w:left="8"/>
            </w:pPr>
            <w:r>
              <w:rPr>
                <w:rFonts w:ascii="Arial" w:eastAsia="Arial" w:hAnsi="Arial" w:cs="Arial"/>
                <w:sz w:val="20"/>
              </w:rPr>
              <w:t>Generally clear with minor issues</w:t>
            </w:r>
            <w:r>
              <w:rPr>
                <w:rFonts w:ascii="Arial" w:eastAsia="Arial" w:hAnsi="Arial" w:cs="Arial"/>
                <w:sz w:val="17"/>
              </w:rPr>
              <w:t xml:space="preserve"> </w:t>
            </w:r>
          </w:p>
        </w:tc>
        <w:tc>
          <w:tcPr>
            <w:tcW w:w="1700" w:type="dxa"/>
            <w:tcBorders>
              <w:top w:val="single" w:sz="8" w:space="0" w:color="9DC3E6"/>
              <w:left w:val="single" w:sz="8" w:space="0" w:color="9DC3E6"/>
              <w:bottom w:val="single" w:sz="8" w:space="0" w:color="9DC3E6"/>
              <w:right w:val="single" w:sz="8" w:space="0" w:color="9DC3E6"/>
            </w:tcBorders>
            <w:shd w:val="clear" w:color="auto" w:fill="FFF3E0"/>
            <w:vAlign w:val="bottom"/>
          </w:tcPr>
          <w:p w14:paraId="356ADDF7" w14:textId="77777777" w:rsidR="0024458F" w:rsidRDefault="00000000">
            <w:pPr>
              <w:spacing w:after="0"/>
              <w:ind w:left="13"/>
            </w:pPr>
            <w:r>
              <w:rPr>
                <w:rFonts w:ascii="Arial" w:eastAsia="Arial" w:hAnsi="Arial" w:cs="Arial"/>
                <w:sz w:val="20"/>
              </w:rPr>
              <w:t xml:space="preserve">Somewhat </w:t>
            </w:r>
          </w:p>
          <w:p w14:paraId="5FD221EC" w14:textId="77777777" w:rsidR="0024458F" w:rsidRDefault="00000000">
            <w:pPr>
              <w:spacing w:after="0"/>
              <w:ind w:left="13" w:right="15"/>
            </w:pPr>
            <w:r>
              <w:rPr>
                <w:rFonts w:ascii="Arial" w:eastAsia="Arial" w:hAnsi="Arial" w:cs="Arial"/>
                <w:sz w:val="20"/>
              </w:rPr>
              <w:t>unclear or poorly structured</w:t>
            </w:r>
            <w:r>
              <w:rPr>
                <w:rFonts w:ascii="Arial" w:eastAsia="Arial" w:hAnsi="Arial" w:cs="Arial"/>
                <w:sz w:val="17"/>
              </w:rPr>
              <w:t xml:space="preserve"> </w:t>
            </w:r>
          </w:p>
        </w:tc>
        <w:tc>
          <w:tcPr>
            <w:tcW w:w="1280" w:type="dxa"/>
            <w:tcBorders>
              <w:top w:val="single" w:sz="8" w:space="0" w:color="9DC3E6"/>
              <w:left w:val="single" w:sz="8" w:space="0" w:color="9DC3E6"/>
              <w:bottom w:val="single" w:sz="8" w:space="0" w:color="9DC3E6"/>
              <w:right w:val="single" w:sz="8" w:space="0" w:color="9DC3E6"/>
            </w:tcBorders>
            <w:shd w:val="clear" w:color="auto" w:fill="FFF0F0"/>
            <w:vAlign w:val="bottom"/>
          </w:tcPr>
          <w:p w14:paraId="1B6C48BB" w14:textId="77777777" w:rsidR="0024458F" w:rsidRDefault="00000000">
            <w:pPr>
              <w:spacing w:after="0" w:line="240" w:lineRule="auto"/>
              <w:ind w:left="8"/>
            </w:pPr>
            <w:proofErr w:type="spellStart"/>
            <w:r>
              <w:rPr>
                <w:rFonts w:ascii="Arial" w:eastAsia="Arial" w:hAnsi="Arial" w:cs="Arial"/>
                <w:sz w:val="20"/>
              </w:rPr>
              <w:t>Disorganiz</w:t>
            </w:r>
            <w:proofErr w:type="spellEnd"/>
            <w:r>
              <w:rPr>
                <w:rFonts w:ascii="Arial" w:eastAsia="Arial" w:hAnsi="Arial" w:cs="Arial"/>
                <w:sz w:val="20"/>
              </w:rPr>
              <w:t xml:space="preserve"> ed and </w:t>
            </w:r>
          </w:p>
          <w:p w14:paraId="242EFA4A" w14:textId="77777777" w:rsidR="0024458F" w:rsidRDefault="00000000">
            <w:pPr>
              <w:spacing w:after="0"/>
              <w:ind w:left="8"/>
            </w:pPr>
            <w:r>
              <w:rPr>
                <w:rFonts w:ascii="Arial" w:eastAsia="Arial" w:hAnsi="Arial" w:cs="Arial"/>
                <w:sz w:val="20"/>
              </w:rPr>
              <w:t xml:space="preserve">difficult to </w:t>
            </w:r>
          </w:p>
          <w:p w14:paraId="39449FE2" w14:textId="77777777" w:rsidR="0024458F" w:rsidRDefault="00000000">
            <w:pPr>
              <w:spacing w:after="0"/>
              <w:ind w:left="8"/>
            </w:pPr>
            <w:r>
              <w:rPr>
                <w:rFonts w:ascii="Arial" w:eastAsia="Arial" w:hAnsi="Arial" w:cs="Arial"/>
                <w:sz w:val="20"/>
              </w:rPr>
              <w:t>understand</w:t>
            </w:r>
            <w:r>
              <w:rPr>
                <w:rFonts w:ascii="Arial" w:eastAsia="Arial" w:hAnsi="Arial" w:cs="Arial"/>
                <w:sz w:val="17"/>
              </w:rPr>
              <w:t xml:space="preserve"> </w:t>
            </w:r>
          </w:p>
        </w:tc>
        <w:tc>
          <w:tcPr>
            <w:tcW w:w="980" w:type="dxa"/>
            <w:tcBorders>
              <w:top w:val="single" w:sz="8" w:space="0" w:color="9DC3E6"/>
              <w:left w:val="single" w:sz="8" w:space="0" w:color="9DC3E6"/>
              <w:bottom w:val="single" w:sz="8" w:space="0" w:color="9DC3E6"/>
              <w:right w:val="single" w:sz="8" w:space="0" w:color="9DC3E6"/>
            </w:tcBorders>
            <w:shd w:val="clear" w:color="auto" w:fill="FFF0F0"/>
          </w:tcPr>
          <w:p w14:paraId="18B66105" w14:textId="77777777" w:rsidR="0024458F" w:rsidRDefault="00000000">
            <w:pPr>
              <w:spacing w:after="0"/>
              <w:ind w:left="3"/>
            </w:pPr>
            <w:r>
              <w:rPr>
                <w:rFonts w:ascii="Arial" w:eastAsia="Arial" w:hAnsi="Arial" w:cs="Arial"/>
                <w:sz w:val="20"/>
              </w:rPr>
              <w:t xml:space="preserve"> </w:t>
            </w:r>
          </w:p>
        </w:tc>
        <w:tc>
          <w:tcPr>
            <w:tcW w:w="1000" w:type="dxa"/>
            <w:tcBorders>
              <w:top w:val="single" w:sz="8" w:space="0" w:color="9DC3E6"/>
              <w:left w:val="single" w:sz="8" w:space="0" w:color="9DC3E6"/>
              <w:bottom w:val="single" w:sz="8" w:space="0" w:color="9DC3E6"/>
              <w:right w:val="single" w:sz="8" w:space="0" w:color="9DC3E6"/>
            </w:tcBorders>
            <w:shd w:val="clear" w:color="auto" w:fill="FFF0F0"/>
          </w:tcPr>
          <w:p w14:paraId="27B4ADF9" w14:textId="77777777" w:rsidR="0024458F" w:rsidRDefault="00000000">
            <w:pPr>
              <w:spacing w:after="0"/>
              <w:ind w:left="13"/>
            </w:pPr>
            <w:r>
              <w:rPr>
                <w:rFonts w:ascii="Arial" w:eastAsia="Arial" w:hAnsi="Arial" w:cs="Arial"/>
                <w:sz w:val="20"/>
              </w:rPr>
              <w:t xml:space="preserve"> </w:t>
            </w:r>
          </w:p>
        </w:tc>
      </w:tr>
    </w:tbl>
    <w:p w14:paraId="0D488427" w14:textId="77777777" w:rsidR="0024458F" w:rsidRDefault="00000000">
      <w:pPr>
        <w:spacing w:after="32"/>
      </w:pPr>
      <w:r>
        <w:rPr>
          <w:rFonts w:ascii="Arial" w:eastAsia="Arial" w:hAnsi="Arial" w:cs="Arial"/>
          <w:sz w:val="20"/>
        </w:rPr>
        <w:t xml:space="preserve"> </w:t>
      </w:r>
    </w:p>
    <w:p w14:paraId="32028EC8" w14:textId="77777777" w:rsidR="0024458F" w:rsidRDefault="00000000">
      <w:pPr>
        <w:spacing w:after="0"/>
      </w:pPr>
      <w:r>
        <w:rPr>
          <w:rFonts w:ascii="Arial" w:eastAsia="Arial" w:hAnsi="Arial" w:cs="Arial"/>
          <w:sz w:val="20"/>
        </w:rPr>
        <w:t xml:space="preserve"> </w:t>
      </w:r>
    </w:p>
    <w:tbl>
      <w:tblPr>
        <w:tblStyle w:val="TableGrid"/>
        <w:tblW w:w="10080" w:type="dxa"/>
        <w:tblInd w:w="8" w:type="dxa"/>
        <w:tblCellMar>
          <w:top w:w="124" w:type="dxa"/>
          <w:left w:w="110" w:type="dxa"/>
          <w:bottom w:w="0" w:type="dxa"/>
          <w:right w:w="115" w:type="dxa"/>
        </w:tblCellMar>
        <w:tblLook w:val="04A0" w:firstRow="1" w:lastRow="0" w:firstColumn="1" w:lastColumn="0" w:noHBand="0" w:noVBand="1"/>
      </w:tblPr>
      <w:tblGrid>
        <w:gridCol w:w="3362"/>
        <w:gridCol w:w="3360"/>
        <w:gridCol w:w="3358"/>
      </w:tblGrid>
      <w:tr w:rsidR="0024458F" w14:paraId="6FC3D7F0" w14:textId="77777777">
        <w:trPr>
          <w:trHeight w:val="364"/>
        </w:trPr>
        <w:tc>
          <w:tcPr>
            <w:tcW w:w="3363" w:type="dxa"/>
            <w:tcBorders>
              <w:top w:val="single" w:sz="8" w:space="0" w:color="9DC3E6"/>
              <w:left w:val="single" w:sz="8" w:space="0" w:color="9DC3E6"/>
              <w:bottom w:val="single" w:sz="8" w:space="0" w:color="9DC3E6"/>
              <w:right w:val="single" w:sz="8" w:space="0" w:color="9DC3E6"/>
            </w:tcBorders>
            <w:shd w:val="clear" w:color="auto" w:fill="D6E4F0"/>
          </w:tcPr>
          <w:p w14:paraId="272C547E" w14:textId="77777777" w:rsidR="0024458F" w:rsidRDefault="00000000">
            <w:pPr>
              <w:spacing w:after="0"/>
              <w:ind w:left="3"/>
            </w:pPr>
            <w:r>
              <w:rPr>
                <w:rFonts w:ascii="Arial" w:eastAsia="Arial" w:hAnsi="Arial" w:cs="Arial"/>
                <w:b/>
                <w:color w:val="1F4E79"/>
                <w:sz w:val="18"/>
              </w:rPr>
              <w:t>Faculty In-charge</w:t>
            </w:r>
            <w:r>
              <w:rPr>
                <w:rFonts w:ascii="Arial" w:eastAsia="Arial" w:hAnsi="Arial" w:cs="Arial"/>
                <w:sz w:val="20"/>
              </w:rPr>
              <w:t xml:space="preserve"> </w:t>
            </w:r>
          </w:p>
        </w:tc>
        <w:tc>
          <w:tcPr>
            <w:tcW w:w="3360" w:type="dxa"/>
            <w:tcBorders>
              <w:top w:val="single" w:sz="8" w:space="0" w:color="9DC3E6"/>
              <w:left w:val="single" w:sz="8" w:space="0" w:color="9DC3E6"/>
              <w:bottom w:val="single" w:sz="8" w:space="0" w:color="9DC3E6"/>
              <w:right w:val="single" w:sz="8" w:space="0" w:color="9DC3E6"/>
            </w:tcBorders>
            <w:shd w:val="clear" w:color="auto" w:fill="D6E4F0"/>
          </w:tcPr>
          <w:p w14:paraId="6AB22456" w14:textId="77777777" w:rsidR="0024458F" w:rsidRDefault="00000000">
            <w:pPr>
              <w:spacing w:after="0"/>
            </w:pPr>
            <w:r>
              <w:rPr>
                <w:rFonts w:ascii="Arial" w:eastAsia="Arial" w:hAnsi="Arial" w:cs="Arial"/>
                <w:b/>
                <w:color w:val="1F4E79"/>
                <w:sz w:val="18"/>
              </w:rPr>
              <w:t>Course Coordinator</w:t>
            </w:r>
            <w:r>
              <w:rPr>
                <w:rFonts w:ascii="Arial" w:eastAsia="Arial" w:hAnsi="Arial" w:cs="Arial"/>
                <w:sz w:val="20"/>
              </w:rPr>
              <w:t xml:space="preserve"> </w:t>
            </w:r>
          </w:p>
        </w:tc>
        <w:tc>
          <w:tcPr>
            <w:tcW w:w="3358" w:type="dxa"/>
            <w:tcBorders>
              <w:top w:val="single" w:sz="8" w:space="0" w:color="9DC3E6"/>
              <w:left w:val="single" w:sz="8" w:space="0" w:color="9DC3E6"/>
              <w:bottom w:val="single" w:sz="8" w:space="0" w:color="9DC3E6"/>
              <w:right w:val="single" w:sz="8" w:space="0" w:color="9DC3E6"/>
            </w:tcBorders>
            <w:shd w:val="clear" w:color="auto" w:fill="D6E4F0"/>
          </w:tcPr>
          <w:p w14:paraId="4F28EAC8" w14:textId="77777777" w:rsidR="0024458F" w:rsidRDefault="00000000">
            <w:pPr>
              <w:spacing w:after="0"/>
            </w:pPr>
            <w:r>
              <w:rPr>
                <w:rFonts w:ascii="Arial" w:eastAsia="Arial" w:hAnsi="Arial" w:cs="Arial"/>
                <w:b/>
                <w:color w:val="1F4E79"/>
                <w:sz w:val="18"/>
              </w:rPr>
              <w:t>Head of Department</w:t>
            </w:r>
            <w:r>
              <w:rPr>
                <w:rFonts w:ascii="Arial" w:eastAsia="Arial" w:hAnsi="Arial" w:cs="Arial"/>
                <w:sz w:val="20"/>
              </w:rPr>
              <w:t xml:space="preserve"> </w:t>
            </w:r>
          </w:p>
        </w:tc>
      </w:tr>
      <w:tr w:rsidR="0024458F" w14:paraId="11FA965C" w14:textId="77777777">
        <w:trPr>
          <w:trHeight w:val="396"/>
        </w:trPr>
        <w:tc>
          <w:tcPr>
            <w:tcW w:w="3363" w:type="dxa"/>
            <w:tcBorders>
              <w:top w:val="single" w:sz="8" w:space="0" w:color="9DC3E6"/>
              <w:left w:val="single" w:sz="8" w:space="0" w:color="9DC3E6"/>
              <w:bottom w:val="single" w:sz="8" w:space="0" w:color="9DC3E6"/>
              <w:right w:val="single" w:sz="8" w:space="0" w:color="9DC3E6"/>
            </w:tcBorders>
            <w:shd w:val="clear" w:color="auto" w:fill="FFFFFF"/>
          </w:tcPr>
          <w:p w14:paraId="474017DC" w14:textId="77777777" w:rsidR="0024458F" w:rsidRDefault="00000000">
            <w:pPr>
              <w:spacing w:after="0"/>
              <w:ind w:left="3"/>
            </w:pPr>
            <w:r>
              <w:rPr>
                <w:rFonts w:ascii="Arial" w:eastAsia="Arial" w:hAnsi="Arial" w:cs="Arial"/>
                <w:sz w:val="20"/>
              </w:rPr>
              <w:t xml:space="preserve"> </w:t>
            </w:r>
          </w:p>
        </w:tc>
        <w:tc>
          <w:tcPr>
            <w:tcW w:w="3360" w:type="dxa"/>
            <w:tcBorders>
              <w:top w:val="single" w:sz="8" w:space="0" w:color="9DC3E6"/>
              <w:left w:val="single" w:sz="8" w:space="0" w:color="9DC3E6"/>
              <w:bottom w:val="single" w:sz="8" w:space="0" w:color="9DC3E6"/>
              <w:right w:val="single" w:sz="8" w:space="0" w:color="9DC3E6"/>
            </w:tcBorders>
            <w:shd w:val="clear" w:color="auto" w:fill="FFFFFF"/>
          </w:tcPr>
          <w:p w14:paraId="00E02E90" w14:textId="77777777" w:rsidR="0024458F" w:rsidRDefault="00000000">
            <w:pPr>
              <w:spacing w:after="0"/>
            </w:pPr>
            <w:r>
              <w:rPr>
                <w:rFonts w:ascii="Arial" w:eastAsia="Arial" w:hAnsi="Arial" w:cs="Arial"/>
                <w:sz w:val="20"/>
              </w:rPr>
              <w:t xml:space="preserve"> </w:t>
            </w:r>
          </w:p>
        </w:tc>
        <w:tc>
          <w:tcPr>
            <w:tcW w:w="3358" w:type="dxa"/>
            <w:tcBorders>
              <w:top w:val="single" w:sz="8" w:space="0" w:color="9DC3E6"/>
              <w:left w:val="single" w:sz="8" w:space="0" w:color="9DC3E6"/>
              <w:bottom w:val="single" w:sz="8" w:space="0" w:color="9DC3E6"/>
              <w:right w:val="single" w:sz="8" w:space="0" w:color="9DC3E6"/>
            </w:tcBorders>
            <w:shd w:val="clear" w:color="auto" w:fill="FFFFFF"/>
          </w:tcPr>
          <w:p w14:paraId="33670369" w14:textId="77777777" w:rsidR="0024458F" w:rsidRDefault="00000000">
            <w:pPr>
              <w:spacing w:after="0"/>
            </w:pPr>
            <w:r>
              <w:rPr>
                <w:rFonts w:ascii="Arial" w:eastAsia="Arial" w:hAnsi="Arial" w:cs="Arial"/>
                <w:sz w:val="20"/>
              </w:rPr>
              <w:t xml:space="preserve"> </w:t>
            </w:r>
          </w:p>
        </w:tc>
      </w:tr>
      <w:tr w:rsidR="0024458F" w14:paraId="4F9A620E" w14:textId="77777777">
        <w:trPr>
          <w:trHeight w:val="380"/>
        </w:trPr>
        <w:tc>
          <w:tcPr>
            <w:tcW w:w="3363" w:type="dxa"/>
            <w:tcBorders>
              <w:top w:val="single" w:sz="8" w:space="0" w:color="9DC3E6"/>
              <w:left w:val="single" w:sz="8" w:space="0" w:color="9DC3E6"/>
              <w:bottom w:val="single" w:sz="8" w:space="0" w:color="9DC3E6"/>
              <w:right w:val="single" w:sz="8" w:space="0" w:color="9DC3E6"/>
            </w:tcBorders>
          </w:tcPr>
          <w:p w14:paraId="556703C7" w14:textId="77777777" w:rsidR="0024458F" w:rsidRDefault="00000000">
            <w:pPr>
              <w:spacing w:after="0"/>
              <w:ind w:right="12"/>
              <w:jc w:val="center"/>
            </w:pPr>
            <w:r>
              <w:rPr>
                <w:rFonts w:ascii="Arial" w:eastAsia="Arial" w:hAnsi="Arial" w:cs="Arial"/>
                <w:sz w:val="18"/>
              </w:rPr>
              <w:t>Signature: _______________</w:t>
            </w:r>
            <w:r>
              <w:rPr>
                <w:rFonts w:ascii="Arial" w:eastAsia="Arial" w:hAnsi="Arial" w:cs="Arial"/>
                <w:sz w:val="20"/>
              </w:rPr>
              <w:t xml:space="preserve"> </w:t>
            </w:r>
          </w:p>
        </w:tc>
        <w:tc>
          <w:tcPr>
            <w:tcW w:w="3360" w:type="dxa"/>
            <w:tcBorders>
              <w:top w:val="single" w:sz="8" w:space="0" w:color="9DC3E6"/>
              <w:left w:val="single" w:sz="8" w:space="0" w:color="9DC3E6"/>
              <w:bottom w:val="single" w:sz="8" w:space="0" w:color="9DC3E6"/>
              <w:right w:val="single" w:sz="8" w:space="0" w:color="9DC3E6"/>
            </w:tcBorders>
          </w:tcPr>
          <w:p w14:paraId="6C08BBE6" w14:textId="77777777" w:rsidR="0024458F" w:rsidRDefault="00000000">
            <w:pPr>
              <w:spacing w:after="0"/>
              <w:ind w:right="15"/>
              <w:jc w:val="center"/>
            </w:pPr>
            <w:r>
              <w:rPr>
                <w:rFonts w:ascii="Arial" w:eastAsia="Arial" w:hAnsi="Arial" w:cs="Arial"/>
                <w:sz w:val="18"/>
              </w:rPr>
              <w:t>Signature: _______________</w:t>
            </w:r>
            <w:r>
              <w:rPr>
                <w:rFonts w:ascii="Arial" w:eastAsia="Arial" w:hAnsi="Arial" w:cs="Arial"/>
                <w:sz w:val="20"/>
              </w:rPr>
              <w:t xml:space="preserve"> </w:t>
            </w:r>
          </w:p>
        </w:tc>
        <w:tc>
          <w:tcPr>
            <w:tcW w:w="3358" w:type="dxa"/>
            <w:tcBorders>
              <w:top w:val="single" w:sz="8" w:space="0" w:color="9DC3E6"/>
              <w:left w:val="single" w:sz="8" w:space="0" w:color="9DC3E6"/>
              <w:bottom w:val="single" w:sz="8" w:space="0" w:color="9DC3E6"/>
              <w:right w:val="single" w:sz="8" w:space="0" w:color="9DC3E6"/>
            </w:tcBorders>
          </w:tcPr>
          <w:p w14:paraId="261D5D8B" w14:textId="77777777" w:rsidR="0024458F" w:rsidRDefault="00000000">
            <w:pPr>
              <w:spacing w:after="0"/>
              <w:ind w:right="12"/>
              <w:jc w:val="center"/>
            </w:pPr>
            <w:r>
              <w:rPr>
                <w:rFonts w:ascii="Arial" w:eastAsia="Arial" w:hAnsi="Arial" w:cs="Arial"/>
                <w:sz w:val="18"/>
              </w:rPr>
              <w:t>Signature: _______________</w:t>
            </w:r>
            <w:r>
              <w:rPr>
                <w:rFonts w:ascii="Arial" w:eastAsia="Arial" w:hAnsi="Arial" w:cs="Arial"/>
                <w:sz w:val="20"/>
              </w:rPr>
              <w:t xml:space="preserve"> </w:t>
            </w:r>
          </w:p>
        </w:tc>
      </w:tr>
      <w:tr w:rsidR="0024458F" w14:paraId="0EC748FD" w14:textId="77777777">
        <w:trPr>
          <w:trHeight w:val="360"/>
        </w:trPr>
        <w:tc>
          <w:tcPr>
            <w:tcW w:w="3363" w:type="dxa"/>
            <w:tcBorders>
              <w:top w:val="single" w:sz="8" w:space="0" w:color="9DC3E6"/>
              <w:left w:val="single" w:sz="8" w:space="0" w:color="9DC3E6"/>
              <w:bottom w:val="single" w:sz="8" w:space="0" w:color="9DC3E6"/>
              <w:right w:val="single" w:sz="8" w:space="0" w:color="9DC3E6"/>
            </w:tcBorders>
          </w:tcPr>
          <w:p w14:paraId="70B094A4" w14:textId="77777777" w:rsidR="0024458F" w:rsidRDefault="00000000">
            <w:pPr>
              <w:spacing w:after="0"/>
              <w:ind w:right="12"/>
              <w:jc w:val="center"/>
            </w:pPr>
            <w:r>
              <w:rPr>
                <w:rFonts w:ascii="Arial" w:eastAsia="Arial" w:hAnsi="Arial" w:cs="Arial"/>
                <w:sz w:val="18"/>
              </w:rPr>
              <w:t>Date: ___________________</w:t>
            </w:r>
            <w:r>
              <w:rPr>
                <w:rFonts w:ascii="Arial" w:eastAsia="Arial" w:hAnsi="Arial" w:cs="Arial"/>
                <w:sz w:val="20"/>
              </w:rPr>
              <w:t xml:space="preserve"> </w:t>
            </w:r>
          </w:p>
        </w:tc>
        <w:tc>
          <w:tcPr>
            <w:tcW w:w="3360" w:type="dxa"/>
            <w:tcBorders>
              <w:top w:val="single" w:sz="8" w:space="0" w:color="9DC3E6"/>
              <w:left w:val="single" w:sz="8" w:space="0" w:color="9DC3E6"/>
              <w:bottom w:val="single" w:sz="8" w:space="0" w:color="9DC3E6"/>
              <w:right w:val="single" w:sz="8" w:space="0" w:color="9DC3E6"/>
            </w:tcBorders>
          </w:tcPr>
          <w:p w14:paraId="41434473" w14:textId="77777777" w:rsidR="0024458F" w:rsidRDefault="00000000">
            <w:pPr>
              <w:spacing w:after="0"/>
              <w:ind w:right="15"/>
              <w:jc w:val="center"/>
            </w:pPr>
            <w:r>
              <w:rPr>
                <w:rFonts w:ascii="Arial" w:eastAsia="Arial" w:hAnsi="Arial" w:cs="Arial"/>
                <w:sz w:val="18"/>
              </w:rPr>
              <w:t>Date: ___________________</w:t>
            </w:r>
            <w:r>
              <w:rPr>
                <w:rFonts w:ascii="Arial" w:eastAsia="Arial" w:hAnsi="Arial" w:cs="Arial"/>
                <w:sz w:val="20"/>
              </w:rPr>
              <w:t xml:space="preserve"> </w:t>
            </w:r>
          </w:p>
        </w:tc>
        <w:tc>
          <w:tcPr>
            <w:tcW w:w="3358" w:type="dxa"/>
            <w:tcBorders>
              <w:top w:val="single" w:sz="8" w:space="0" w:color="9DC3E6"/>
              <w:left w:val="single" w:sz="8" w:space="0" w:color="9DC3E6"/>
              <w:bottom w:val="single" w:sz="8" w:space="0" w:color="9DC3E6"/>
              <w:right w:val="single" w:sz="8" w:space="0" w:color="9DC3E6"/>
            </w:tcBorders>
          </w:tcPr>
          <w:p w14:paraId="4CA5C6C5" w14:textId="77777777" w:rsidR="0024458F" w:rsidRDefault="00000000">
            <w:pPr>
              <w:spacing w:after="0"/>
              <w:ind w:right="12"/>
              <w:jc w:val="center"/>
            </w:pPr>
            <w:r>
              <w:rPr>
                <w:rFonts w:ascii="Arial" w:eastAsia="Arial" w:hAnsi="Arial" w:cs="Arial"/>
                <w:sz w:val="18"/>
              </w:rPr>
              <w:t>Date: ___________________</w:t>
            </w:r>
            <w:r>
              <w:rPr>
                <w:rFonts w:ascii="Arial" w:eastAsia="Arial" w:hAnsi="Arial" w:cs="Arial"/>
                <w:sz w:val="20"/>
              </w:rPr>
              <w:t xml:space="preserve"> </w:t>
            </w:r>
          </w:p>
        </w:tc>
      </w:tr>
    </w:tbl>
    <w:p w14:paraId="0E47C816" w14:textId="77777777" w:rsidR="0024458F" w:rsidRDefault="00000000">
      <w:pPr>
        <w:spacing w:after="0"/>
      </w:pPr>
      <w:r>
        <w:rPr>
          <w:rFonts w:ascii="Arial" w:eastAsia="Arial" w:hAnsi="Arial" w:cs="Arial"/>
          <w:sz w:val="20"/>
        </w:rPr>
        <w:t xml:space="preserve"> </w:t>
      </w:r>
    </w:p>
    <w:sectPr w:rsidR="0024458F">
      <w:pgSz w:w="12240" w:h="15840"/>
      <w:pgMar w:top="1122" w:right="1081" w:bottom="1128" w:left="108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F06495" w14:textId="77777777" w:rsidR="00165FCD" w:rsidRDefault="00165FCD" w:rsidP="004C0EFA">
      <w:pPr>
        <w:spacing w:after="0" w:line="240" w:lineRule="auto"/>
      </w:pPr>
      <w:r>
        <w:separator/>
      </w:r>
    </w:p>
  </w:endnote>
  <w:endnote w:type="continuationSeparator" w:id="0">
    <w:p w14:paraId="308D6087" w14:textId="77777777" w:rsidR="00165FCD" w:rsidRDefault="00165FCD" w:rsidP="004C0EF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320195" w14:textId="77777777" w:rsidR="00165FCD" w:rsidRDefault="00165FCD" w:rsidP="004C0EFA">
      <w:pPr>
        <w:spacing w:after="0" w:line="240" w:lineRule="auto"/>
      </w:pPr>
      <w:r>
        <w:separator/>
      </w:r>
    </w:p>
  </w:footnote>
  <w:footnote w:type="continuationSeparator" w:id="0">
    <w:p w14:paraId="32574F6E" w14:textId="77777777" w:rsidR="00165FCD" w:rsidRDefault="00165FCD" w:rsidP="004C0EF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213A7C"/>
    <w:multiLevelType w:val="hybridMultilevel"/>
    <w:tmpl w:val="BE5C52A8"/>
    <w:lvl w:ilvl="0" w:tplc="80F23B46">
      <w:start w:val="1"/>
      <w:numFmt w:val="upperLetter"/>
      <w:lvlText w:val="%1."/>
      <w:lvlJc w:val="left"/>
      <w:pPr>
        <w:ind w:left="293"/>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55B45188">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34DEAA9C">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CB7AC322">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62303824">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194E1A0A">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666E0190">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4FD64DFC">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27CC09D8">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230700BE"/>
    <w:multiLevelType w:val="hybridMultilevel"/>
    <w:tmpl w:val="65E2211C"/>
    <w:lvl w:ilvl="0" w:tplc="8A20515C">
      <w:start w:val="1"/>
      <w:numFmt w:val="upperLetter"/>
      <w:lvlText w:val="%1."/>
      <w:lvlJc w:val="left"/>
      <w:pPr>
        <w:ind w:left="293"/>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AFF24628">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D1A42036">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04BC17A2">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FD64B1C4">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4060FA56">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43C698D0">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CCDEE41A">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6854D33A">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2BA51C56"/>
    <w:multiLevelType w:val="hybridMultilevel"/>
    <w:tmpl w:val="ADAC1AF2"/>
    <w:lvl w:ilvl="0" w:tplc="3AE005C6">
      <w:start w:val="4"/>
      <w:numFmt w:val="upperLetter"/>
      <w:lvlText w:val="%1."/>
      <w:lvlJc w:val="left"/>
      <w:pPr>
        <w:ind w:left="293"/>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E666552E">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27CE5DAA">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CE5AE134">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0F1ADF1C">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CC80DD92">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CA5EF1AC">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F22C2510">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2AA6A7D8">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36133EA6"/>
    <w:multiLevelType w:val="hybridMultilevel"/>
    <w:tmpl w:val="508EAC3C"/>
    <w:lvl w:ilvl="0" w:tplc="2B48B7D8">
      <w:start w:val="1"/>
      <w:numFmt w:val="upperLetter"/>
      <w:lvlText w:val="%1."/>
      <w:lvlJc w:val="left"/>
      <w:pPr>
        <w:ind w:left="293"/>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8F5AEB4C">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78D28B8E">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447E1970">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1D00F6A6">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C42A3AFE">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6F0C7834">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EEBE9306">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F5A8D472">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501F70EE"/>
    <w:multiLevelType w:val="hybridMultilevel"/>
    <w:tmpl w:val="59A8001C"/>
    <w:lvl w:ilvl="0" w:tplc="75A4A80E">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722FD50">
      <w:start w:val="1"/>
      <w:numFmt w:val="bullet"/>
      <w:lvlText w:val="o"/>
      <w:lvlJc w:val="left"/>
      <w:pPr>
        <w:ind w:left="1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9EEC59AA">
      <w:start w:val="1"/>
      <w:numFmt w:val="bullet"/>
      <w:lvlText w:val="▪"/>
      <w:lvlJc w:val="left"/>
      <w:pPr>
        <w:ind w:left="234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6C4E8094">
      <w:start w:val="1"/>
      <w:numFmt w:val="bullet"/>
      <w:lvlText w:val="•"/>
      <w:lvlJc w:val="left"/>
      <w:pPr>
        <w:ind w:left="306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1281FEE">
      <w:start w:val="1"/>
      <w:numFmt w:val="bullet"/>
      <w:lvlText w:val="o"/>
      <w:lvlJc w:val="left"/>
      <w:pPr>
        <w:ind w:left="3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793456BE">
      <w:start w:val="1"/>
      <w:numFmt w:val="bullet"/>
      <w:lvlText w:val="▪"/>
      <w:lvlJc w:val="left"/>
      <w:pPr>
        <w:ind w:left="450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493C0A96">
      <w:start w:val="1"/>
      <w:numFmt w:val="bullet"/>
      <w:lvlText w:val="•"/>
      <w:lvlJc w:val="left"/>
      <w:pPr>
        <w:ind w:left="52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F48E88C">
      <w:start w:val="1"/>
      <w:numFmt w:val="bullet"/>
      <w:lvlText w:val="o"/>
      <w:lvlJc w:val="left"/>
      <w:pPr>
        <w:ind w:left="594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C14AC688">
      <w:start w:val="1"/>
      <w:numFmt w:val="bullet"/>
      <w:lvlText w:val="▪"/>
      <w:lvlJc w:val="left"/>
      <w:pPr>
        <w:ind w:left="666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5A500706"/>
    <w:multiLevelType w:val="hybridMultilevel"/>
    <w:tmpl w:val="6242F7CA"/>
    <w:lvl w:ilvl="0" w:tplc="C3787166">
      <w:start w:val="1"/>
      <w:numFmt w:val="upperLetter"/>
      <w:lvlText w:val="%1."/>
      <w:lvlJc w:val="left"/>
      <w:pPr>
        <w:ind w:left="293"/>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E7ECF29C">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0E1EEA5E">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AA529BAE">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DA92A9A8">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0D34FC34">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1AD245C0">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5DB08BE6">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6E424776">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61D3150F"/>
    <w:multiLevelType w:val="hybridMultilevel"/>
    <w:tmpl w:val="359C2DAE"/>
    <w:lvl w:ilvl="0" w:tplc="B99E855C">
      <w:start w:val="1"/>
      <w:numFmt w:val="upperLetter"/>
      <w:lvlText w:val="%1."/>
      <w:lvlJc w:val="left"/>
      <w:pPr>
        <w:ind w:left="293"/>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9EC444E0">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9774CC46">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0E8097A6">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4C7A4F3E">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8020ACE2">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D8C23064">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DE307CB4">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AC9093B2">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num w:numId="1" w16cid:durableId="1805611918">
    <w:abstractNumId w:val="1"/>
  </w:num>
  <w:num w:numId="2" w16cid:durableId="1925721904">
    <w:abstractNumId w:val="3"/>
  </w:num>
  <w:num w:numId="3" w16cid:durableId="489030074">
    <w:abstractNumId w:val="5"/>
  </w:num>
  <w:num w:numId="4" w16cid:durableId="1990328807">
    <w:abstractNumId w:val="2"/>
  </w:num>
  <w:num w:numId="5" w16cid:durableId="177281008">
    <w:abstractNumId w:val="6"/>
  </w:num>
  <w:num w:numId="6" w16cid:durableId="340350726">
    <w:abstractNumId w:val="0"/>
  </w:num>
  <w:num w:numId="7" w16cid:durableId="35942973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4458F"/>
    <w:rsid w:val="00165FCD"/>
    <w:rsid w:val="0024458F"/>
    <w:rsid w:val="00485365"/>
    <w:rsid w:val="004C0EFA"/>
    <w:rsid w:val="00F36E6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806A97"/>
  <w15:docId w15:val="{C6DDF2FF-662B-4DE5-A631-09D698FF99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0" w:line="259" w:lineRule="auto"/>
      <w:ind w:left="1251"/>
      <w:outlineLvl w:val="0"/>
    </w:pPr>
    <w:rPr>
      <w:rFonts w:ascii="Arial" w:eastAsia="Arial" w:hAnsi="Arial" w:cs="Arial"/>
      <w:b/>
      <w:color w:val="C00000"/>
    </w:rPr>
  </w:style>
  <w:style w:type="paragraph" w:styleId="Heading2">
    <w:name w:val="heading 2"/>
    <w:next w:val="Normal"/>
    <w:link w:val="Heading2Char"/>
    <w:uiPriority w:val="9"/>
    <w:unhideWhenUsed/>
    <w:qFormat/>
    <w:pPr>
      <w:keepNext/>
      <w:keepLines/>
      <w:spacing w:after="0" w:line="259" w:lineRule="auto"/>
      <w:outlineLvl w:val="1"/>
    </w:pPr>
    <w:rPr>
      <w:rFonts w:ascii="Arial" w:eastAsia="Arial" w:hAnsi="Arial" w:cs="Arial"/>
      <w:b/>
      <w:color w:val="C00000"/>
      <w:sz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Arial" w:eastAsia="Arial" w:hAnsi="Arial" w:cs="Arial"/>
      <w:b/>
      <w:color w:val="C00000"/>
      <w:sz w:val="22"/>
    </w:rPr>
  </w:style>
  <w:style w:type="character" w:customStyle="1" w:styleId="Heading1Char">
    <w:name w:val="Heading 1 Char"/>
    <w:link w:val="Heading1"/>
    <w:rPr>
      <w:rFonts w:ascii="Arial" w:eastAsia="Arial" w:hAnsi="Arial" w:cs="Arial"/>
      <w:b/>
      <w:color w:val="C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table" w:styleId="TableGrid0">
    <w:name w:val="Table Grid"/>
    <w:basedOn w:val="TableNormal"/>
    <w:uiPriority w:val="39"/>
    <w:rsid w:val="00F36E6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4C0EFA"/>
    <w:pPr>
      <w:tabs>
        <w:tab w:val="center" w:pos="4513"/>
        <w:tab w:val="right" w:pos="9026"/>
      </w:tabs>
      <w:spacing w:after="0" w:line="240" w:lineRule="auto"/>
    </w:pPr>
  </w:style>
  <w:style w:type="character" w:customStyle="1" w:styleId="HeaderChar">
    <w:name w:val="Header Char"/>
    <w:basedOn w:val="DefaultParagraphFont"/>
    <w:link w:val="Header"/>
    <w:uiPriority w:val="99"/>
    <w:rsid w:val="004C0EFA"/>
    <w:rPr>
      <w:rFonts w:ascii="Calibri" w:eastAsia="Calibri" w:hAnsi="Calibri" w:cs="Calibri"/>
      <w:color w:val="000000"/>
      <w:sz w:val="22"/>
    </w:rPr>
  </w:style>
  <w:style w:type="paragraph" w:styleId="Footer">
    <w:name w:val="footer"/>
    <w:basedOn w:val="Normal"/>
    <w:link w:val="FooterChar"/>
    <w:uiPriority w:val="99"/>
    <w:unhideWhenUsed/>
    <w:rsid w:val="004C0EFA"/>
    <w:pPr>
      <w:tabs>
        <w:tab w:val="center" w:pos="4513"/>
        <w:tab w:val="right" w:pos="9026"/>
      </w:tabs>
      <w:spacing w:after="0" w:line="240" w:lineRule="auto"/>
    </w:pPr>
  </w:style>
  <w:style w:type="character" w:customStyle="1" w:styleId="FooterChar">
    <w:name w:val="Footer Char"/>
    <w:basedOn w:val="DefaultParagraphFont"/>
    <w:link w:val="Footer"/>
    <w:uiPriority w:val="99"/>
    <w:rsid w:val="004C0EFA"/>
    <w:rPr>
      <w:rFonts w:ascii="Calibri" w:eastAsia="Calibri" w:hAnsi="Calibri" w:cs="Calibri"/>
      <w:color w:val="00000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8</Pages>
  <Words>2166</Words>
  <Characters>12352</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CO4-AT3 DHAV.docx</vt:lpstr>
    </vt:vector>
  </TitlesOfParts>
  <Company/>
  <LinksUpToDate>false</LinksUpToDate>
  <CharactersWithSpaces>14490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CO4-AT3 DHAV.docx</dc:title>
  <dc:subject/>
  <dc:creator>chendhil kumar</dc:creator>
  <cp:keywords/>
  <cp:lastModifiedBy>chendhil kumar</cp:lastModifiedBy>
  <cp:revision>2</cp:revision>
  <dcterms:created xsi:type="dcterms:W3CDTF">2026-08-08T09:21:00Z</dcterms:created>
  <dcterms:modified xsi:type="dcterms:W3CDTF">2026-08-08T09:21:00Z</dcterms:modified>
</cp:coreProperties>
</file>