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ПУБЛИЧНАЯ ОФЕРТА</w:t>
        <w:br/>
        <w:t>(предложение заключить договор)</w:t>
        <w:br/>
        <w:t>о возмездном оказании информационно-консультационных услуг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вступления в силу: «10» февраля 2026 г.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I. Общие положения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1.1. Настоящий документ является официальным публичным предложением Андронова Сергея Павловича, применяющего специальный налоговый режим «Налог на профессиональный доход» (далее — «Исполнитель»), заключить договор о возмездном оказании информационно-консультационных услуг (далее — «Договор») с любым физическим лицом (далее — «Заказчик»).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1.2. Договор считается заключённым и приобретает силу с момента совершения Заказчиком действий, означающих безоговорочное принятие Заказчиком всех условий настоящей публичной оферты (далее — «Оферта») без каких-либо изъятий или ограничений на условиях присоединения.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1.3. Актуальный текст Оферты размещён в Telegram-боте Исполнителя и на странице оплаты.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1.4. Акцептом (принятием) настоящей Оферты является оплата Заказчиком выбранной услуги. Оплата означает полное и безоговорочное согласие Заказчика с условиями Договора.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II. Термины и определения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2.1. Услуги — информационно-консультационные услуги Исполнителя в сфере карьерного развития и трудоустройства, оказываемые дистанционно через сеть Интернет.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2.2. Telegram-бот — программный интерфейс в мессенджере Telegram, через который Исполнитель организует приём заявок, предоставление доступа к материалам и коммуникацию с Заказчиком.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2.3. Telegram-канал Исполнителя (в том числе закрытый) — информационный ресурс в мессенджере Telegram, содержащий материалы: видеоуроки, записи эфиров, практики, посты, аудиоматериалы.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2.4. Telegram-чат Исполнителя — место для обратной связи между Исполнителем и Заказчиками.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2.5. Тариф — набор услуг определённого состава и стоимости. Виды, содержание и стоимость Тарифов указаны в разделе IV настоящей Оферты и на странице оплаты.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2.6. Страница оплаты — страница в сети Интернет, предназначенная для осуществления Заказчиком платежей за Услуги Исполнителя.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2.7. Ссылка на ресурс — электронная ссылка, по которой Заказчику предоставляется доступ к Услугам (закрытому каналу, чату, материалам).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2.8. Контактный адрес электронной почты — адрес электронной почты Заказчика, указанный им при оплате, используемый для взаимодействия в рамках Договора.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III. Предмет Договора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3.1. Исполнитель обязуется оказать Заказчику информационно-консультационные услуги в сфере карьерного развития и трудоустройства в соответствии с выбранным Тарифом, а Заказчик обязуется оплатить Услуги.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3.2. Услуги оказываются дистанционно через сеть Интернет посредством мессенджера Telegram (закрытые каналы, чаты, бот), видеоконференций и иных онлайн-сервисов по выбору Исполнителя.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3.3. Услуги не являются образовательными. Исполнитель не осуществляет образовательную деятельность и не выдаёт документы об образовании.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IV. Тарифы и стоимость Услуг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4.1. Стоимость Услуг определяется согласно действующим Тарифам: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Тариф «Быстрый старт» — 1 990 руб.</w:t>
        <w:br/>
        <w:t>Состав: доступ к базовым материалам, чек-листы, шаблоны документов для трудоустройства.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Тариф «Система» — 7 990 руб.</w:t>
        <w:br/>
        <w:t>Состав: все материалы тарифа «Быстрый старт» плюс обратная связь от Исполнителя, разбор резюме, рекомендации по поиску работы.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Тариф «Рост» — 14 990 руб.</w:t>
        <w:br/>
        <w:t>Состав: все материалы тарифа «Система» плюс личные консультации, сопровождение в процессе трудоустройства.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Тариф «Премиум» — 24 990 руб.</w:t>
        <w:br/>
        <w:t>Состав: полное индивидуальное сопровождение, карьерная стратегия, приоритетная поддержка, все материалы предыдущих тарифов.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4.2. Исполнитель вправе изменять стоимость и состав Тарифов в одностороннем порядке. Изменения вступают в силу с момента публикации и не распространяются на уже оплаченные Услуги.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4.3. Исполнитель вправе проводить акции, устанавливать скидки и специальные предложения. Условия размещаются в Telegram-боте и (или) на странице оплаты.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V. Порядок оплаты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5.1. Оплата осуществляется в рублях Российской Федерации в порядке 100% предварительной оплаты через платёжный сервис Prodamus или иной сервис, указанный на странице оплаты.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5.2. Оплата может быть произведена безналичным способом с использованием банковской карты Заказчика или иного метода безналичной оплаты, доступного на странице оплаты.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5.3. Обязанность по оплате считается исполненной с момента зачисления денежных средств на счёт Исполнителя.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5.4. Заключением Договора на условиях настоящей Оферты Заказчик даёт согласие на получение чека, сформированного Исполнителем в приложении «Мой налог», в момент внесения полной стоимости Услуг.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VI. Порядок оказания Услуг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6.1. После поступления оплаты Исполнитель предоставляет Заказчику доступ к Услугам в течение 24 (двадцати четырёх) часов одним из следующих способов:</w:t>
        <w:br/>
        <w:t>— направление Ссылки на ресурс (закрытый Telegram-канал, чат);</w:t>
        <w:br/>
        <w:t>— направление электронного письма на Контактный адрес электронной почты;</w:t>
        <w:br/>
        <w:t>— направление сообщения в Telegram-боте или мессенджере.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6.2. Обязательства Исполнителя считаются исполненными в полном объёме:</w:t>
        <w:br/>
        <w:t>— в части предоставления доступа к материалам — с момента направления Заказчику Ссылки на ресурс;</w:t>
        <w:br/>
        <w:t>— в части консультаций — с момента проведения консультации.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6.3. Если Заказчик не воспользовался предоставленным доступом или не явился на консультацию в назначенное время без предупреждения за 24 часа, Услуга считается оказанной.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6.4. Акт сдачи-приёмки Услуг не оформляется. Если в течение 3 (трёх) календарных дней с момента оказания Услуг Заказчик не направил мотивированную претензию, Услуги считаются принятыми без замечаний.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VII. Возврат денежных средств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7.1. Заказчик вправе отказаться от Услуг до момента начала их оказания (до предоставления доступа к материалам или проведения первой консультации). В этом случае Исполнитель возвращает оплату в полном объёме.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7.2. После начала оказания Услуг возврат производится за вычетом стоимости фактически оказанных Услуг.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7.3. Для оформления возврата Заказчик направляет письменный запрос на электронную почту Исполнителя: </w:t>
      </w:r>
      <w:hyperlink r:id="rId5" w:tgtFrame="_blank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andronov.serg23@gmail.com</w:t>
        </w:r>
      </w:hyperlink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Срок рассмотрения запроса — 10 (десять) рабочих дней.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7.4. Возврат денежных средств осуществляется тем же способом, которым была произведена оплата, в течение 10 (десяти) рабочих дней с момента принятия решения о возврате.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VIII. Права и обязанности сторон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8.1. Исполнитель обязуется:</w:t>
        <w:br/>
        <w:t>8.1.1. Оказать Услуги в соответствии с выбранным Тарифом, надлежащим образом и в установленные сроки.</w:t>
        <w:br/>
        <w:t>8.1.2. Разместить полную и достоверную информацию об Услугах в Telegram-боте и (или) на странице оплаты.</w:t>
        <w:br/>
        <w:t>8.1.3. Не разглашать персональные данные Заказчика третьим лицам без его согласия, за исключением случаев, предусмотренных законодательством Российской Федерации.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8.2. Исполнитель вправе:</w:t>
        <w:br/>
        <w:t>8.2.1. Изменять условия Оферты в одностороннем порядке путём публикации изменённой редакции.</w:t>
        <w:br/>
        <w:t>8.2.2. Привлекать третьих лиц для оказания Услуг, сохраняя при этом ответственность перед Заказчиком.</w:t>
        <w:br/>
        <w:t>8.2.3. Приостанавливать оказание Услуг по техническим причинам до момента их устранения.</w:t>
        <w:br/>
        <w:t>8.2.4. Отказать в оказании Услуг или заблокировать доступ Заказчику в случаях, предусмотренных пунктом 9.3 и Приложением № 1 настоящей Оферты.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8.3. Заказчик обязуется:</w:t>
        <w:br/>
        <w:t>8.3.1. Предоставить Исполнителю актуальные и достоверные контактные данные.</w:t>
        <w:br/>
        <w:t>8.3.2. Самостоятельно обеспечить наличие устройства с доступом к сети Интернет и установленным мессенджером Telegram.</w:t>
        <w:br/>
        <w:t>8.3.3. Не распространять, не копировать, не перепродавать материалы, полученные в рамках оказания Услуг, без письменного согласия Исполнителя.</w:t>
        <w:br/>
        <w:t>8.3.4. Соблюдать правила общения в чатах и каналах Исполнителя (Приложение № 1).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8.4. Заказчик вправе:</w:t>
        <w:br/>
        <w:t>8.4.1. Требовать надлежащего исполнения Исполнителем обязательств по Договору.</w:t>
        <w:br/>
        <w:t>8.4.2. Получать информацию по вопросам оказания Услуг.</w:t>
        <w:br/>
        <w:lastRenderedPageBreak/>
        <w:t>8.4.3. Отказаться от Услуг в порядке, предусмотренном разделом VII настоящей Оферты.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IX. Ответственность сторон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9.1. Исполнитель не гарантирует достижение Заказчиком конкретного результата (трудоустройство, повышение дохода и тому подобное), поскольку результат зависит от действий самого Заказчика.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9.2. Исполнитель не несёт ответственности за качество интернет-соединения Заказчика, работу сторонних сервисов и программного обеспечения.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9.3. Исполнитель вправе заблокировать доступ Заказчику без возврата денежных средств в случае:</w:t>
        <w:br/>
        <w:t>— нарушения Заказчиком прав интеллектуальной собственности Исполнителя (раздел X);</w:t>
        <w:br/>
        <w:t>— несанкционированного распространения Ссылки на ресурс третьим лицам;</w:t>
        <w:br/>
        <w:t>— грубого нарушения правил общения (Приложение № 1).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9.4. Заказчик несёт ответственность за распространение недостоверной информации об Услугах Исполнителя, а также информации, порочащей его деловую репутацию.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X. Интеллектуальная собственность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10.1. Все материалы, предоставленные в рамках Услуг (видеоуроки, записи эфиров, тексты, шаблоны, чек-листы, методики и иные материалы), являются интеллектуальной собственностью Исполнителя и охраняются законодательством Российской Федерации.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10.2. Заказчику предоставляется право доступа к материалам исключительно для личного использования — ознакомления и изучения.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10.3. Запрещается копирование, запись, воспроизведение, публикация, передача, перепродажа материалов третьим лицам, создание на их основе производных продуктов без письменного согласия Исполнителя.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10.4. Ссылки на ресурс являются конфиденциальной информацией и не подлежат распространению Заказчиком.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XI. Персональные данные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11.1. Заключением Договора на условиях настоящей Оферты Заказчик даёт согласие на обработку персональных данных (ФИО, номер телефона, адрес электронной почты, Telegram ID, данные об оплате) в целях исполнения Договора.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11.2. Обработка персональных данных осуществляется в соответствии с законодательством Российской Федерации.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11.3. Заказчик даёт согласие на передачу персональных данных третьим лицам (платёжный сервис, сервисы рассылок и иные партнёры Исполнителя) в целях исполнения Договора.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11.4. Согласие действует до достижения целей обработки. Отзыв согласия производится путём направления письменного заявления на электронную почту Исполнителя.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XII. Обстоятельства непреодолимой силы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12.1. Стороны освобождаются от ответственности за неисполнение обязательств по Договору, если оно вызвано обстоятельствами непреодолимой силы: стихийные бедствия, военные действия, ограничения органов власти и иные обстоятельства, которые стороны не могли предвидеть или предотвратить.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12.2. Сторона, ссылающаяся на такие обстоятельства, обязана уведомить другую сторону в течение 3 (трёх) календарных дней.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12.3. Отсутствие свободного времени, нахождение в отпуске, болезнь, неоплата сети Интернет, поломка устройства Заказчика не являются обстоятельствами непреодолимой силы.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XIII. Порядок изменения и расторжения Договора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13.1. Договор может быть расторгнут по соглашению сторон в любое время.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13.2. Заказчик вправе расторгнуть Договор в одностороннем порядке, направив уведомление на электронную почту Исполнителя. Возврат средств осуществляется в порядке, предусмотренном разделом VII настоящей Оферты.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13.3. Исполнитель вправе расторгнуть Договор в одностороннем порядке в случаях:</w:t>
        <w:br/>
        <w:t>— неоплаты Услуг;</w:t>
        <w:br/>
        <w:t>— невозможности связаться с Заказчиком по предоставленным контактным данным в течение 3 (трёх) календарных дней;</w:t>
        <w:br/>
        <w:t>— нарушения Заказчиком условий Договора или правил общения (Приложение № 1).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13.4. Споры решаются путём переговоров. Срок рассмотрения претензии — 30 (тридцать) календарных дней. При недостижении согласия спор передаётся на рассмотрение суда в соответствии с законодательством Российской Федерации.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XIV. Реквизиты Исполнителя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Самозанятый (плательщик налога на профессиональный доход)</w:t>
        <w:br/>
        <w:t>Андронов Сергей Павлович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ИНН: 131001913110</w: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Электронная почта: </w:t>
      </w:r>
      <w:hyperlink r:id="rId6" w:tgtFrame="_blank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andronov.serg23@gmail.com</w:t>
        </w:r>
      </w:hyperlink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Телефон: +7 (906) 163-36-32</w:t>
      </w:r>
    </w:p>
    <w:p w:rsidR="00810900" w:rsidRPr="00810900" w:rsidRDefault="00F04046" w:rsidP="008109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10900" w:rsidRPr="00810900" w:rsidRDefault="00810900" w:rsidP="00810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№ 1</w:t>
        <w:br/>
        <w:t>к Публичной оферте</w:t>
        <w:br/>
        <w:t>ПРАВИЛА ОБЩЕНИЯ</w:t>
        <w:br/>
        <w:t>в Telegram-каналах и чатах Исполнителя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участники обязаны придерживаться принципов уважительного отношения друг к другу.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допускаются оскорбительные, дискриминационные высказывания по признакам пола, расы, национальности, религии, возраста, социального положения, а также нецензурная брань.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допускается обсуждение политических тем, разжигание ненависти и вражды.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Запрещается размещение рекламы и предложение услуг сторонних ресурсов и третьих лиц.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Запрещается публикация сообщений, не относящихся к теме канала или чата.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Запрещается размещение ссылок на сторонние чаты, каналы и подписные страницы.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Запрещается размещение персональных данных третьих лиц без их согласия.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Запрещается копирование, пересылка, распространение содержимого закрытых каналов и чатов. Содержание закрытых каналов и чатов является конфиденциальным.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Запрещается передавать пароли доступа и ссылки доступа третьим лицам, приобретать доступ «в складчину».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Заказчик обязан не допускать распространения любыми способами недостоверной информации об Услугах Исполнителя, а также информации, порочащей деловую репутацию Исполнителя. За нарушение настоящего пункта Заказчик несёт ответственность в виде штрафа в размере 300 000 (триста тысяч) рублей за каждый установленный случай.</w:t>
      </w:r>
    </w:p>
    <w:p w:rsidR="00810900" w:rsidRPr="00810900" w:rsidRDefault="00810900" w:rsidP="00810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случае нарушения настоящих правил Исполнитель вправе заблокировать доступ Заказчику к каналам и чатам. В случае нарушения интеллектуальных </w:t>
        <w:lastRenderedPageBreak/>
        <w:t>прав Исполнителя доступ блокируется без возврата денежных средств, которые удерживаются в качестве частичной компенсации за нарушение интеллектуальных прав.</w:t>
      </w:r>
    </w:p>
    <w:p w:rsidR="00810900" w:rsidRDefault="00810900"/>
    <w:sectPr w:rsidR="00810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646C5"/>
    <w:multiLevelType w:val="multilevel"/>
    <w:tmpl w:val="8E46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10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00"/>
    <w:rsid w:val="0047503B"/>
    <w:rsid w:val="00810900"/>
    <w:rsid w:val="00F0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9C0D38-71A7-6942-9A72-480F6FBC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10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9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9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9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9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900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81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-box-trim-both">
    <w:name w:val="text-box-trim-both"/>
    <w:basedOn w:val="a0"/>
    <w:rsid w:val="00810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dronov.serg23@gmail.com" TargetMode="External"/><Relationship Id="rId5" Type="http://schemas.openxmlformats.org/officeDocument/2006/relationships/hyperlink" Target="mailto:andronov.serg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1982</Words>
  <Characters>11302</Characters>
  <Application>Microsoft Office Word</Application>
  <DocSecurity>0</DocSecurity>
  <Lines>94</Lines>
  <Paragraphs>26</Paragraphs>
  <ScaleCrop>false</ScaleCrop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1</cp:revision>
  <dcterms:created xsi:type="dcterms:W3CDTF">2026-02-10T10:10:00Z</dcterms:created>
  <dcterms:modified xsi:type="dcterms:W3CDTF">2026-02-10T10:12:00Z</dcterms:modified>
</cp:coreProperties>
</file>