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s-ES"/>
        </w:rPr>
        <w:id w:val="1538086070"/>
        <w:docPartObj>
          <w:docPartGallery w:val="Table of Contents"/>
          <w:docPartUnique/>
        </w:docPartObj>
      </w:sdtPr>
      <w:sdtEndPr>
        <w:rPr>
          <w:b/>
          <w:bCs/>
        </w:rPr>
      </w:sdtEndPr>
      <w:sdtContent>
        <w:p w:rsidR="00EE2A8F" w:rsidRPr="0085385D" w:rsidRDefault="00EE2A8F" w:rsidP="00992010">
          <w:pPr>
            <w:autoSpaceDE w:val="0"/>
            <w:autoSpaceDN w:val="0"/>
            <w:adjustRightInd w:val="0"/>
            <w:spacing w:after="0" w:line="240" w:lineRule="auto"/>
            <w:jc w:val="center"/>
            <w:rPr>
              <w:rFonts w:ascii="Arial" w:hAnsi="Arial" w:cs="Arial"/>
              <w:b/>
              <w:color w:val="000000"/>
              <w:sz w:val="36"/>
            </w:rPr>
          </w:pPr>
        </w:p>
        <w:p w:rsidR="0085385D" w:rsidRPr="0085385D" w:rsidRDefault="0085385D" w:rsidP="00992010">
          <w:pPr>
            <w:autoSpaceDE w:val="0"/>
            <w:autoSpaceDN w:val="0"/>
            <w:adjustRightInd w:val="0"/>
            <w:spacing w:after="0" w:line="240" w:lineRule="auto"/>
            <w:jc w:val="center"/>
            <w:rPr>
              <w:rFonts w:ascii="Arial" w:hAnsi="Arial" w:cs="Arial"/>
              <w:b/>
              <w:color w:val="000000"/>
              <w:sz w:val="36"/>
            </w:rPr>
          </w:pPr>
        </w:p>
        <w:p w:rsidR="0085385D" w:rsidRPr="0085385D" w:rsidRDefault="0085385D" w:rsidP="00992010">
          <w:pPr>
            <w:autoSpaceDE w:val="0"/>
            <w:autoSpaceDN w:val="0"/>
            <w:adjustRightInd w:val="0"/>
            <w:spacing w:after="0" w:line="240" w:lineRule="auto"/>
            <w:jc w:val="center"/>
            <w:rPr>
              <w:rFonts w:ascii="Arial" w:hAnsi="Arial" w:cs="Arial"/>
              <w:b/>
              <w:color w:val="000000"/>
              <w:sz w:val="36"/>
            </w:rPr>
          </w:pPr>
        </w:p>
        <w:p w:rsidR="0085385D" w:rsidRPr="00FC6DB9" w:rsidRDefault="0085385D" w:rsidP="00992010">
          <w:pPr>
            <w:autoSpaceDE w:val="0"/>
            <w:autoSpaceDN w:val="0"/>
            <w:adjustRightInd w:val="0"/>
            <w:spacing w:after="0" w:line="240" w:lineRule="auto"/>
            <w:jc w:val="center"/>
            <w:rPr>
              <w:rFonts w:ascii="Arial" w:hAnsi="Arial" w:cs="Arial"/>
              <w:b/>
              <w:color w:val="000000"/>
              <w:sz w:val="72"/>
            </w:rPr>
          </w:pPr>
          <w:r w:rsidRPr="00FC6DB9">
            <w:rPr>
              <w:rFonts w:ascii="Arial" w:hAnsi="Arial" w:cs="Arial"/>
              <w:b/>
              <w:color w:val="000000"/>
              <w:sz w:val="72"/>
            </w:rPr>
            <w:t>ROMA</w:t>
          </w:r>
        </w:p>
        <w:p w:rsidR="0085385D" w:rsidRDefault="0085385D" w:rsidP="00992010">
          <w:pPr>
            <w:autoSpaceDE w:val="0"/>
            <w:autoSpaceDN w:val="0"/>
            <w:adjustRightInd w:val="0"/>
            <w:spacing w:after="0" w:line="240" w:lineRule="auto"/>
            <w:jc w:val="center"/>
            <w:rPr>
              <w:rFonts w:ascii="Arial" w:hAnsi="Arial" w:cs="Arial"/>
              <w:b/>
              <w:color w:val="000000"/>
              <w:sz w:val="52"/>
            </w:rPr>
          </w:pPr>
        </w:p>
        <w:p w:rsidR="00FC6DB9" w:rsidRPr="0085385D" w:rsidRDefault="009971EC" w:rsidP="00992010">
          <w:pPr>
            <w:autoSpaceDE w:val="0"/>
            <w:autoSpaceDN w:val="0"/>
            <w:adjustRightInd w:val="0"/>
            <w:spacing w:after="0" w:line="240" w:lineRule="auto"/>
            <w:jc w:val="center"/>
            <w:rPr>
              <w:rFonts w:ascii="Arial" w:hAnsi="Arial" w:cs="Arial"/>
              <w:b/>
              <w:color w:val="000000"/>
              <w:sz w:val="52"/>
            </w:rPr>
          </w:pPr>
          <w:r w:rsidRPr="009971EC">
            <w:rPr>
              <w:rFonts w:ascii="Arial" w:hAnsi="Arial" w:cs="Arial"/>
              <w:b/>
              <w:bCs/>
              <w:color w:val="000000"/>
              <w:sz w:val="52"/>
            </w:rPr>
            <w:t>Aplicación De Administración De Casos Penales Y Gestión Documentaria.</w:t>
          </w:r>
        </w:p>
        <w:p w:rsidR="0085385D" w:rsidRDefault="0085385D" w:rsidP="00992010">
          <w:pPr>
            <w:autoSpaceDE w:val="0"/>
            <w:autoSpaceDN w:val="0"/>
            <w:adjustRightInd w:val="0"/>
            <w:spacing w:after="0" w:line="240" w:lineRule="auto"/>
            <w:jc w:val="center"/>
            <w:rPr>
              <w:rFonts w:ascii="Arial" w:hAnsi="Arial" w:cs="Arial"/>
              <w:b/>
              <w:color w:val="000000"/>
              <w:sz w:val="36"/>
            </w:rPr>
          </w:pPr>
        </w:p>
        <w:p w:rsidR="0085385D" w:rsidRDefault="0085385D" w:rsidP="00992010">
          <w:pPr>
            <w:autoSpaceDE w:val="0"/>
            <w:autoSpaceDN w:val="0"/>
            <w:adjustRightInd w:val="0"/>
            <w:spacing w:after="0" w:line="240" w:lineRule="auto"/>
            <w:jc w:val="center"/>
            <w:rPr>
              <w:rFonts w:ascii="Arial" w:hAnsi="Arial" w:cs="Arial"/>
              <w:b/>
              <w:color w:val="000000"/>
              <w:sz w:val="36"/>
            </w:rPr>
          </w:pPr>
        </w:p>
        <w:tbl>
          <w:tblPr>
            <w:tblStyle w:val="Tablaconcuadrcula"/>
            <w:tblW w:w="6450" w:type="dxa"/>
            <w:tblInd w:w="2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1"/>
            <w:gridCol w:w="737"/>
            <w:gridCol w:w="3842"/>
          </w:tblGrid>
          <w:tr w:rsidR="003B3436" w:rsidRPr="00FC6DB9" w:rsidTr="003B3436">
            <w:trPr>
              <w:trHeight w:val="713"/>
            </w:trPr>
            <w:tc>
              <w:tcPr>
                <w:tcW w:w="1871" w:type="dxa"/>
              </w:tcPr>
              <w:p w:rsidR="003B3436" w:rsidRPr="00FC6DB9" w:rsidRDefault="003B3436" w:rsidP="00FC6DB9">
                <w:pPr>
                  <w:autoSpaceDE w:val="0"/>
                  <w:autoSpaceDN w:val="0"/>
                  <w:adjustRightInd w:val="0"/>
                  <w:rPr>
                    <w:rFonts w:ascii="Arial" w:hAnsi="Arial" w:cs="Arial"/>
                    <w:b/>
                    <w:color w:val="000000"/>
                    <w:sz w:val="36"/>
                  </w:rPr>
                </w:pPr>
                <w:r w:rsidRPr="00FC6DB9">
                  <w:rPr>
                    <w:rFonts w:ascii="Arial" w:hAnsi="Arial" w:cs="Arial"/>
                    <w:b/>
                    <w:color w:val="7F7F7F" w:themeColor="text1" w:themeTint="80"/>
                    <w:sz w:val="28"/>
                    <w:szCs w:val="36"/>
                  </w:rPr>
                  <w:t>Curso</w:t>
                </w:r>
              </w:p>
            </w:tc>
            <w:tc>
              <w:tcPr>
                <w:tcW w:w="737" w:type="dxa"/>
              </w:tcPr>
              <w:p w:rsidR="003B3436" w:rsidRPr="00FC6DB9" w:rsidRDefault="003B3436" w:rsidP="003B3436">
                <w:pPr>
                  <w:autoSpaceDE w:val="0"/>
                  <w:autoSpaceDN w:val="0"/>
                  <w:adjustRightInd w:val="0"/>
                  <w:rPr>
                    <w:rFonts w:ascii="Arial" w:hAnsi="Arial" w:cs="Arial"/>
                    <w:b/>
                    <w:color w:val="000000"/>
                    <w:sz w:val="28"/>
                    <w:szCs w:val="36"/>
                  </w:rPr>
                </w:pPr>
                <w:r w:rsidRPr="00FC6DB9">
                  <w:rPr>
                    <w:rFonts w:ascii="Arial" w:hAnsi="Arial" w:cs="Arial"/>
                    <w:b/>
                    <w:color w:val="000000"/>
                    <w:sz w:val="28"/>
                    <w:szCs w:val="36"/>
                  </w:rPr>
                  <w:t>:</w:t>
                </w:r>
              </w:p>
            </w:tc>
            <w:tc>
              <w:tcPr>
                <w:tcW w:w="3842" w:type="dxa"/>
              </w:tcPr>
              <w:p w:rsidR="003B3436" w:rsidRPr="00FC6DB9" w:rsidRDefault="003B3436" w:rsidP="00FC6DB9">
                <w:pPr>
                  <w:autoSpaceDE w:val="0"/>
                  <w:autoSpaceDN w:val="0"/>
                  <w:adjustRightInd w:val="0"/>
                  <w:rPr>
                    <w:rFonts w:ascii="Arial" w:hAnsi="Arial" w:cs="Arial"/>
                    <w:b/>
                    <w:color w:val="000000"/>
                    <w:sz w:val="28"/>
                    <w:szCs w:val="36"/>
                  </w:rPr>
                </w:pPr>
                <w:r w:rsidRPr="00FC6DB9">
                  <w:rPr>
                    <w:rFonts w:ascii="Arial" w:hAnsi="Arial" w:cs="Arial"/>
                    <w:b/>
                    <w:color w:val="000000"/>
                    <w:sz w:val="28"/>
                    <w:szCs w:val="36"/>
                  </w:rPr>
                  <w:t>Plan De Negocios</w:t>
                </w:r>
              </w:p>
              <w:p w:rsidR="003B3436" w:rsidRPr="00FC6DB9" w:rsidRDefault="003B3436" w:rsidP="00FC6DB9">
                <w:pPr>
                  <w:autoSpaceDE w:val="0"/>
                  <w:autoSpaceDN w:val="0"/>
                  <w:adjustRightInd w:val="0"/>
                  <w:rPr>
                    <w:rFonts w:ascii="Arial" w:hAnsi="Arial" w:cs="Arial"/>
                    <w:b/>
                    <w:color w:val="000000"/>
                    <w:sz w:val="36"/>
                  </w:rPr>
                </w:pPr>
              </w:p>
            </w:tc>
          </w:tr>
          <w:tr w:rsidR="003B3436" w:rsidRPr="00FC6DB9" w:rsidTr="003B3436">
            <w:trPr>
              <w:trHeight w:val="713"/>
            </w:trPr>
            <w:tc>
              <w:tcPr>
                <w:tcW w:w="1871" w:type="dxa"/>
              </w:tcPr>
              <w:p w:rsidR="003B3436" w:rsidRPr="00FC6DB9" w:rsidRDefault="003B3436" w:rsidP="00FC6DB9">
                <w:pPr>
                  <w:autoSpaceDE w:val="0"/>
                  <w:autoSpaceDN w:val="0"/>
                  <w:adjustRightInd w:val="0"/>
                  <w:rPr>
                    <w:rFonts w:ascii="Arial" w:hAnsi="Arial" w:cs="Arial"/>
                    <w:b/>
                    <w:color w:val="000000"/>
                    <w:sz w:val="36"/>
                  </w:rPr>
                </w:pPr>
                <w:r w:rsidRPr="00FC6DB9">
                  <w:rPr>
                    <w:rFonts w:ascii="Arial" w:hAnsi="Arial" w:cs="Arial"/>
                    <w:b/>
                    <w:color w:val="7F7F7F" w:themeColor="text1" w:themeTint="80"/>
                    <w:sz w:val="28"/>
                    <w:szCs w:val="36"/>
                  </w:rPr>
                  <w:t>Profesor</w:t>
                </w:r>
              </w:p>
            </w:tc>
            <w:tc>
              <w:tcPr>
                <w:tcW w:w="737" w:type="dxa"/>
              </w:tcPr>
              <w:p w:rsidR="003B3436" w:rsidRPr="00FC6DB9" w:rsidRDefault="003B3436" w:rsidP="003B3436">
                <w:pPr>
                  <w:autoSpaceDE w:val="0"/>
                  <w:autoSpaceDN w:val="0"/>
                  <w:adjustRightInd w:val="0"/>
                  <w:rPr>
                    <w:rFonts w:ascii="Arial" w:hAnsi="Arial" w:cs="Arial"/>
                    <w:b/>
                    <w:color w:val="000000"/>
                    <w:sz w:val="28"/>
                    <w:szCs w:val="36"/>
                  </w:rPr>
                </w:pPr>
                <w:r w:rsidRPr="00FC6DB9">
                  <w:rPr>
                    <w:rFonts w:ascii="Arial" w:hAnsi="Arial" w:cs="Arial"/>
                    <w:b/>
                    <w:color w:val="000000"/>
                    <w:sz w:val="28"/>
                    <w:szCs w:val="36"/>
                  </w:rPr>
                  <w:t>:</w:t>
                </w:r>
              </w:p>
            </w:tc>
            <w:tc>
              <w:tcPr>
                <w:tcW w:w="3842" w:type="dxa"/>
              </w:tcPr>
              <w:p w:rsidR="003B3436" w:rsidRPr="00FC6DB9" w:rsidRDefault="003B3436" w:rsidP="00FC6DB9">
                <w:pPr>
                  <w:autoSpaceDE w:val="0"/>
                  <w:autoSpaceDN w:val="0"/>
                  <w:adjustRightInd w:val="0"/>
                  <w:rPr>
                    <w:rFonts w:ascii="Arial" w:hAnsi="Arial" w:cs="Arial"/>
                    <w:b/>
                    <w:color w:val="000000"/>
                    <w:sz w:val="28"/>
                    <w:szCs w:val="36"/>
                  </w:rPr>
                </w:pPr>
                <w:proofErr w:type="spellStart"/>
                <w:r w:rsidRPr="00FC6DB9">
                  <w:rPr>
                    <w:rFonts w:ascii="Arial" w:hAnsi="Arial" w:cs="Arial"/>
                    <w:b/>
                    <w:color w:val="000000"/>
                    <w:sz w:val="28"/>
                    <w:szCs w:val="36"/>
                  </w:rPr>
                  <w:t>Hilber</w:t>
                </w:r>
                <w:proofErr w:type="spellEnd"/>
                <w:r w:rsidRPr="00FC6DB9">
                  <w:rPr>
                    <w:rFonts w:ascii="Arial" w:hAnsi="Arial" w:cs="Arial"/>
                    <w:b/>
                    <w:color w:val="000000"/>
                    <w:sz w:val="28"/>
                    <w:szCs w:val="36"/>
                  </w:rPr>
                  <w:t xml:space="preserve"> </w:t>
                </w:r>
                <w:proofErr w:type="spellStart"/>
                <w:r w:rsidRPr="00FC6DB9">
                  <w:rPr>
                    <w:rFonts w:ascii="Arial" w:hAnsi="Arial" w:cs="Arial"/>
                    <w:b/>
                    <w:color w:val="000000"/>
                    <w:sz w:val="28"/>
                    <w:szCs w:val="36"/>
                  </w:rPr>
                  <w:t>Neyra</w:t>
                </w:r>
                <w:proofErr w:type="spellEnd"/>
                <w:r w:rsidRPr="00FC6DB9">
                  <w:rPr>
                    <w:rFonts w:ascii="Arial" w:hAnsi="Arial" w:cs="Arial"/>
                    <w:b/>
                    <w:color w:val="000000"/>
                    <w:sz w:val="28"/>
                    <w:szCs w:val="36"/>
                  </w:rPr>
                  <w:t xml:space="preserve"> Flores</w:t>
                </w:r>
              </w:p>
              <w:p w:rsidR="003B3436" w:rsidRPr="00FC6DB9" w:rsidRDefault="003B3436" w:rsidP="00FC6DB9">
                <w:pPr>
                  <w:autoSpaceDE w:val="0"/>
                  <w:autoSpaceDN w:val="0"/>
                  <w:adjustRightInd w:val="0"/>
                  <w:rPr>
                    <w:rFonts w:ascii="Arial" w:hAnsi="Arial" w:cs="Arial"/>
                    <w:b/>
                    <w:color w:val="000000"/>
                    <w:sz w:val="36"/>
                  </w:rPr>
                </w:pPr>
              </w:p>
            </w:tc>
          </w:tr>
          <w:tr w:rsidR="003B3436" w:rsidRPr="00FC6DB9" w:rsidTr="003B3436">
            <w:trPr>
              <w:trHeight w:val="622"/>
            </w:trPr>
            <w:tc>
              <w:tcPr>
                <w:tcW w:w="1871" w:type="dxa"/>
              </w:tcPr>
              <w:p w:rsidR="003B3436" w:rsidRPr="00FC6DB9" w:rsidRDefault="003B3436" w:rsidP="00FC6DB9">
                <w:pPr>
                  <w:autoSpaceDE w:val="0"/>
                  <w:autoSpaceDN w:val="0"/>
                  <w:adjustRightInd w:val="0"/>
                  <w:rPr>
                    <w:rFonts w:ascii="Arial" w:hAnsi="Arial" w:cs="Arial"/>
                    <w:b/>
                    <w:color w:val="000000"/>
                    <w:sz w:val="36"/>
                  </w:rPr>
                </w:pPr>
                <w:r w:rsidRPr="00FC6DB9">
                  <w:rPr>
                    <w:rFonts w:ascii="Arial" w:hAnsi="Arial" w:cs="Arial"/>
                    <w:b/>
                    <w:color w:val="7F7F7F" w:themeColor="text1" w:themeTint="80"/>
                    <w:sz w:val="28"/>
                    <w:szCs w:val="36"/>
                  </w:rPr>
                  <w:t>Ciclo</w:t>
                </w:r>
              </w:p>
            </w:tc>
            <w:tc>
              <w:tcPr>
                <w:tcW w:w="737" w:type="dxa"/>
              </w:tcPr>
              <w:p w:rsidR="003B3436" w:rsidRPr="00FC6DB9" w:rsidRDefault="003B3436" w:rsidP="003B3436">
                <w:pPr>
                  <w:autoSpaceDE w:val="0"/>
                  <w:autoSpaceDN w:val="0"/>
                  <w:adjustRightInd w:val="0"/>
                  <w:rPr>
                    <w:rFonts w:ascii="Arial" w:hAnsi="Arial" w:cs="Arial"/>
                    <w:b/>
                    <w:color w:val="000000"/>
                    <w:sz w:val="28"/>
                    <w:szCs w:val="36"/>
                  </w:rPr>
                </w:pPr>
                <w:r w:rsidRPr="00FC6DB9">
                  <w:rPr>
                    <w:rFonts w:ascii="Arial" w:hAnsi="Arial" w:cs="Arial"/>
                    <w:b/>
                    <w:color w:val="000000"/>
                    <w:sz w:val="28"/>
                    <w:szCs w:val="36"/>
                  </w:rPr>
                  <w:t>:</w:t>
                </w:r>
              </w:p>
            </w:tc>
            <w:tc>
              <w:tcPr>
                <w:tcW w:w="3842" w:type="dxa"/>
              </w:tcPr>
              <w:p w:rsidR="003B3436" w:rsidRPr="00FC6DB9" w:rsidRDefault="003B3436" w:rsidP="00FC6DB9">
                <w:pPr>
                  <w:autoSpaceDE w:val="0"/>
                  <w:autoSpaceDN w:val="0"/>
                  <w:adjustRightInd w:val="0"/>
                  <w:rPr>
                    <w:rFonts w:ascii="Arial" w:hAnsi="Arial" w:cs="Arial"/>
                    <w:b/>
                    <w:color w:val="000000"/>
                    <w:sz w:val="28"/>
                    <w:szCs w:val="36"/>
                  </w:rPr>
                </w:pPr>
                <w:r w:rsidRPr="00FC6DB9">
                  <w:rPr>
                    <w:rFonts w:ascii="Arial" w:hAnsi="Arial" w:cs="Arial"/>
                    <w:b/>
                    <w:color w:val="000000"/>
                    <w:sz w:val="28"/>
                    <w:szCs w:val="36"/>
                  </w:rPr>
                  <w:t>VI</w:t>
                </w:r>
              </w:p>
              <w:p w:rsidR="003B3436" w:rsidRPr="00FC6DB9" w:rsidRDefault="003B3436" w:rsidP="00FC6DB9">
                <w:pPr>
                  <w:autoSpaceDE w:val="0"/>
                  <w:autoSpaceDN w:val="0"/>
                  <w:adjustRightInd w:val="0"/>
                  <w:rPr>
                    <w:rFonts w:ascii="Arial" w:hAnsi="Arial" w:cs="Arial"/>
                    <w:b/>
                    <w:color w:val="000000"/>
                    <w:sz w:val="28"/>
                    <w:szCs w:val="36"/>
                  </w:rPr>
                </w:pPr>
              </w:p>
            </w:tc>
          </w:tr>
          <w:tr w:rsidR="003B3436" w:rsidRPr="00FC6DB9" w:rsidTr="003B3436">
            <w:trPr>
              <w:trHeight w:val="622"/>
            </w:trPr>
            <w:tc>
              <w:tcPr>
                <w:tcW w:w="1871" w:type="dxa"/>
              </w:tcPr>
              <w:p w:rsidR="003B3436" w:rsidRPr="00FC6DB9" w:rsidRDefault="003B3436" w:rsidP="00FC6DB9">
                <w:pPr>
                  <w:autoSpaceDE w:val="0"/>
                  <w:autoSpaceDN w:val="0"/>
                  <w:adjustRightInd w:val="0"/>
                  <w:rPr>
                    <w:rFonts w:ascii="Arial" w:hAnsi="Arial" w:cs="Arial"/>
                    <w:b/>
                    <w:color w:val="000000"/>
                    <w:sz w:val="36"/>
                  </w:rPr>
                </w:pPr>
                <w:r w:rsidRPr="00FC6DB9">
                  <w:rPr>
                    <w:rFonts w:ascii="Arial" w:hAnsi="Arial" w:cs="Arial"/>
                    <w:b/>
                    <w:color w:val="7F7F7F" w:themeColor="text1" w:themeTint="80"/>
                    <w:sz w:val="28"/>
                    <w:szCs w:val="36"/>
                  </w:rPr>
                  <w:t>Sección</w:t>
                </w:r>
              </w:p>
            </w:tc>
            <w:tc>
              <w:tcPr>
                <w:tcW w:w="737" w:type="dxa"/>
              </w:tcPr>
              <w:p w:rsidR="003B3436" w:rsidRPr="00FC6DB9" w:rsidRDefault="003B3436" w:rsidP="003B3436">
                <w:pPr>
                  <w:autoSpaceDE w:val="0"/>
                  <w:autoSpaceDN w:val="0"/>
                  <w:adjustRightInd w:val="0"/>
                  <w:rPr>
                    <w:rFonts w:ascii="Arial" w:hAnsi="Arial" w:cs="Arial"/>
                    <w:b/>
                    <w:color w:val="000000"/>
                    <w:sz w:val="28"/>
                    <w:szCs w:val="36"/>
                  </w:rPr>
                </w:pPr>
                <w:r w:rsidRPr="00FC6DB9">
                  <w:rPr>
                    <w:rFonts w:ascii="Arial" w:hAnsi="Arial" w:cs="Arial"/>
                    <w:b/>
                    <w:color w:val="000000"/>
                    <w:sz w:val="28"/>
                    <w:szCs w:val="36"/>
                  </w:rPr>
                  <w:t>:</w:t>
                </w:r>
              </w:p>
            </w:tc>
            <w:tc>
              <w:tcPr>
                <w:tcW w:w="3842" w:type="dxa"/>
              </w:tcPr>
              <w:p w:rsidR="003B3436" w:rsidRPr="00FC6DB9" w:rsidRDefault="003B3436" w:rsidP="00FC6DB9">
                <w:pPr>
                  <w:autoSpaceDE w:val="0"/>
                  <w:autoSpaceDN w:val="0"/>
                  <w:adjustRightInd w:val="0"/>
                  <w:rPr>
                    <w:rFonts w:ascii="Arial" w:hAnsi="Arial" w:cs="Arial"/>
                    <w:b/>
                    <w:color w:val="000000"/>
                    <w:sz w:val="28"/>
                    <w:szCs w:val="36"/>
                  </w:rPr>
                </w:pPr>
                <w:r w:rsidRPr="00FC6DB9">
                  <w:rPr>
                    <w:rFonts w:ascii="Arial" w:hAnsi="Arial" w:cs="Arial"/>
                    <w:b/>
                    <w:color w:val="000000"/>
                    <w:sz w:val="28"/>
                    <w:szCs w:val="36"/>
                  </w:rPr>
                  <w:t>I6QN</w:t>
                </w:r>
              </w:p>
              <w:p w:rsidR="003B3436" w:rsidRPr="00FC6DB9" w:rsidRDefault="003B3436" w:rsidP="00FC6DB9">
                <w:pPr>
                  <w:autoSpaceDE w:val="0"/>
                  <w:autoSpaceDN w:val="0"/>
                  <w:adjustRightInd w:val="0"/>
                  <w:rPr>
                    <w:rFonts w:ascii="Arial" w:hAnsi="Arial" w:cs="Arial"/>
                    <w:b/>
                    <w:color w:val="000000"/>
                    <w:sz w:val="28"/>
                    <w:szCs w:val="36"/>
                  </w:rPr>
                </w:pPr>
              </w:p>
            </w:tc>
          </w:tr>
          <w:tr w:rsidR="003B3436" w:rsidRPr="00FC6DB9" w:rsidTr="003B3436">
            <w:trPr>
              <w:trHeight w:val="603"/>
            </w:trPr>
            <w:tc>
              <w:tcPr>
                <w:tcW w:w="1871" w:type="dxa"/>
              </w:tcPr>
              <w:p w:rsidR="003B3436" w:rsidRPr="00FC6DB9" w:rsidRDefault="003B3436" w:rsidP="00FC6DB9">
                <w:pPr>
                  <w:autoSpaceDE w:val="0"/>
                  <w:autoSpaceDN w:val="0"/>
                  <w:adjustRightInd w:val="0"/>
                  <w:rPr>
                    <w:rFonts w:ascii="Arial" w:hAnsi="Arial" w:cs="Arial"/>
                    <w:b/>
                    <w:color w:val="000000"/>
                    <w:sz w:val="36"/>
                  </w:rPr>
                </w:pPr>
                <w:r w:rsidRPr="00FC6DB9">
                  <w:rPr>
                    <w:rFonts w:ascii="Arial" w:hAnsi="Arial" w:cs="Arial"/>
                    <w:b/>
                    <w:color w:val="7F7F7F" w:themeColor="text1" w:themeTint="80"/>
                    <w:sz w:val="28"/>
                    <w:szCs w:val="36"/>
                  </w:rPr>
                  <w:t>Semestre</w:t>
                </w:r>
              </w:p>
            </w:tc>
            <w:tc>
              <w:tcPr>
                <w:tcW w:w="737" w:type="dxa"/>
              </w:tcPr>
              <w:p w:rsidR="003B3436" w:rsidRPr="00FC6DB9" w:rsidRDefault="003B3436" w:rsidP="003B3436">
                <w:pPr>
                  <w:autoSpaceDE w:val="0"/>
                  <w:autoSpaceDN w:val="0"/>
                  <w:adjustRightInd w:val="0"/>
                  <w:rPr>
                    <w:rFonts w:ascii="Arial" w:hAnsi="Arial" w:cs="Arial"/>
                    <w:b/>
                    <w:color w:val="000000"/>
                    <w:sz w:val="28"/>
                    <w:szCs w:val="36"/>
                  </w:rPr>
                </w:pPr>
                <w:r w:rsidRPr="00FC6DB9">
                  <w:rPr>
                    <w:rFonts w:ascii="Arial" w:hAnsi="Arial" w:cs="Arial"/>
                    <w:b/>
                    <w:color w:val="000000"/>
                    <w:sz w:val="28"/>
                    <w:szCs w:val="36"/>
                  </w:rPr>
                  <w:t>:</w:t>
                </w:r>
              </w:p>
            </w:tc>
            <w:tc>
              <w:tcPr>
                <w:tcW w:w="3842" w:type="dxa"/>
              </w:tcPr>
              <w:p w:rsidR="003B3436" w:rsidRPr="00FC6DB9" w:rsidRDefault="003B3436" w:rsidP="00FC6DB9">
                <w:pPr>
                  <w:autoSpaceDE w:val="0"/>
                  <w:autoSpaceDN w:val="0"/>
                  <w:adjustRightInd w:val="0"/>
                  <w:rPr>
                    <w:rFonts w:ascii="Arial" w:hAnsi="Arial" w:cs="Arial"/>
                    <w:b/>
                    <w:color w:val="000000"/>
                    <w:sz w:val="28"/>
                    <w:szCs w:val="36"/>
                  </w:rPr>
                </w:pPr>
                <w:r w:rsidRPr="00FC6DB9">
                  <w:rPr>
                    <w:rFonts w:ascii="Arial" w:hAnsi="Arial" w:cs="Arial"/>
                    <w:b/>
                    <w:color w:val="000000"/>
                    <w:sz w:val="28"/>
                    <w:szCs w:val="36"/>
                  </w:rPr>
                  <w:t>2019-2</w:t>
                </w:r>
              </w:p>
              <w:p w:rsidR="003B3436" w:rsidRPr="00FC6DB9" w:rsidRDefault="003B3436" w:rsidP="00FC6DB9">
                <w:pPr>
                  <w:autoSpaceDE w:val="0"/>
                  <w:autoSpaceDN w:val="0"/>
                  <w:adjustRightInd w:val="0"/>
                  <w:rPr>
                    <w:rFonts w:ascii="Arial" w:hAnsi="Arial" w:cs="Arial"/>
                    <w:b/>
                    <w:color w:val="000000"/>
                    <w:sz w:val="28"/>
                    <w:szCs w:val="36"/>
                  </w:rPr>
                </w:pPr>
              </w:p>
            </w:tc>
          </w:tr>
        </w:tbl>
        <w:p w:rsidR="0085385D" w:rsidRPr="00FC6DB9" w:rsidRDefault="0085385D" w:rsidP="00992010">
          <w:pPr>
            <w:autoSpaceDE w:val="0"/>
            <w:autoSpaceDN w:val="0"/>
            <w:adjustRightInd w:val="0"/>
            <w:spacing w:after="0" w:line="240" w:lineRule="auto"/>
            <w:jc w:val="center"/>
            <w:rPr>
              <w:rFonts w:ascii="Arial" w:hAnsi="Arial" w:cs="Arial"/>
              <w:b/>
              <w:color w:val="000000"/>
              <w:sz w:val="28"/>
              <w:szCs w:val="36"/>
            </w:rPr>
          </w:pPr>
        </w:p>
        <w:p w:rsidR="00992010" w:rsidRPr="00FC6DB9" w:rsidRDefault="00992010" w:rsidP="004179DC">
          <w:pPr>
            <w:autoSpaceDE w:val="0"/>
            <w:autoSpaceDN w:val="0"/>
            <w:adjustRightInd w:val="0"/>
            <w:spacing w:after="0" w:line="240" w:lineRule="auto"/>
            <w:rPr>
              <w:rFonts w:ascii="Arial" w:hAnsi="Arial" w:cs="Arial"/>
              <w:b/>
              <w:color w:val="000000"/>
            </w:rPr>
          </w:pPr>
        </w:p>
        <w:p w:rsidR="00992010" w:rsidRPr="00FC6DB9" w:rsidRDefault="00992010" w:rsidP="004179DC">
          <w:pPr>
            <w:autoSpaceDE w:val="0"/>
            <w:autoSpaceDN w:val="0"/>
            <w:adjustRightInd w:val="0"/>
            <w:spacing w:after="0" w:line="240" w:lineRule="auto"/>
            <w:rPr>
              <w:rFonts w:ascii="Arial" w:hAnsi="Arial" w:cs="Arial"/>
              <w:b/>
              <w:color w:val="7F7F7F" w:themeColor="text1" w:themeTint="80"/>
              <w:sz w:val="28"/>
              <w:szCs w:val="28"/>
            </w:rPr>
          </w:pPr>
          <w:r w:rsidRPr="00FC6DB9">
            <w:rPr>
              <w:rFonts w:ascii="Arial" w:hAnsi="Arial" w:cs="Arial"/>
              <w:b/>
              <w:color w:val="7F7F7F" w:themeColor="text1" w:themeTint="80"/>
              <w:sz w:val="28"/>
              <w:szCs w:val="28"/>
            </w:rPr>
            <w:t>Integrantes:</w:t>
          </w:r>
        </w:p>
        <w:p w:rsidR="0085385D" w:rsidRPr="00FC6DB9" w:rsidRDefault="0085385D" w:rsidP="004179DC">
          <w:pPr>
            <w:autoSpaceDE w:val="0"/>
            <w:autoSpaceDN w:val="0"/>
            <w:adjustRightInd w:val="0"/>
            <w:spacing w:after="0" w:line="240" w:lineRule="auto"/>
            <w:rPr>
              <w:rFonts w:ascii="Arial" w:hAnsi="Arial" w:cs="Arial"/>
              <w:b/>
              <w:color w:val="000000"/>
              <w:sz w:val="28"/>
              <w:szCs w:val="28"/>
            </w:rPr>
          </w:pPr>
        </w:p>
        <w:p w:rsidR="00992010" w:rsidRPr="00FC6DB9" w:rsidRDefault="00992010" w:rsidP="0085385D">
          <w:pPr>
            <w:pStyle w:val="Prrafodelista"/>
            <w:numPr>
              <w:ilvl w:val="0"/>
              <w:numId w:val="1"/>
            </w:numPr>
            <w:autoSpaceDE w:val="0"/>
            <w:autoSpaceDN w:val="0"/>
            <w:adjustRightInd w:val="0"/>
            <w:spacing w:after="0" w:line="240" w:lineRule="auto"/>
            <w:rPr>
              <w:rFonts w:ascii="Arial" w:hAnsi="Arial" w:cs="Arial"/>
              <w:b/>
              <w:color w:val="000000"/>
              <w:sz w:val="28"/>
              <w:szCs w:val="28"/>
            </w:rPr>
          </w:pPr>
          <w:r w:rsidRPr="00FC6DB9">
            <w:rPr>
              <w:rFonts w:ascii="Arial" w:hAnsi="Arial" w:cs="Arial"/>
              <w:b/>
              <w:color w:val="000000"/>
              <w:sz w:val="28"/>
              <w:szCs w:val="28"/>
            </w:rPr>
            <w:t>Elías Luis Jurado Santos</w:t>
          </w:r>
        </w:p>
        <w:p w:rsidR="00FC6DB9" w:rsidRPr="00FC6DB9" w:rsidRDefault="00FC6DB9" w:rsidP="00FC6DB9">
          <w:pPr>
            <w:pStyle w:val="Prrafodelista"/>
            <w:autoSpaceDE w:val="0"/>
            <w:autoSpaceDN w:val="0"/>
            <w:adjustRightInd w:val="0"/>
            <w:spacing w:after="0" w:line="240" w:lineRule="auto"/>
            <w:rPr>
              <w:rFonts w:ascii="Arial" w:hAnsi="Arial" w:cs="Arial"/>
              <w:b/>
              <w:color w:val="000000"/>
              <w:sz w:val="28"/>
              <w:szCs w:val="28"/>
            </w:rPr>
          </w:pPr>
        </w:p>
        <w:p w:rsidR="004179DC" w:rsidRPr="000E401C" w:rsidRDefault="00992010" w:rsidP="0085385D">
          <w:pPr>
            <w:pStyle w:val="Prrafodelista"/>
            <w:numPr>
              <w:ilvl w:val="0"/>
              <w:numId w:val="1"/>
            </w:numPr>
            <w:autoSpaceDE w:val="0"/>
            <w:autoSpaceDN w:val="0"/>
            <w:adjustRightInd w:val="0"/>
            <w:spacing w:after="0" w:line="240" w:lineRule="auto"/>
            <w:rPr>
              <w:rFonts w:ascii="Arial" w:hAnsi="Arial" w:cs="Arial"/>
              <w:b/>
              <w:sz w:val="28"/>
              <w:szCs w:val="28"/>
              <w:lang w:val="es-ES"/>
            </w:rPr>
          </w:pPr>
          <w:proofErr w:type="spellStart"/>
          <w:r w:rsidRPr="00FC6DB9">
            <w:rPr>
              <w:rFonts w:ascii="Arial" w:hAnsi="Arial" w:cs="Arial"/>
              <w:b/>
              <w:color w:val="000000"/>
              <w:sz w:val="28"/>
              <w:szCs w:val="28"/>
            </w:rPr>
            <w:t>Edinson</w:t>
          </w:r>
          <w:proofErr w:type="spellEnd"/>
          <w:r w:rsidRPr="00FC6DB9">
            <w:rPr>
              <w:rFonts w:ascii="Arial" w:hAnsi="Arial" w:cs="Arial"/>
              <w:b/>
              <w:color w:val="000000"/>
              <w:sz w:val="28"/>
              <w:szCs w:val="28"/>
            </w:rPr>
            <w:t xml:space="preserve"> Eduardo </w:t>
          </w:r>
          <w:proofErr w:type="spellStart"/>
          <w:r w:rsidRPr="00FC6DB9">
            <w:rPr>
              <w:rFonts w:ascii="Arial" w:hAnsi="Arial" w:cs="Arial"/>
              <w:b/>
              <w:color w:val="000000"/>
              <w:sz w:val="28"/>
              <w:szCs w:val="28"/>
            </w:rPr>
            <w:t>Aldaz</w:t>
          </w:r>
          <w:proofErr w:type="spellEnd"/>
          <w:r w:rsidRPr="00FC6DB9">
            <w:rPr>
              <w:rFonts w:ascii="Arial" w:hAnsi="Arial" w:cs="Arial"/>
              <w:b/>
              <w:color w:val="000000"/>
              <w:sz w:val="28"/>
              <w:szCs w:val="28"/>
            </w:rPr>
            <w:t xml:space="preserve"> Alarcón</w:t>
          </w:r>
        </w:p>
        <w:p w:rsidR="000E401C" w:rsidRPr="000E401C" w:rsidRDefault="000E401C" w:rsidP="000E401C">
          <w:pPr>
            <w:pStyle w:val="Prrafodelista"/>
            <w:rPr>
              <w:rFonts w:ascii="Arial" w:hAnsi="Arial" w:cs="Arial"/>
              <w:b/>
              <w:sz w:val="28"/>
              <w:szCs w:val="28"/>
              <w:lang w:val="es-ES"/>
            </w:rPr>
          </w:pPr>
        </w:p>
        <w:p w:rsidR="000E401C" w:rsidRDefault="000E401C" w:rsidP="0085385D">
          <w:pPr>
            <w:pStyle w:val="Prrafodelista"/>
            <w:numPr>
              <w:ilvl w:val="0"/>
              <w:numId w:val="1"/>
            </w:numPr>
            <w:autoSpaceDE w:val="0"/>
            <w:autoSpaceDN w:val="0"/>
            <w:adjustRightInd w:val="0"/>
            <w:spacing w:after="0" w:line="240" w:lineRule="auto"/>
            <w:rPr>
              <w:rFonts w:ascii="Arial" w:hAnsi="Arial" w:cs="Arial"/>
              <w:b/>
              <w:sz w:val="28"/>
              <w:szCs w:val="28"/>
              <w:lang w:val="es-ES"/>
            </w:rPr>
          </w:pPr>
          <w:r>
            <w:rPr>
              <w:rFonts w:ascii="Arial" w:hAnsi="Arial" w:cs="Arial"/>
              <w:b/>
              <w:sz w:val="28"/>
              <w:szCs w:val="28"/>
              <w:lang w:val="es-ES"/>
            </w:rPr>
            <w:t>Carlos Andrés Canales López</w:t>
          </w:r>
        </w:p>
        <w:p w:rsidR="00171C73" w:rsidRPr="00171C73" w:rsidRDefault="00171C73" w:rsidP="00171C73">
          <w:pPr>
            <w:pStyle w:val="Prrafodelista"/>
            <w:rPr>
              <w:rFonts w:ascii="Arial" w:hAnsi="Arial" w:cs="Arial"/>
              <w:b/>
              <w:sz w:val="28"/>
              <w:szCs w:val="28"/>
              <w:lang w:val="es-ES"/>
            </w:rPr>
          </w:pPr>
        </w:p>
        <w:p w:rsidR="00171C73" w:rsidRDefault="00171C73" w:rsidP="0085385D">
          <w:pPr>
            <w:pStyle w:val="Prrafodelista"/>
            <w:numPr>
              <w:ilvl w:val="0"/>
              <w:numId w:val="1"/>
            </w:numPr>
            <w:autoSpaceDE w:val="0"/>
            <w:autoSpaceDN w:val="0"/>
            <w:adjustRightInd w:val="0"/>
            <w:spacing w:after="0" w:line="240" w:lineRule="auto"/>
            <w:rPr>
              <w:rFonts w:ascii="Arial" w:hAnsi="Arial" w:cs="Arial"/>
              <w:b/>
              <w:sz w:val="28"/>
              <w:szCs w:val="28"/>
              <w:lang w:val="es-ES"/>
            </w:rPr>
          </w:pPr>
          <w:r>
            <w:rPr>
              <w:rFonts w:ascii="Arial" w:hAnsi="Arial" w:cs="Arial"/>
              <w:b/>
              <w:sz w:val="28"/>
              <w:szCs w:val="28"/>
              <w:lang w:val="es-ES"/>
            </w:rPr>
            <w:t xml:space="preserve">Mark </w:t>
          </w:r>
          <w:proofErr w:type="spellStart"/>
          <w:r>
            <w:rPr>
              <w:rFonts w:ascii="Arial" w:hAnsi="Arial" w:cs="Arial"/>
              <w:b/>
              <w:sz w:val="28"/>
              <w:szCs w:val="28"/>
              <w:lang w:val="es-ES"/>
            </w:rPr>
            <w:t>Stanlyn</w:t>
          </w:r>
          <w:proofErr w:type="spellEnd"/>
          <w:r>
            <w:rPr>
              <w:rFonts w:ascii="Arial" w:hAnsi="Arial" w:cs="Arial"/>
              <w:b/>
              <w:sz w:val="28"/>
              <w:szCs w:val="28"/>
              <w:lang w:val="es-ES"/>
            </w:rPr>
            <w:t xml:space="preserve"> Quijano </w:t>
          </w:r>
          <w:proofErr w:type="spellStart"/>
          <w:r>
            <w:rPr>
              <w:rFonts w:ascii="Arial" w:hAnsi="Arial" w:cs="Arial"/>
              <w:b/>
              <w:sz w:val="28"/>
              <w:szCs w:val="28"/>
              <w:lang w:val="es-ES"/>
            </w:rPr>
            <w:t>Huacachi</w:t>
          </w:r>
          <w:proofErr w:type="spellEnd"/>
        </w:p>
        <w:p w:rsidR="00B11DF6" w:rsidRPr="00B11DF6" w:rsidRDefault="00B11DF6" w:rsidP="00B11DF6">
          <w:pPr>
            <w:pStyle w:val="Prrafodelista"/>
            <w:rPr>
              <w:rFonts w:ascii="Arial" w:hAnsi="Arial" w:cs="Arial"/>
              <w:b/>
              <w:sz w:val="28"/>
              <w:szCs w:val="28"/>
              <w:lang w:val="es-ES"/>
            </w:rPr>
          </w:pPr>
        </w:p>
        <w:p w:rsidR="00B11DF6" w:rsidRPr="00FC6DB9" w:rsidRDefault="00B11DF6" w:rsidP="0085385D">
          <w:pPr>
            <w:pStyle w:val="Prrafodelista"/>
            <w:numPr>
              <w:ilvl w:val="0"/>
              <w:numId w:val="1"/>
            </w:numPr>
            <w:autoSpaceDE w:val="0"/>
            <w:autoSpaceDN w:val="0"/>
            <w:adjustRightInd w:val="0"/>
            <w:spacing w:after="0" w:line="240" w:lineRule="auto"/>
            <w:rPr>
              <w:rFonts w:ascii="Arial" w:hAnsi="Arial" w:cs="Arial"/>
              <w:b/>
              <w:sz w:val="28"/>
              <w:szCs w:val="28"/>
              <w:lang w:val="es-ES"/>
            </w:rPr>
          </w:pPr>
          <w:r>
            <w:rPr>
              <w:rFonts w:ascii="Arial" w:hAnsi="Arial" w:cs="Arial"/>
              <w:b/>
              <w:sz w:val="28"/>
              <w:szCs w:val="28"/>
              <w:lang w:val="es-ES"/>
            </w:rPr>
            <w:t xml:space="preserve">Edson Carlos </w:t>
          </w:r>
          <w:proofErr w:type="spellStart"/>
          <w:r>
            <w:rPr>
              <w:rFonts w:ascii="Arial" w:hAnsi="Arial" w:cs="Arial"/>
              <w:b/>
              <w:sz w:val="28"/>
              <w:szCs w:val="28"/>
              <w:lang w:val="es-ES"/>
            </w:rPr>
            <w:t>Vilchez</w:t>
          </w:r>
          <w:proofErr w:type="spellEnd"/>
          <w:r>
            <w:rPr>
              <w:rFonts w:ascii="Arial" w:hAnsi="Arial" w:cs="Arial"/>
              <w:b/>
              <w:sz w:val="28"/>
              <w:szCs w:val="28"/>
              <w:lang w:val="es-ES"/>
            </w:rPr>
            <w:t xml:space="preserve"> Alarcón</w:t>
          </w:r>
        </w:p>
        <w:p w:rsidR="004179DC" w:rsidRDefault="004179DC" w:rsidP="004179DC">
          <w:pPr>
            <w:spacing w:line="240" w:lineRule="auto"/>
            <w:rPr>
              <w:lang w:val="es-ES"/>
            </w:rPr>
          </w:pPr>
          <w:r>
            <w:rPr>
              <w:lang w:val="es-ES"/>
            </w:rPr>
            <w:br w:type="page"/>
          </w:r>
        </w:p>
        <w:p w:rsidR="00170A66" w:rsidRDefault="00170A66" w:rsidP="004179DC">
          <w:pPr>
            <w:spacing w:line="240" w:lineRule="auto"/>
            <w:rPr>
              <w:lang w:val="es-ES"/>
            </w:rPr>
          </w:pPr>
        </w:p>
        <w:p w:rsidR="004179DC" w:rsidRDefault="004179DC" w:rsidP="004179DC">
          <w:pPr>
            <w:spacing w:line="240" w:lineRule="auto"/>
            <w:rPr>
              <w:lang w:val="es-ES" w:eastAsia="es-PE"/>
            </w:rPr>
          </w:pPr>
        </w:p>
        <w:p w:rsidR="00020E1A" w:rsidRPr="00B11DF6" w:rsidRDefault="00020E1A" w:rsidP="004179DC">
          <w:pPr>
            <w:pStyle w:val="TtulodeTDC"/>
            <w:spacing w:line="240" w:lineRule="auto"/>
            <w:jc w:val="center"/>
            <w:rPr>
              <w:rFonts w:ascii="Arial" w:hAnsi="Arial" w:cs="Arial"/>
              <w:b/>
              <w:color w:val="auto"/>
              <w:sz w:val="28"/>
              <w:szCs w:val="28"/>
              <w:lang w:val="es-ES"/>
            </w:rPr>
          </w:pPr>
          <w:r w:rsidRPr="00B11DF6">
            <w:rPr>
              <w:rFonts w:ascii="Arial" w:hAnsi="Arial" w:cs="Arial"/>
              <w:b/>
              <w:color w:val="auto"/>
              <w:sz w:val="28"/>
              <w:szCs w:val="28"/>
              <w:lang w:val="es-ES"/>
            </w:rPr>
            <w:t>ÍNDICE</w:t>
          </w:r>
        </w:p>
        <w:p w:rsidR="00170A66" w:rsidRDefault="00170A66" w:rsidP="004179DC">
          <w:pPr>
            <w:spacing w:line="240" w:lineRule="auto"/>
            <w:rPr>
              <w:lang w:val="es-ES" w:eastAsia="es-PE"/>
            </w:rPr>
          </w:pPr>
        </w:p>
        <w:p w:rsidR="00170A66" w:rsidRDefault="00170A66" w:rsidP="004179DC">
          <w:pPr>
            <w:spacing w:line="240" w:lineRule="auto"/>
            <w:rPr>
              <w:lang w:val="es-ES" w:eastAsia="es-PE"/>
            </w:rPr>
          </w:pPr>
        </w:p>
        <w:p w:rsidR="00170A66" w:rsidRPr="00170A66" w:rsidRDefault="00170A66" w:rsidP="004179DC">
          <w:pPr>
            <w:spacing w:line="240" w:lineRule="auto"/>
            <w:rPr>
              <w:lang w:val="es-ES" w:eastAsia="es-PE"/>
            </w:rPr>
          </w:pPr>
        </w:p>
        <w:p w:rsidR="003B3436" w:rsidRDefault="00020E1A">
          <w:pPr>
            <w:pStyle w:val="TDC1"/>
            <w:tabs>
              <w:tab w:val="right" w:leader="dot" w:pos="8494"/>
            </w:tabs>
            <w:rPr>
              <w:rFonts w:eastAsiaTheme="minorEastAsia"/>
              <w:noProof/>
              <w:lang w:eastAsia="es-PE"/>
            </w:rPr>
          </w:pPr>
          <w:r>
            <w:fldChar w:fldCharType="begin"/>
          </w:r>
          <w:r>
            <w:instrText xml:space="preserve"> TOC \o "1-3" \h \z \u </w:instrText>
          </w:r>
          <w:r>
            <w:fldChar w:fldCharType="separate"/>
          </w:r>
          <w:hyperlink w:anchor="_Toc20332204" w:history="1">
            <w:r w:rsidR="003B3436" w:rsidRPr="006F2743">
              <w:rPr>
                <w:rStyle w:val="Hipervnculo"/>
                <w:rFonts w:ascii="Arial" w:hAnsi="Arial"/>
                <w:b/>
                <w:noProof/>
              </w:rPr>
              <w:t>CAPÍTULO 1: RESUMEN EJECUTIVO</w:t>
            </w:r>
            <w:r w:rsidR="003B3436">
              <w:rPr>
                <w:noProof/>
                <w:webHidden/>
              </w:rPr>
              <w:tab/>
            </w:r>
            <w:r w:rsidR="003B3436">
              <w:rPr>
                <w:noProof/>
                <w:webHidden/>
              </w:rPr>
              <w:fldChar w:fldCharType="begin"/>
            </w:r>
            <w:r w:rsidR="003B3436">
              <w:rPr>
                <w:noProof/>
                <w:webHidden/>
              </w:rPr>
              <w:instrText xml:space="preserve"> PAGEREF _Toc20332204 \h </w:instrText>
            </w:r>
            <w:r w:rsidR="003B3436">
              <w:rPr>
                <w:noProof/>
                <w:webHidden/>
              </w:rPr>
            </w:r>
            <w:r w:rsidR="003B3436">
              <w:rPr>
                <w:noProof/>
                <w:webHidden/>
              </w:rPr>
              <w:fldChar w:fldCharType="separate"/>
            </w:r>
            <w:r w:rsidR="00F97114">
              <w:rPr>
                <w:noProof/>
                <w:webHidden/>
              </w:rPr>
              <w:t>1</w:t>
            </w:r>
            <w:r w:rsidR="003B3436">
              <w:rPr>
                <w:noProof/>
                <w:webHidden/>
              </w:rPr>
              <w:fldChar w:fldCharType="end"/>
            </w:r>
          </w:hyperlink>
        </w:p>
        <w:p w:rsidR="003B3436" w:rsidRDefault="00BD5AD3">
          <w:pPr>
            <w:pStyle w:val="TDC2"/>
            <w:tabs>
              <w:tab w:val="right" w:leader="dot" w:pos="8494"/>
            </w:tabs>
            <w:rPr>
              <w:rFonts w:eastAsiaTheme="minorEastAsia"/>
              <w:noProof/>
              <w:lang w:eastAsia="es-PE"/>
            </w:rPr>
          </w:pPr>
          <w:hyperlink w:anchor="_Toc20332205" w:history="1">
            <w:r w:rsidR="003B3436" w:rsidRPr="006F2743">
              <w:rPr>
                <w:rStyle w:val="Hipervnculo"/>
                <w:rFonts w:ascii="Arial" w:hAnsi="Arial"/>
                <w:bCs/>
                <w:noProof/>
              </w:rPr>
              <w:t>1.1</w:t>
            </w:r>
            <w:r w:rsidR="003B3436" w:rsidRPr="006F2743">
              <w:rPr>
                <w:rStyle w:val="Hipervnculo"/>
                <w:rFonts w:ascii="Arial" w:hAnsi="Arial" w:cs="Arial Black"/>
                <w:bCs/>
                <w:noProof/>
              </w:rPr>
              <w:t xml:space="preserve"> </w:t>
            </w:r>
            <w:r w:rsidR="003B3436" w:rsidRPr="006F2743">
              <w:rPr>
                <w:rStyle w:val="Hipervnculo"/>
                <w:rFonts w:ascii="Arial" w:hAnsi="Arial"/>
                <w:noProof/>
              </w:rPr>
              <w:t>Cartas de presentación del emprendimiento (General y a Inversionistas)</w:t>
            </w:r>
            <w:r w:rsidR="003B3436">
              <w:rPr>
                <w:noProof/>
                <w:webHidden/>
              </w:rPr>
              <w:tab/>
            </w:r>
            <w:r w:rsidR="003B3436">
              <w:rPr>
                <w:noProof/>
                <w:webHidden/>
              </w:rPr>
              <w:fldChar w:fldCharType="begin"/>
            </w:r>
            <w:r w:rsidR="003B3436">
              <w:rPr>
                <w:noProof/>
                <w:webHidden/>
              </w:rPr>
              <w:instrText xml:space="preserve"> PAGEREF _Toc20332205 \h </w:instrText>
            </w:r>
            <w:r w:rsidR="003B3436">
              <w:rPr>
                <w:noProof/>
                <w:webHidden/>
              </w:rPr>
            </w:r>
            <w:r w:rsidR="003B3436">
              <w:rPr>
                <w:noProof/>
                <w:webHidden/>
              </w:rPr>
              <w:fldChar w:fldCharType="separate"/>
            </w:r>
            <w:r w:rsidR="00F97114">
              <w:rPr>
                <w:noProof/>
                <w:webHidden/>
              </w:rPr>
              <w:t>1</w:t>
            </w:r>
            <w:r w:rsidR="003B3436">
              <w:rPr>
                <w:noProof/>
                <w:webHidden/>
              </w:rPr>
              <w:fldChar w:fldCharType="end"/>
            </w:r>
          </w:hyperlink>
        </w:p>
        <w:p w:rsidR="003B3436" w:rsidRDefault="00BD5AD3">
          <w:pPr>
            <w:pStyle w:val="TDC2"/>
            <w:tabs>
              <w:tab w:val="right" w:leader="dot" w:pos="8494"/>
            </w:tabs>
            <w:rPr>
              <w:rFonts w:eastAsiaTheme="minorEastAsia"/>
              <w:noProof/>
              <w:lang w:eastAsia="es-PE"/>
            </w:rPr>
          </w:pPr>
          <w:hyperlink w:anchor="_Toc20332206" w:history="1">
            <w:r w:rsidR="003B3436" w:rsidRPr="006F2743">
              <w:rPr>
                <w:rStyle w:val="Hipervnculo"/>
                <w:rFonts w:ascii="Arial" w:hAnsi="Arial"/>
                <w:bCs/>
                <w:noProof/>
              </w:rPr>
              <w:t>1.2</w:t>
            </w:r>
            <w:r w:rsidR="003B3436" w:rsidRPr="006F2743">
              <w:rPr>
                <w:rStyle w:val="Hipervnculo"/>
                <w:rFonts w:ascii="Arial" w:hAnsi="Arial" w:cs="Arial Black"/>
                <w:bCs/>
                <w:noProof/>
              </w:rPr>
              <w:t xml:space="preserve"> </w:t>
            </w:r>
            <w:r w:rsidR="003B3436" w:rsidRPr="006F2743">
              <w:rPr>
                <w:rStyle w:val="Hipervnculo"/>
                <w:rFonts w:ascii="Arial" w:hAnsi="Arial"/>
                <w:noProof/>
              </w:rPr>
              <w:t>Oportunidad de negocio que generó la idea.</w:t>
            </w:r>
            <w:r w:rsidR="003B3436">
              <w:rPr>
                <w:noProof/>
                <w:webHidden/>
              </w:rPr>
              <w:tab/>
            </w:r>
            <w:r w:rsidR="003B3436">
              <w:rPr>
                <w:noProof/>
                <w:webHidden/>
              </w:rPr>
              <w:fldChar w:fldCharType="begin"/>
            </w:r>
            <w:r w:rsidR="003B3436">
              <w:rPr>
                <w:noProof/>
                <w:webHidden/>
              </w:rPr>
              <w:instrText xml:space="preserve"> PAGEREF _Toc20332206 \h </w:instrText>
            </w:r>
            <w:r w:rsidR="003B3436">
              <w:rPr>
                <w:noProof/>
                <w:webHidden/>
              </w:rPr>
            </w:r>
            <w:r w:rsidR="003B3436">
              <w:rPr>
                <w:noProof/>
                <w:webHidden/>
              </w:rPr>
              <w:fldChar w:fldCharType="separate"/>
            </w:r>
            <w:r w:rsidR="00F97114">
              <w:rPr>
                <w:noProof/>
                <w:webHidden/>
              </w:rPr>
              <w:t>1</w:t>
            </w:r>
            <w:r w:rsidR="003B3436">
              <w:rPr>
                <w:noProof/>
                <w:webHidden/>
              </w:rPr>
              <w:fldChar w:fldCharType="end"/>
            </w:r>
          </w:hyperlink>
        </w:p>
        <w:p w:rsidR="003B3436" w:rsidRDefault="00BD5AD3">
          <w:pPr>
            <w:pStyle w:val="TDC2"/>
            <w:tabs>
              <w:tab w:val="right" w:leader="dot" w:pos="8494"/>
            </w:tabs>
            <w:rPr>
              <w:rFonts w:eastAsiaTheme="minorEastAsia"/>
              <w:noProof/>
              <w:lang w:eastAsia="es-PE"/>
            </w:rPr>
          </w:pPr>
          <w:hyperlink w:anchor="_Toc20332207" w:history="1">
            <w:r w:rsidR="003B3436" w:rsidRPr="006F2743">
              <w:rPr>
                <w:rStyle w:val="Hipervnculo"/>
                <w:rFonts w:ascii="Arial" w:hAnsi="Arial"/>
                <w:bCs/>
                <w:noProof/>
              </w:rPr>
              <w:t>1.3</w:t>
            </w:r>
            <w:r w:rsidR="003B3436" w:rsidRPr="006F2743">
              <w:rPr>
                <w:rStyle w:val="Hipervnculo"/>
                <w:rFonts w:ascii="Arial" w:hAnsi="Arial" w:cs="Arial Black"/>
                <w:bCs/>
                <w:noProof/>
              </w:rPr>
              <w:t xml:space="preserve"> </w:t>
            </w:r>
            <w:r w:rsidR="003B3436" w:rsidRPr="006F2743">
              <w:rPr>
                <w:rStyle w:val="Hipervnculo"/>
                <w:rFonts w:ascii="Arial" w:hAnsi="Arial"/>
                <w:noProof/>
              </w:rPr>
              <w:t>Elementos clave del plan comercial</w:t>
            </w:r>
            <w:r w:rsidR="003B3436">
              <w:rPr>
                <w:noProof/>
                <w:webHidden/>
              </w:rPr>
              <w:tab/>
            </w:r>
            <w:r w:rsidR="003B3436">
              <w:rPr>
                <w:noProof/>
                <w:webHidden/>
              </w:rPr>
              <w:fldChar w:fldCharType="begin"/>
            </w:r>
            <w:r w:rsidR="003B3436">
              <w:rPr>
                <w:noProof/>
                <w:webHidden/>
              </w:rPr>
              <w:instrText xml:space="preserve"> PAGEREF _Toc20332207 \h </w:instrText>
            </w:r>
            <w:r w:rsidR="003B3436">
              <w:rPr>
                <w:noProof/>
                <w:webHidden/>
              </w:rPr>
            </w:r>
            <w:r w:rsidR="003B3436">
              <w:rPr>
                <w:noProof/>
                <w:webHidden/>
              </w:rPr>
              <w:fldChar w:fldCharType="separate"/>
            </w:r>
            <w:r w:rsidR="00F97114">
              <w:rPr>
                <w:noProof/>
                <w:webHidden/>
              </w:rPr>
              <w:t>2</w:t>
            </w:r>
            <w:r w:rsidR="003B3436">
              <w:rPr>
                <w:noProof/>
                <w:webHidden/>
              </w:rPr>
              <w:fldChar w:fldCharType="end"/>
            </w:r>
          </w:hyperlink>
        </w:p>
        <w:p w:rsidR="003B3436" w:rsidRDefault="00BD5AD3">
          <w:pPr>
            <w:pStyle w:val="TDC2"/>
            <w:tabs>
              <w:tab w:val="right" w:leader="dot" w:pos="8494"/>
            </w:tabs>
            <w:rPr>
              <w:rFonts w:eastAsiaTheme="minorEastAsia"/>
              <w:noProof/>
              <w:lang w:eastAsia="es-PE"/>
            </w:rPr>
          </w:pPr>
          <w:hyperlink w:anchor="_Toc20332208" w:history="1">
            <w:r w:rsidR="003B3436" w:rsidRPr="006F2743">
              <w:rPr>
                <w:rStyle w:val="Hipervnculo"/>
                <w:rFonts w:ascii="Arial" w:hAnsi="Arial"/>
                <w:bCs/>
                <w:noProof/>
              </w:rPr>
              <w:t>1.4</w:t>
            </w:r>
            <w:r w:rsidR="003B3436" w:rsidRPr="006F2743">
              <w:rPr>
                <w:rStyle w:val="Hipervnculo"/>
                <w:rFonts w:ascii="Arial" w:hAnsi="Arial" w:cs="Arial Black"/>
                <w:bCs/>
                <w:noProof/>
              </w:rPr>
              <w:t xml:space="preserve"> </w:t>
            </w:r>
            <w:r w:rsidR="003B3436" w:rsidRPr="006F2743">
              <w:rPr>
                <w:rStyle w:val="Hipervnculo"/>
                <w:rFonts w:ascii="Arial" w:hAnsi="Arial"/>
                <w:noProof/>
              </w:rPr>
              <w:t>Cifras generales de Inversión y Rentabilidad</w:t>
            </w:r>
            <w:r w:rsidR="003B3436">
              <w:rPr>
                <w:noProof/>
                <w:webHidden/>
              </w:rPr>
              <w:tab/>
            </w:r>
            <w:r w:rsidR="003B3436">
              <w:rPr>
                <w:noProof/>
                <w:webHidden/>
              </w:rPr>
              <w:fldChar w:fldCharType="begin"/>
            </w:r>
            <w:r w:rsidR="003B3436">
              <w:rPr>
                <w:noProof/>
                <w:webHidden/>
              </w:rPr>
              <w:instrText xml:space="preserve"> PAGEREF _Toc20332208 \h </w:instrText>
            </w:r>
            <w:r w:rsidR="003B3436">
              <w:rPr>
                <w:noProof/>
                <w:webHidden/>
              </w:rPr>
            </w:r>
            <w:r w:rsidR="003B3436">
              <w:rPr>
                <w:noProof/>
                <w:webHidden/>
              </w:rPr>
              <w:fldChar w:fldCharType="separate"/>
            </w:r>
            <w:r w:rsidR="00F97114">
              <w:rPr>
                <w:noProof/>
                <w:webHidden/>
              </w:rPr>
              <w:t>2</w:t>
            </w:r>
            <w:r w:rsidR="003B3436">
              <w:rPr>
                <w:noProof/>
                <w:webHidden/>
              </w:rPr>
              <w:fldChar w:fldCharType="end"/>
            </w:r>
          </w:hyperlink>
        </w:p>
        <w:p w:rsidR="003B3436" w:rsidRDefault="00BD5AD3">
          <w:pPr>
            <w:pStyle w:val="TDC1"/>
            <w:tabs>
              <w:tab w:val="right" w:leader="dot" w:pos="8494"/>
            </w:tabs>
            <w:rPr>
              <w:rFonts w:eastAsiaTheme="minorEastAsia"/>
              <w:noProof/>
              <w:lang w:eastAsia="es-PE"/>
            </w:rPr>
          </w:pPr>
          <w:hyperlink w:anchor="_Toc20332209" w:history="1">
            <w:r w:rsidR="003B3436" w:rsidRPr="006F2743">
              <w:rPr>
                <w:rStyle w:val="Hipervnculo"/>
                <w:rFonts w:ascii="Arial" w:hAnsi="Arial"/>
                <w:b/>
                <w:noProof/>
              </w:rPr>
              <w:t>CAPITULO 2: IDENTIFICACIÓN DE LA IDEA DE NEGOCIO</w:t>
            </w:r>
            <w:r w:rsidR="003B3436">
              <w:rPr>
                <w:noProof/>
                <w:webHidden/>
              </w:rPr>
              <w:tab/>
            </w:r>
            <w:r w:rsidR="003B3436">
              <w:rPr>
                <w:noProof/>
                <w:webHidden/>
              </w:rPr>
              <w:fldChar w:fldCharType="begin"/>
            </w:r>
            <w:r w:rsidR="003B3436">
              <w:rPr>
                <w:noProof/>
                <w:webHidden/>
              </w:rPr>
              <w:instrText xml:space="preserve"> PAGEREF _Toc20332209 \h </w:instrText>
            </w:r>
            <w:r w:rsidR="003B3436">
              <w:rPr>
                <w:noProof/>
                <w:webHidden/>
              </w:rPr>
            </w:r>
            <w:r w:rsidR="003B3436">
              <w:rPr>
                <w:noProof/>
                <w:webHidden/>
              </w:rPr>
              <w:fldChar w:fldCharType="separate"/>
            </w:r>
            <w:r w:rsidR="00F97114">
              <w:rPr>
                <w:noProof/>
                <w:webHidden/>
              </w:rPr>
              <w:t>4</w:t>
            </w:r>
            <w:r w:rsidR="003B3436">
              <w:rPr>
                <w:noProof/>
                <w:webHidden/>
              </w:rPr>
              <w:fldChar w:fldCharType="end"/>
            </w:r>
          </w:hyperlink>
        </w:p>
        <w:p w:rsidR="003B3436" w:rsidRDefault="00BD5AD3">
          <w:pPr>
            <w:pStyle w:val="TDC2"/>
            <w:tabs>
              <w:tab w:val="right" w:leader="dot" w:pos="8494"/>
            </w:tabs>
            <w:rPr>
              <w:rFonts w:eastAsiaTheme="minorEastAsia"/>
              <w:noProof/>
              <w:lang w:eastAsia="es-PE"/>
            </w:rPr>
          </w:pPr>
          <w:hyperlink w:anchor="_Toc20332210" w:history="1">
            <w:r w:rsidR="003B3436" w:rsidRPr="006F2743">
              <w:rPr>
                <w:rStyle w:val="Hipervnculo"/>
                <w:rFonts w:ascii="Arial" w:hAnsi="Arial"/>
                <w:bCs/>
                <w:noProof/>
              </w:rPr>
              <w:t>2.1</w:t>
            </w:r>
            <w:r w:rsidR="003B3436" w:rsidRPr="006F2743">
              <w:rPr>
                <w:rStyle w:val="Hipervnculo"/>
                <w:rFonts w:ascii="Arial" w:hAnsi="Arial"/>
                <w:noProof/>
              </w:rPr>
              <w:t xml:space="preserve"> Describir la idea de Negocio</w:t>
            </w:r>
            <w:r w:rsidR="003B3436">
              <w:rPr>
                <w:noProof/>
                <w:webHidden/>
              </w:rPr>
              <w:tab/>
            </w:r>
            <w:r w:rsidR="003B3436">
              <w:rPr>
                <w:noProof/>
                <w:webHidden/>
              </w:rPr>
              <w:fldChar w:fldCharType="begin"/>
            </w:r>
            <w:r w:rsidR="003B3436">
              <w:rPr>
                <w:noProof/>
                <w:webHidden/>
              </w:rPr>
              <w:instrText xml:space="preserve"> PAGEREF _Toc20332210 \h </w:instrText>
            </w:r>
            <w:r w:rsidR="003B3436">
              <w:rPr>
                <w:noProof/>
                <w:webHidden/>
              </w:rPr>
            </w:r>
            <w:r w:rsidR="003B3436">
              <w:rPr>
                <w:noProof/>
                <w:webHidden/>
              </w:rPr>
              <w:fldChar w:fldCharType="separate"/>
            </w:r>
            <w:r w:rsidR="00F97114">
              <w:rPr>
                <w:noProof/>
                <w:webHidden/>
              </w:rPr>
              <w:t>4</w:t>
            </w:r>
            <w:r w:rsidR="003B3436">
              <w:rPr>
                <w:noProof/>
                <w:webHidden/>
              </w:rPr>
              <w:fldChar w:fldCharType="end"/>
            </w:r>
          </w:hyperlink>
        </w:p>
        <w:p w:rsidR="003B3436" w:rsidRDefault="00BD5AD3">
          <w:pPr>
            <w:pStyle w:val="TDC3"/>
            <w:tabs>
              <w:tab w:val="right" w:leader="dot" w:pos="8494"/>
            </w:tabs>
            <w:rPr>
              <w:rFonts w:eastAsiaTheme="minorEastAsia"/>
              <w:noProof/>
              <w:lang w:eastAsia="es-PE"/>
            </w:rPr>
          </w:pPr>
          <w:hyperlink w:anchor="_Toc20332211" w:history="1">
            <w:r w:rsidR="003B3436" w:rsidRPr="006F2743">
              <w:rPr>
                <w:rStyle w:val="Hipervnculo"/>
                <w:rFonts w:ascii="Arial" w:hAnsi="Arial"/>
                <w:bCs/>
                <w:noProof/>
              </w:rPr>
              <w:t>2.1.1</w:t>
            </w:r>
            <w:r w:rsidR="003B3436" w:rsidRPr="006F2743">
              <w:rPr>
                <w:rStyle w:val="Hipervnculo"/>
                <w:rFonts w:ascii="Arial" w:hAnsi="Arial"/>
                <w:noProof/>
              </w:rPr>
              <w:t xml:space="preserve"> Necesidades que satisface la idea de negocio</w:t>
            </w:r>
            <w:r w:rsidR="003B3436">
              <w:rPr>
                <w:noProof/>
                <w:webHidden/>
              </w:rPr>
              <w:tab/>
            </w:r>
            <w:r w:rsidR="003B3436">
              <w:rPr>
                <w:noProof/>
                <w:webHidden/>
              </w:rPr>
              <w:fldChar w:fldCharType="begin"/>
            </w:r>
            <w:r w:rsidR="003B3436">
              <w:rPr>
                <w:noProof/>
                <w:webHidden/>
              </w:rPr>
              <w:instrText xml:space="preserve"> PAGEREF _Toc20332211 \h </w:instrText>
            </w:r>
            <w:r w:rsidR="003B3436">
              <w:rPr>
                <w:noProof/>
                <w:webHidden/>
              </w:rPr>
            </w:r>
            <w:r w:rsidR="003B3436">
              <w:rPr>
                <w:noProof/>
                <w:webHidden/>
              </w:rPr>
              <w:fldChar w:fldCharType="separate"/>
            </w:r>
            <w:r w:rsidR="00F97114">
              <w:rPr>
                <w:noProof/>
                <w:webHidden/>
              </w:rPr>
              <w:t>4</w:t>
            </w:r>
            <w:r w:rsidR="003B3436">
              <w:rPr>
                <w:noProof/>
                <w:webHidden/>
              </w:rPr>
              <w:fldChar w:fldCharType="end"/>
            </w:r>
          </w:hyperlink>
        </w:p>
        <w:p w:rsidR="003B3436" w:rsidRDefault="00BD5AD3">
          <w:pPr>
            <w:pStyle w:val="TDC3"/>
            <w:tabs>
              <w:tab w:val="right" w:leader="dot" w:pos="8494"/>
            </w:tabs>
            <w:rPr>
              <w:rFonts w:eastAsiaTheme="minorEastAsia"/>
              <w:noProof/>
              <w:lang w:eastAsia="es-PE"/>
            </w:rPr>
          </w:pPr>
          <w:hyperlink w:anchor="_Toc20332212" w:history="1">
            <w:r w:rsidR="003B3436" w:rsidRPr="006F2743">
              <w:rPr>
                <w:rStyle w:val="Hipervnculo"/>
                <w:rFonts w:ascii="Arial" w:hAnsi="Arial"/>
                <w:bCs/>
                <w:noProof/>
              </w:rPr>
              <w:t xml:space="preserve">2.1.2 </w:t>
            </w:r>
            <w:r w:rsidR="003B3436" w:rsidRPr="006F2743">
              <w:rPr>
                <w:rStyle w:val="Hipervnculo"/>
                <w:rFonts w:ascii="Arial" w:hAnsi="Arial"/>
                <w:noProof/>
              </w:rPr>
              <w:t>Identificar los usos y/o soluciones que brinda el producto/servicio</w:t>
            </w:r>
            <w:r w:rsidR="003B3436">
              <w:rPr>
                <w:noProof/>
                <w:webHidden/>
              </w:rPr>
              <w:tab/>
            </w:r>
            <w:r w:rsidR="003B3436">
              <w:rPr>
                <w:noProof/>
                <w:webHidden/>
              </w:rPr>
              <w:fldChar w:fldCharType="begin"/>
            </w:r>
            <w:r w:rsidR="003B3436">
              <w:rPr>
                <w:noProof/>
                <w:webHidden/>
              </w:rPr>
              <w:instrText xml:space="preserve"> PAGEREF _Toc20332212 \h </w:instrText>
            </w:r>
            <w:r w:rsidR="003B3436">
              <w:rPr>
                <w:noProof/>
                <w:webHidden/>
              </w:rPr>
            </w:r>
            <w:r w:rsidR="003B3436">
              <w:rPr>
                <w:noProof/>
                <w:webHidden/>
              </w:rPr>
              <w:fldChar w:fldCharType="separate"/>
            </w:r>
            <w:r w:rsidR="00F97114">
              <w:rPr>
                <w:noProof/>
                <w:webHidden/>
              </w:rPr>
              <w:t>4</w:t>
            </w:r>
            <w:r w:rsidR="003B3436">
              <w:rPr>
                <w:noProof/>
                <w:webHidden/>
              </w:rPr>
              <w:fldChar w:fldCharType="end"/>
            </w:r>
          </w:hyperlink>
        </w:p>
        <w:p w:rsidR="003B3436" w:rsidRDefault="00BD5AD3">
          <w:pPr>
            <w:pStyle w:val="TDC1"/>
            <w:tabs>
              <w:tab w:val="right" w:leader="dot" w:pos="8494"/>
            </w:tabs>
            <w:rPr>
              <w:rFonts w:eastAsiaTheme="minorEastAsia"/>
              <w:noProof/>
              <w:lang w:eastAsia="es-PE"/>
            </w:rPr>
          </w:pPr>
          <w:hyperlink w:anchor="_Toc20332213" w:history="1">
            <w:r w:rsidR="003B3436" w:rsidRPr="006F2743">
              <w:rPr>
                <w:rStyle w:val="Hipervnculo"/>
                <w:rFonts w:ascii="Arial" w:hAnsi="Arial"/>
                <w:b/>
                <w:noProof/>
              </w:rPr>
              <w:t>CAPITULO 3: VIABILIDAD TÉCNICA</w:t>
            </w:r>
            <w:r w:rsidR="003B3436">
              <w:rPr>
                <w:noProof/>
                <w:webHidden/>
              </w:rPr>
              <w:tab/>
            </w:r>
            <w:r w:rsidR="003B3436">
              <w:rPr>
                <w:noProof/>
                <w:webHidden/>
              </w:rPr>
              <w:fldChar w:fldCharType="begin"/>
            </w:r>
            <w:r w:rsidR="003B3436">
              <w:rPr>
                <w:noProof/>
                <w:webHidden/>
              </w:rPr>
              <w:instrText xml:space="preserve"> PAGEREF _Toc20332213 \h </w:instrText>
            </w:r>
            <w:r w:rsidR="003B3436">
              <w:rPr>
                <w:noProof/>
                <w:webHidden/>
              </w:rPr>
            </w:r>
            <w:r w:rsidR="003B3436">
              <w:rPr>
                <w:noProof/>
                <w:webHidden/>
              </w:rPr>
              <w:fldChar w:fldCharType="separate"/>
            </w:r>
            <w:r w:rsidR="00F97114">
              <w:rPr>
                <w:noProof/>
                <w:webHidden/>
              </w:rPr>
              <w:t>6</w:t>
            </w:r>
            <w:r w:rsidR="003B3436">
              <w:rPr>
                <w:noProof/>
                <w:webHidden/>
              </w:rPr>
              <w:fldChar w:fldCharType="end"/>
            </w:r>
          </w:hyperlink>
        </w:p>
        <w:p w:rsidR="003B3436" w:rsidRDefault="00BD5AD3">
          <w:pPr>
            <w:pStyle w:val="TDC2"/>
            <w:tabs>
              <w:tab w:val="right" w:leader="dot" w:pos="8494"/>
            </w:tabs>
            <w:rPr>
              <w:rFonts w:eastAsiaTheme="minorEastAsia"/>
              <w:noProof/>
              <w:lang w:eastAsia="es-PE"/>
            </w:rPr>
          </w:pPr>
          <w:hyperlink w:anchor="_Toc20332214" w:history="1">
            <w:r w:rsidR="003B3436" w:rsidRPr="006F2743">
              <w:rPr>
                <w:rStyle w:val="Hipervnculo"/>
                <w:rFonts w:ascii="Arial" w:hAnsi="Arial"/>
                <w:bCs/>
                <w:noProof/>
              </w:rPr>
              <w:t>3.1</w:t>
            </w:r>
            <w:r w:rsidR="003B3436" w:rsidRPr="006F2743">
              <w:rPr>
                <w:rStyle w:val="Hipervnculo"/>
                <w:rFonts w:ascii="Arial" w:hAnsi="Arial"/>
                <w:noProof/>
              </w:rPr>
              <w:t xml:space="preserve"> Presentación del prototipo de la Idea de Negocio (fotos, demo, etc.)</w:t>
            </w:r>
            <w:r w:rsidR="003B3436">
              <w:rPr>
                <w:noProof/>
                <w:webHidden/>
              </w:rPr>
              <w:tab/>
            </w:r>
            <w:r w:rsidR="003B3436">
              <w:rPr>
                <w:noProof/>
                <w:webHidden/>
              </w:rPr>
              <w:fldChar w:fldCharType="begin"/>
            </w:r>
            <w:r w:rsidR="003B3436">
              <w:rPr>
                <w:noProof/>
                <w:webHidden/>
              </w:rPr>
              <w:instrText xml:space="preserve"> PAGEREF _Toc20332214 \h </w:instrText>
            </w:r>
            <w:r w:rsidR="003B3436">
              <w:rPr>
                <w:noProof/>
                <w:webHidden/>
              </w:rPr>
            </w:r>
            <w:r w:rsidR="003B3436">
              <w:rPr>
                <w:noProof/>
                <w:webHidden/>
              </w:rPr>
              <w:fldChar w:fldCharType="separate"/>
            </w:r>
            <w:r w:rsidR="00F97114">
              <w:rPr>
                <w:noProof/>
                <w:webHidden/>
              </w:rPr>
              <w:t>6</w:t>
            </w:r>
            <w:r w:rsidR="003B3436">
              <w:rPr>
                <w:noProof/>
                <w:webHidden/>
              </w:rPr>
              <w:fldChar w:fldCharType="end"/>
            </w:r>
          </w:hyperlink>
        </w:p>
        <w:p w:rsidR="003B3436" w:rsidRDefault="00BD5AD3">
          <w:pPr>
            <w:pStyle w:val="TDC2"/>
            <w:tabs>
              <w:tab w:val="right" w:leader="dot" w:pos="8494"/>
            </w:tabs>
            <w:rPr>
              <w:rFonts w:eastAsiaTheme="minorEastAsia"/>
              <w:noProof/>
              <w:lang w:eastAsia="es-PE"/>
            </w:rPr>
          </w:pPr>
          <w:hyperlink w:anchor="_Toc20332215" w:history="1">
            <w:r w:rsidR="003B3436" w:rsidRPr="006F2743">
              <w:rPr>
                <w:rStyle w:val="Hipervnculo"/>
                <w:rFonts w:ascii="Arial" w:hAnsi="Arial"/>
                <w:bCs/>
                <w:noProof/>
              </w:rPr>
              <w:t>3.2</w:t>
            </w:r>
            <w:r w:rsidR="003B3436" w:rsidRPr="006F2743">
              <w:rPr>
                <w:rStyle w:val="Hipervnculo"/>
                <w:rFonts w:ascii="Arial" w:hAnsi="Arial"/>
                <w:noProof/>
              </w:rPr>
              <w:t xml:space="preserve"> Especificaciones técnicas del producto/servicio</w:t>
            </w:r>
            <w:r w:rsidR="003B3436">
              <w:rPr>
                <w:noProof/>
                <w:webHidden/>
              </w:rPr>
              <w:tab/>
            </w:r>
            <w:r w:rsidR="003B3436">
              <w:rPr>
                <w:noProof/>
                <w:webHidden/>
              </w:rPr>
              <w:fldChar w:fldCharType="begin"/>
            </w:r>
            <w:r w:rsidR="003B3436">
              <w:rPr>
                <w:noProof/>
                <w:webHidden/>
              </w:rPr>
              <w:instrText xml:space="preserve"> PAGEREF _Toc20332215 \h </w:instrText>
            </w:r>
            <w:r w:rsidR="003B3436">
              <w:rPr>
                <w:noProof/>
                <w:webHidden/>
              </w:rPr>
            </w:r>
            <w:r w:rsidR="003B3436">
              <w:rPr>
                <w:noProof/>
                <w:webHidden/>
              </w:rPr>
              <w:fldChar w:fldCharType="separate"/>
            </w:r>
            <w:r w:rsidR="00F97114">
              <w:rPr>
                <w:noProof/>
                <w:webHidden/>
              </w:rPr>
              <w:t>6</w:t>
            </w:r>
            <w:r w:rsidR="003B3436">
              <w:rPr>
                <w:noProof/>
                <w:webHidden/>
              </w:rPr>
              <w:fldChar w:fldCharType="end"/>
            </w:r>
          </w:hyperlink>
        </w:p>
        <w:p w:rsidR="003B3436" w:rsidRDefault="00BD5AD3">
          <w:pPr>
            <w:pStyle w:val="TDC3"/>
            <w:tabs>
              <w:tab w:val="right" w:leader="dot" w:pos="8494"/>
            </w:tabs>
            <w:rPr>
              <w:rFonts w:eastAsiaTheme="minorEastAsia"/>
              <w:noProof/>
              <w:lang w:eastAsia="es-PE"/>
            </w:rPr>
          </w:pPr>
          <w:hyperlink w:anchor="_Toc20332216" w:history="1">
            <w:r w:rsidR="003B3436" w:rsidRPr="006F2743">
              <w:rPr>
                <w:rStyle w:val="Hipervnculo"/>
                <w:rFonts w:ascii="Arial" w:hAnsi="Arial"/>
                <w:bCs/>
                <w:noProof/>
              </w:rPr>
              <w:t>3.2.1</w:t>
            </w:r>
            <w:r w:rsidR="003B3436" w:rsidRPr="006F2743">
              <w:rPr>
                <w:rStyle w:val="Hipervnculo"/>
                <w:rFonts w:ascii="Arial" w:hAnsi="Arial"/>
                <w:noProof/>
              </w:rPr>
              <w:t xml:space="preserve"> Lista de equipos requeridos para elaborar el producto o brindar el servicio</w:t>
            </w:r>
            <w:r w:rsidR="003B3436">
              <w:rPr>
                <w:noProof/>
                <w:webHidden/>
              </w:rPr>
              <w:tab/>
            </w:r>
            <w:r w:rsidR="003B3436">
              <w:rPr>
                <w:noProof/>
                <w:webHidden/>
              </w:rPr>
              <w:fldChar w:fldCharType="begin"/>
            </w:r>
            <w:r w:rsidR="003B3436">
              <w:rPr>
                <w:noProof/>
                <w:webHidden/>
              </w:rPr>
              <w:instrText xml:space="preserve"> PAGEREF _Toc20332216 \h </w:instrText>
            </w:r>
            <w:r w:rsidR="003B3436">
              <w:rPr>
                <w:noProof/>
                <w:webHidden/>
              </w:rPr>
            </w:r>
            <w:r w:rsidR="003B3436">
              <w:rPr>
                <w:noProof/>
                <w:webHidden/>
              </w:rPr>
              <w:fldChar w:fldCharType="separate"/>
            </w:r>
            <w:r w:rsidR="00F97114">
              <w:rPr>
                <w:noProof/>
                <w:webHidden/>
              </w:rPr>
              <w:t>6</w:t>
            </w:r>
            <w:r w:rsidR="003B3436">
              <w:rPr>
                <w:noProof/>
                <w:webHidden/>
              </w:rPr>
              <w:fldChar w:fldCharType="end"/>
            </w:r>
          </w:hyperlink>
        </w:p>
        <w:p w:rsidR="003B3436" w:rsidRDefault="00BD5AD3">
          <w:pPr>
            <w:pStyle w:val="TDC3"/>
            <w:tabs>
              <w:tab w:val="right" w:leader="dot" w:pos="8494"/>
            </w:tabs>
            <w:rPr>
              <w:rFonts w:eastAsiaTheme="minorEastAsia"/>
              <w:noProof/>
              <w:lang w:eastAsia="es-PE"/>
            </w:rPr>
          </w:pPr>
          <w:hyperlink w:anchor="_Toc20332217" w:history="1">
            <w:r w:rsidR="003B3436" w:rsidRPr="006F2743">
              <w:rPr>
                <w:rStyle w:val="Hipervnculo"/>
                <w:rFonts w:ascii="Arial" w:hAnsi="Arial"/>
                <w:bCs/>
                <w:noProof/>
              </w:rPr>
              <w:t xml:space="preserve">3.2.2 </w:t>
            </w:r>
            <w:r w:rsidR="003B3436" w:rsidRPr="006F2743">
              <w:rPr>
                <w:rStyle w:val="Hipervnculo"/>
                <w:rFonts w:ascii="Arial" w:hAnsi="Arial"/>
                <w:noProof/>
              </w:rPr>
              <w:t>Lista de insumos y/o materias primas (sólo si es producto)</w:t>
            </w:r>
            <w:r w:rsidR="003B3436">
              <w:rPr>
                <w:noProof/>
                <w:webHidden/>
              </w:rPr>
              <w:tab/>
            </w:r>
            <w:r w:rsidR="003B3436">
              <w:rPr>
                <w:noProof/>
                <w:webHidden/>
              </w:rPr>
              <w:fldChar w:fldCharType="begin"/>
            </w:r>
            <w:r w:rsidR="003B3436">
              <w:rPr>
                <w:noProof/>
                <w:webHidden/>
              </w:rPr>
              <w:instrText xml:space="preserve"> PAGEREF _Toc20332217 \h </w:instrText>
            </w:r>
            <w:r w:rsidR="003B3436">
              <w:rPr>
                <w:noProof/>
                <w:webHidden/>
              </w:rPr>
            </w:r>
            <w:r w:rsidR="003B3436">
              <w:rPr>
                <w:noProof/>
                <w:webHidden/>
              </w:rPr>
              <w:fldChar w:fldCharType="separate"/>
            </w:r>
            <w:r w:rsidR="00F97114">
              <w:rPr>
                <w:noProof/>
                <w:webHidden/>
              </w:rPr>
              <w:t>7</w:t>
            </w:r>
            <w:r w:rsidR="003B3436">
              <w:rPr>
                <w:noProof/>
                <w:webHidden/>
              </w:rPr>
              <w:fldChar w:fldCharType="end"/>
            </w:r>
          </w:hyperlink>
        </w:p>
        <w:p w:rsidR="003B3436" w:rsidRDefault="00BD5AD3">
          <w:pPr>
            <w:pStyle w:val="TDC3"/>
            <w:tabs>
              <w:tab w:val="right" w:leader="dot" w:pos="8494"/>
            </w:tabs>
            <w:rPr>
              <w:rFonts w:eastAsiaTheme="minorEastAsia"/>
              <w:noProof/>
              <w:lang w:eastAsia="es-PE"/>
            </w:rPr>
          </w:pPr>
          <w:hyperlink w:anchor="_Toc20332218" w:history="1">
            <w:r w:rsidR="003B3436" w:rsidRPr="006F2743">
              <w:rPr>
                <w:rStyle w:val="Hipervnculo"/>
                <w:rFonts w:ascii="Arial" w:hAnsi="Arial"/>
                <w:bCs/>
                <w:noProof/>
              </w:rPr>
              <w:t xml:space="preserve">3.2.3 </w:t>
            </w:r>
            <w:r w:rsidR="003B3436" w:rsidRPr="006F2743">
              <w:rPr>
                <w:rStyle w:val="Hipervnculo"/>
                <w:rFonts w:ascii="Arial" w:hAnsi="Arial"/>
                <w:noProof/>
              </w:rPr>
              <w:t>Tamaño, dimensiones, formas, descripción, presentación del producto y/o servicio.</w:t>
            </w:r>
            <w:r w:rsidR="003B3436">
              <w:rPr>
                <w:noProof/>
                <w:webHidden/>
              </w:rPr>
              <w:tab/>
            </w:r>
            <w:r w:rsidR="003B3436">
              <w:rPr>
                <w:noProof/>
                <w:webHidden/>
              </w:rPr>
              <w:fldChar w:fldCharType="begin"/>
            </w:r>
            <w:r w:rsidR="003B3436">
              <w:rPr>
                <w:noProof/>
                <w:webHidden/>
              </w:rPr>
              <w:instrText xml:space="preserve"> PAGEREF _Toc20332218 \h </w:instrText>
            </w:r>
            <w:r w:rsidR="003B3436">
              <w:rPr>
                <w:noProof/>
                <w:webHidden/>
              </w:rPr>
            </w:r>
            <w:r w:rsidR="003B3436">
              <w:rPr>
                <w:noProof/>
                <w:webHidden/>
              </w:rPr>
              <w:fldChar w:fldCharType="separate"/>
            </w:r>
            <w:r w:rsidR="00F97114">
              <w:rPr>
                <w:noProof/>
                <w:webHidden/>
              </w:rPr>
              <w:t>7</w:t>
            </w:r>
            <w:r w:rsidR="003B3436">
              <w:rPr>
                <w:noProof/>
                <w:webHidden/>
              </w:rPr>
              <w:fldChar w:fldCharType="end"/>
            </w:r>
          </w:hyperlink>
        </w:p>
        <w:p w:rsidR="003B3436" w:rsidRDefault="00BD5AD3">
          <w:pPr>
            <w:pStyle w:val="TDC3"/>
            <w:tabs>
              <w:tab w:val="right" w:leader="dot" w:pos="8494"/>
            </w:tabs>
            <w:rPr>
              <w:rFonts w:eastAsiaTheme="minorEastAsia"/>
              <w:noProof/>
              <w:lang w:eastAsia="es-PE"/>
            </w:rPr>
          </w:pPr>
          <w:hyperlink w:anchor="_Toc20332219" w:history="1">
            <w:r w:rsidR="003B3436" w:rsidRPr="006F2743">
              <w:rPr>
                <w:rStyle w:val="Hipervnculo"/>
                <w:rFonts w:ascii="Arial" w:hAnsi="Arial"/>
                <w:bCs/>
                <w:noProof/>
              </w:rPr>
              <w:t xml:space="preserve">3.2.4 </w:t>
            </w:r>
            <w:r w:rsidR="003B3436" w:rsidRPr="006F2743">
              <w:rPr>
                <w:rStyle w:val="Hipervnculo"/>
                <w:rFonts w:ascii="Arial" w:hAnsi="Arial"/>
                <w:noProof/>
              </w:rPr>
              <w:t>Especificaciones para su aplicación y/o uso</w:t>
            </w:r>
            <w:r w:rsidR="003B3436">
              <w:rPr>
                <w:noProof/>
                <w:webHidden/>
              </w:rPr>
              <w:tab/>
            </w:r>
            <w:r w:rsidR="003B3436">
              <w:rPr>
                <w:noProof/>
                <w:webHidden/>
              </w:rPr>
              <w:fldChar w:fldCharType="begin"/>
            </w:r>
            <w:r w:rsidR="003B3436">
              <w:rPr>
                <w:noProof/>
                <w:webHidden/>
              </w:rPr>
              <w:instrText xml:space="preserve"> PAGEREF _Toc20332219 \h </w:instrText>
            </w:r>
            <w:r w:rsidR="003B3436">
              <w:rPr>
                <w:noProof/>
                <w:webHidden/>
              </w:rPr>
            </w:r>
            <w:r w:rsidR="003B3436">
              <w:rPr>
                <w:noProof/>
                <w:webHidden/>
              </w:rPr>
              <w:fldChar w:fldCharType="separate"/>
            </w:r>
            <w:r w:rsidR="00F97114">
              <w:rPr>
                <w:noProof/>
                <w:webHidden/>
              </w:rPr>
              <w:t>8</w:t>
            </w:r>
            <w:r w:rsidR="003B3436">
              <w:rPr>
                <w:noProof/>
                <w:webHidden/>
              </w:rPr>
              <w:fldChar w:fldCharType="end"/>
            </w:r>
          </w:hyperlink>
        </w:p>
        <w:p w:rsidR="003B3436" w:rsidRDefault="00BD5AD3">
          <w:pPr>
            <w:pStyle w:val="TDC1"/>
            <w:tabs>
              <w:tab w:val="right" w:leader="dot" w:pos="8494"/>
            </w:tabs>
            <w:rPr>
              <w:rFonts w:eastAsiaTheme="minorEastAsia"/>
              <w:noProof/>
              <w:lang w:eastAsia="es-PE"/>
            </w:rPr>
          </w:pPr>
          <w:hyperlink w:anchor="_Toc20332220" w:history="1">
            <w:r w:rsidR="003B3436" w:rsidRPr="006F2743">
              <w:rPr>
                <w:rStyle w:val="Hipervnculo"/>
                <w:rFonts w:ascii="Arial" w:hAnsi="Arial"/>
                <w:b/>
                <w:noProof/>
              </w:rPr>
              <w:t>CAPÍTULO 4: RECURSOS HUMANOS</w:t>
            </w:r>
            <w:r w:rsidR="003B3436">
              <w:rPr>
                <w:noProof/>
                <w:webHidden/>
              </w:rPr>
              <w:tab/>
            </w:r>
            <w:r w:rsidR="003B3436">
              <w:rPr>
                <w:noProof/>
                <w:webHidden/>
              </w:rPr>
              <w:fldChar w:fldCharType="begin"/>
            </w:r>
            <w:r w:rsidR="003B3436">
              <w:rPr>
                <w:noProof/>
                <w:webHidden/>
              </w:rPr>
              <w:instrText xml:space="preserve"> PAGEREF _Toc20332220 \h </w:instrText>
            </w:r>
            <w:r w:rsidR="003B3436">
              <w:rPr>
                <w:noProof/>
                <w:webHidden/>
              </w:rPr>
            </w:r>
            <w:r w:rsidR="003B3436">
              <w:rPr>
                <w:noProof/>
                <w:webHidden/>
              </w:rPr>
              <w:fldChar w:fldCharType="separate"/>
            </w:r>
            <w:r w:rsidR="00F97114">
              <w:rPr>
                <w:noProof/>
                <w:webHidden/>
              </w:rPr>
              <w:t>13</w:t>
            </w:r>
            <w:r w:rsidR="003B3436">
              <w:rPr>
                <w:noProof/>
                <w:webHidden/>
              </w:rPr>
              <w:fldChar w:fldCharType="end"/>
            </w:r>
          </w:hyperlink>
        </w:p>
        <w:p w:rsidR="003B3436" w:rsidRDefault="00BD5AD3">
          <w:pPr>
            <w:pStyle w:val="TDC2"/>
            <w:tabs>
              <w:tab w:val="right" w:leader="dot" w:pos="8494"/>
            </w:tabs>
            <w:rPr>
              <w:rFonts w:eastAsiaTheme="minorEastAsia"/>
              <w:noProof/>
              <w:lang w:eastAsia="es-PE"/>
            </w:rPr>
          </w:pPr>
          <w:hyperlink w:anchor="_Toc20332221" w:history="1">
            <w:r w:rsidR="003B3436" w:rsidRPr="006F2743">
              <w:rPr>
                <w:rStyle w:val="Hipervnculo"/>
                <w:rFonts w:ascii="Arial" w:hAnsi="Arial"/>
                <w:bCs/>
                <w:noProof/>
              </w:rPr>
              <w:t>4.1</w:t>
            </w:r>
            <w:r w:rsidR="003B3436" w:rsidRPr="006F2743">
              <w:rPr>
                <w:rStyle w:val="Hipervnculo"/>
                <w:rFonts w:ascii="Arial" w:hAnsi="Arial"/>
                <w:noProof/>
              </w:rPr>
              <w:t xml:space="preserve"> Tipos de Recurso de Capital del Emprendimiento</w:t>
            </w:r>
            <w:r w:rsidR="003B3436">
              <w:rPr>
                <w:noProof/>
                <w:webHidden/>
              </w:rPr>
              <w:tab/>
            </w:r>
            <w:r w:rsidR="003B3436">
              <w:rPr>
                <w:noProof/>
                <w:webHidden/>
              </w:rPr>
              <w:fldChar w:fldCharType="begin"/>
            </w:r>
            <w:r w:rsidR="003B3436">
              <w:rPr>
                <w:noProof/>
                <w:webHidden/>
              </w:rPr>
              <w:instrText xml:space="preserve"> PAGEREF _Toc20332221 \h </w:instrText>
            </w:r>
            <w:r w:rsidR="003B3436">
              <w:rPr>
                <w:noProof/>
                <w:webHidden/>
              </w:rPr>
            </w:r>
            <w:r w:rsidR="003B3436">
              <w:rPr>
                <w:noProof/>
                <w:webHidden/>
              </w:rPr>
              <w:fldChar w:fldCharType="separate"/>
            </w:r>
            <w:r w:rsidR="00F97114">
              <w:rPr>
                <w:noProof/>
                <w:webHidden/>
              </w:rPr>
              <w:t>13</w:t>
            </w:r>
            <w:r w:rsidR="003B3436">
              <w:rPr>
                <w:noProof/>
                <w:webHidden/>
              </w:rPr>
              <w:fldChar w:fldCharType="end"/>
            </w:r>
          </w:hyperlink>
        </w:p>
        <w:p w:rsidR="003B3436" w:rsidRDefault="00BD5AD3">
          <w:pPr>
            <w:pStyle w:val="TDC3"/>
            <w:tabs>
              <w:tab w:val="right" w:leader="dot" w:pos="8494"/>
            </w:tabs>
            <w:rPr>
              <w:rFonts w:eastAsiaTheme="minorEastAsia"/>
              <w:noProof/>
              <w:lang w:eastAsia="es-PE"/>
            </w:rPr>
          </w:pPr>
          <w:hyperlink w:anchor="_Toc20332222" w:history="1">
            <w:r w:rsidR="003B3436" w:rsidRPr="006F2743">
              <w:rPr>
                <w:rStyle w:val="Hipervnculo"/>
                <w:rFonts w:ascii="Arial" w:hAnsi="Arial"/>
                <w:bCs/>
                <w:noProof/>
              </w:rPr>
              <w:t>4.1.1</w:t>
            </w:r>
            <w:r w:rsidR="003B3436" w:rsidRPr="006F2743">
              <w:rPr>
                <w:rStyle w:val="Hipervnculo"/>
                <w:rFonts w:ascii="Arial" w:hAnsi="Arial"/>
                <w:noProof/>
              </w:rPr>
              <w:t xml:space="preserve"> Al iniciar el emprendimiento</w:t>
            </w:r>
            <w:r w:rsidR="003B3436">
              <w:rPr>
                <w:noProof/>
                <w:webHidden/>
              </w:rPr>
              <w:tab/>
            </w:r>
            <w:r w:rsidR="003B3436">
              <w:rPr>
                <w:noProof/>
                <w:webHidden/>
              </w:rPr>
              <w:fldChar w:fldCharType="begin"/>
            </w:r>
            <w:r w:rsidR="003B3436">
              <w:rPr>
                <w:noProof/>
                <w:webHidden/>
              </w:rPr>
              <w:instrText xml:space="preserve"> PAGEREF _Toc20332222 \h </w:instrText>
            </w:r>
            <w:r w:rsidR="003B3436">
              <w:rPr>
                <w:noProof/>
                <w:webHidden/>
              </w:rPr>
            </w:r>
            <w:r w:rsidR="003B3436">
              <w:rPr>
                <w:noProof/>
                <w:webHidden/>
              </w:rPr>
              <w:fldChar w:fldCharType="separate"/>
            </w:r>
            <w:r w:rsidR="00F97114">
              <w:rPr>
                <w:noProof/>
                <w:webHidden/>
              </w:rPr>
              <w:t>13</w:t>
            </w:r>
            <w:r w:rsidR="003B3436">
              <w:rPr>
                <w:noProof/>
                <w:webHidden/>
              </w:rPr>
              <w:fldChar w:fldCharType="end"/>
            </w:r>
          </w:hyperlink>
        </w:p>
        <w:p w:rsidR="003B3436" w:rsidRDefault="00BD5AD3">
          <w:pPr>
            <w:pStyle w:val="TDC2"/>
            <w:tabs>
              <w:tab w:val="right" w:leader="dot" w:pos="8494"/>
            </w:tabs>
            <w:rPr>
              <w:rFonts w:eastAsiaTheme="minorEastAsia"/>
              <w:noProof/>
              <w:lang w:eastAsia="es-PE"/>
            </w:rPr>
          </w:pPr>
          <w:hyperlink w:anchor="_Toc20332223" w:history="1">
            <w:r w:rsidR="003B3436" w:rsidRPr="006F2743">
              <w:rPr>
                <w:rStyle w:val="Hipervnculo"/>
                <w:rFonts w:ascii="Arial" w:hAnsi="Arial"/>
                <w:bCs/>
                <w:noProof/>
              </w:rPr>
              <w:t>4.2</w:t>
            </w:r>
            <w:r w:rsidR="003B3436" w:rsidRPr="006F2743">
              <w:rPr>
                <w:rStyle w:val="Hipervnculo"/>
                <w:rFonts w:ascii="Arial" w:hAnsi="Arial"/>
                <w:noProof/>
              </w:rPr>
              <w:t xml:space="preserve"> Equipo central del Emprendimiento</w:t>
            </w:r>
            <w:r w:rsidR="003B3436">
              <w:rPr>
                <w:noProof/>
                <w:webHidden/>
              </w:rPr>
              <w:tab/>
            </w:r>
            <w:r w:rsidR="003B3436">
              <w:rPr>
                <w:noProof/>
                <w:webHidden/>
              </w:rPr>
              <w:fldChar w:fldCharType="begin"/>
            </w:r>
            <w:r w:rsidR="003B3436">
              <w:rPr>
                <w:noProof/>
                <w:webHidden/>
              </w:rPr>
              <w:instrText xml:space="preserve"> PAGEREF _Toc20332223 \h </w:instrText>
            </w:r>
            <w:r w:rsidR="003B3436">
              <w:rPr>
                <w:noProof/>
                <w:webHidden/>
              </w:rPr>
            </w:r>
            <w:r w:rsidR="003B3436">
              <w:rPr>
                <w:noProof/>
                <w:webHidden/>
              </w:rPr>
              <w:fldChar w:fldCharType="separate"/>
            </w:r>
            <w:r w:rsidR="00F97114">
              <w:rPr>
                <w:noProof/>
                <w:webHidden/>
              </w:rPr>
              <w:t>14</w:t>
            </w:r>
            <w:r w:rsidR="003B3436">
              <w:rPr>
                <w:noProof/>
                <w:webHidden/>
              </w:rPr>
              <w:fldChar w:fldCharType="end"/>
            </w:r>
          </w:hyperlink>
        </w:p>
        <w:p w:rsidR="003B3436" w:rsidRDefault="00BD5AD3">
          <w:pPr>
            <w:pStyle w:val="TDC3"/>
            <w:tabs>
              <w:tab w:val="right" w:leader="dot" w:pos="8494"/>
            </w:tabs>
            <w:rPr>
              <w:rFonts w:eastAsiaTheme="minorEastAsia"/>
              <w:noProof/>
              <w:lang w:eastAsia="es-PE"/>
            </w:rPr>
          </w:pPr>
          <w:hyperlink w:anchor="_Toc20332224" w:history="1">
            <w:r w:rsidR="003B3436" w:rsidRPr="006F2743">
              <w:rPr>
                <w:rStyle w:val="Hipervnculo"/>
                <w:rFonts w:ascii="Arial" w:hAnsi="Arial"/>
                <w:bCs/>
                <w:noProof/>
              </w:rPr>
              <w:t>4.2.1</w:t>
            </w:r>
            <w:r w:rsidR="003B3436" w:rsidRPr="006F2743">
              <w:rPr>
                <w:rStyle w:val="Hipervnculo"/>
                <w:rFonts w:ascii="Arial" w:hAnsi="Arial"/>
                <w:noProof/>
              </w:rPr>
              <w:t xml:space="preserve"> Acuerdo entre los fundadores del emprendimiento</w:t>
            </w:r>
            <w:r w:rsidR="003B3436">
              <w:rPr>
                <w:noProof/>
                <w:webHidden/>
              </w:rPr>
              <w:tab/>
            </w:r>
            <w:r w:rsidR="003B3436">
              <w:rPr>
                <w:noProof/>
                <w:webHidden/>
              </w:rPr>
              <w:fldChar w:fldCharType="begin"/>
            </w:r>
            <w:r w:rsidR="003B3436">
              <w:rPr>
                <w:noProof/>
                <w:webHidden/>
              </w:rPr>
              <w:instrText xml:space="preserve"> PAGEREF _Toc20332224 \h </w:instrText>
            </w:r>
            <w:r w:rsidR="003B3436">
              <w:rPr>
                <w:noProof/>
                <w:webHidden/>
              </w:rPr>
            </w:r>
            <w:r w:rsidR="003B3436">
              <w:rPr>
                <w:noProof/>
                <w:webHidden/>
              </w:rPr>
              <w:fldChar w:fldCharType="separate"/>
            </w:r>
            <w:r w:rsidR="00F97114">
              <w:rPr>
                <w:noProof/>
                <w:webHidden/>
              </w:rPr>
              <w:t>14</w:t>
            </w:r>
            <w:r w:rsidR="003B3436">
              <w:rPr>
                <w:noProof/>
                <w:webHidden/>
              </w:rPr>
              <w:fldChar w:fldCharType="end"/>
            </w:r>
          </w:hyperlink>
        </w:p>
        <w:p w:rsidR="003B3436" w:rsidRDefault="00BD5AD3">
          <w:pPr>
            <w:pStyle w:val="TDC2"/>
            <w:tabs>
              <w:tab w:val="right" w:leader="dot" w:pos="8494"/>
            </w:tabs>
            <w:rPr>
              <w:rFonts w:eastAsiaTheme="minorEastAsia"/>
              <w:noProof/>
              <w:lang w:eastAsia="es-PE"/>
            </w:rPr>
          </w:pPr>
          <w:hyperlink w:anchor="_Toc20332225" w:history="1">
            <w:r w:rsidR="003B3436" w:rsidRPr="006F2743">
              <w:rPr>
                <w:rStyle w:val="Hipervnculo"/>
                <w:rFonts w:ascii="Arial" w:hAnsi="Arial"/>
                <w:bCs/>
                <w:noProof/>
              </w:rPr>
              <w:t>4.3</w:t>
            </w:r>
            <w:r w:rsidR="003B3436" w:rsidRPr="006F2743">
              <w:rPr>
                <w:rStyle w:val="Hipervnculo"/>
                <w:rFonts w:ascii="Arial" w:hAnsi="Arial"/>
                <w:noProof/>
              </w:rPr>
              <w:t xml:space="preserve"> Recursos Humanos del emprendimiento</w:t>
            </w:r>
            <w:r w:rsidR="003B3436">
              <w:rPr>
                <w:noProof/>
                <w:webHidden/>
              </w:rPr>
              <w:tab/>
            </w:r>
            <w:r w:rsidR="003B3436">
              <w:rPr>
                <w:noProof/>
                <w:webHidden/>
              </w:rPr>
              <w:fldChar w:fldCharType="begin"/>
            </w:r>
            <w:r w:rsidR="003B3436">
              <w:rPr>
                <w:noProof/>
                <w:webHidden/>
              </w:rPr>
              <w:instrText xml:space="preserve"> PAGEREF _Toc20332225 \h </w:instrText>
            </w:r>
            <w:r w:rsidR="003B3436">
              <w:rPr>
                <w:noProof/>
                <w:webHidden/>
              </w:rPr>
            </w:r>
            <w:r w:rsidR="003B3436">
              <w:rPr>
                <w:noProof/>
                <w:webHidden/>
              </w:rPr>
              <w:fldChar w:fldCharType="separate"/>
            </w:r>
            <w:r w:rsidR="00F97114">
              <w:rPr>
                <w:noProof/>
                <w:webHidden/>
              </w:rPr>
              <w:t>15</w:t>
            </w:r>
            <w:r w:rsidR="003B3436">
              <w:rPr>
                <w:noProof/>
                <w:webHidden/>
              </w:rPr>
              <w:fldChar w:fldCharType="end"/>
            </w:r>
          </w:hyperlink>
        </w:p>
        <w:p w:rsidR="003B3436" w:rsidRDefault="00BD5AD3">
          <w:pPr>
            <w:pStyle w:val="TDC3"/>
            <w:tabs>
              <w:tab w:val="right" w:leader="dot" w:pos="8494"/>
            </w:tabs>
            <w:rPr>
              <w:rFonts w:eastAsiaTheme="minorEastAsia"/>
              <w:noProof/>
              <w:lang w:eastAsia="es-PE"/>
            </w:rPr>
          </w:pPr>
          <w:hyperlink w:anchor="_Toc20332226" w:history="1">
            <w:r w:rsidR="003B3436" w:rsidRPr="006F2743">
              <w:rPr>
                <w:rStyle w:val="Hipervnculo"/>
                <w:rFonts w:ascii="Arial" w:hAnsi="Arial"/>
                <w:bCs/>
                <w:noProof/>
              </w:rPr>
              <w:t>4.3.1</w:t>
            </w:r>
            <w:r w:rsidR="003B3436" w:rsidRPr="006F2743">
              <w:rPr>
                <w:rStyle w:val="Hipervnculo"/>
                <w:rFonts w:ascii="Arial" w:hAnsi="Arial"/>
                <w:noProof/>
              </w:rPr>
              <w:t xml:space="preserve"> Diseño del plan de recursos humanos del emprendimiento para 3 años.</w:t>
            </w:r>
            <w:r w:rsidR="003B3436">
              <w:rPr>
                <w:noProof/>
                <w:webHidden/>
              </w:rPr>
              <w:tab/>
            </w:r>
            <w:r w:rsidR="003B3436">
              <w:rPr>
                <w:noProof/>
                <w:webHidden/>
              </w:rPr>
              <w:fldChar w:fldCharType="begin"/>
            </w:r>
            <w:r w:rsidR="003B3436">
              <w:rPr>
                <w:noProof/>
                <w:webHidden/>
              </w:rPr>
              <w:instrText xml:space="preserve"> PAGEREF _Toc20332226 \h </w:instrText>
            </w:r>
            <w:r w:rsidR="003B3436">
              <w:rPr>
                <w:noProof/>
                <w:webHidden/>
              </w:rPr>
            </w:r>
            <w:r w:rsidR="003B3436">
              <w:rPr>
                <w:noProof/>
                <w:webHidden/>
              </w:rPr>
              <w:fldChar w:fldCharType="separate"/>
            </w:r>
            <w:r w:rsidR="00F97114">
              <w:rPr>
                <w:noProof/>
                <w:webHidden/>
              </w:rPr>
              <w:t>15</w:t>
            </w:r>
            <w:r w:rsidR="003B3436">
              <w:rPr>
                <w:noProof/>
                <w:webHidden/>
              </w:rPr>
              <w:fldChar w:fldCharType="end"/>
            </w:r>
          </w:hyperlink>
        </w:p>
        <w:p w:rsidR="003B3436" w:rsidRDefault="00BD5AD3">
          <w:pPr>
            <w:pStyle w:val="TDC3"/>
            <w:tabs>
              <w:tab w:val="right" w:leader="dot" w:pos="8494"/>
            </w:tabs>
            <w:rPr>
              <w:rFonts w:eastAsiaTheme="minorEastAsia"/>
              <w:noProof/>
              <w:lang w:eastAsia="es-PE"/>
            </w:rPr>
          </w:pPr>
          <w:hyperlink w:anchor="_Toc20332227" w:history="1">
            <w:r w:rsidR="003B3436" w:rsidRPr="006F2743">
              <w:rPr>
                <w:rStyle w:val="Hipervnculo"/>
                <w:rFonts w:ascii="Arial" w:hAnsi="Arial"/>
                <w:bCs/>
                <w:noProof/>
              </w:rPr>
              <w:t>4.3.2</w:t>
            </w:r>
            <w:r w:rsidR="003B3436" w:rsidRPr="006F2743">
              <w:rPr>
                <w:rStyle w:val="Hipervnculo"/>
                <w:rFonts w:ascii="Arial" w:hAnsi="Arial"/>
                <w:noProof/>
              </w:rPr>
              <w:t xml:space="preserve"> Tipo de recursos humanos del emprendimiento.</w:t>
            </w:r>
            <w:r w:rsidR="003B3436">
              <w:rPr>
                <w:noProof/>
                <w:webHidden/>
              </w:rPr>
              <w:tab/>
            </w:r>
            <w:r w:rsidR="003B3436">
              <w:rPr>
                <w:noProof/>
                <w:webHidden/>
              </w:rPr>
              <w:fldChar w:fldCharType="begin"/>
            </w:r>
            <w:r w:rsidR="003B3436">
              <w:rPr>
                <w:noProof/>
                <w:webHidden/>
              </w:rPr>
              <w:instrText xml:space="preserve"> PAGEREF _Toc20332227 \h </w:instrText>
            </w:r>
            <w:r w:rsidR="003B3436">
              <w:rPr>
                <w:noProof/>
                <w:webHidden/>
              </w:rPr>
            </w:r>
            <w:r w:rsidR="003B3436">
              <w:rPr>
                <w:noProof/>
                <w:webHidden/>
              </w:rPr>
              <w:fldChar w:fldCharType="separate"/>
            </w:r>
            <w:r w:rsidR="00F97114">
              <w:rPr>
                <w:noProof/>
                <w:webHidden/>
              </w:rPr>
              <w:t>15</w:t>
            </w:r>
            <w:r w:rsidR="003B3436">
              <w:rPr>
                <w:noProof/>
                <w:webHidden/>
              </w:rPr>
              <w:fldChar w:fldCharType="end"/>
            </w:r>
          </w:hyperlink>
        </w:p>
        <w:p w:rsidR="003B3436" w:rsidRDefault="00BD5AD3">
          <w:pPr>
            <w:pStyle w:val="TDC3"/>
            <w:tabs>
              <w:tab w:val="right" w:leader="dot" w:pos="8494"/>
            </w:tabs>
            <w:rPr>
              <w:rFonts w:eastAsiaTheme="minorEastAsia"/>
              <w:noProof/>
              <w:lang w:eastAsia="es-PE"/>
            </w:rPr>
          </w:pPr>
          <w:hyperlink w:anchor="_Toc20332228" w:history="1">
            <w:r w:rsidR="003B3436" w:rsidRPr="006F2743">
              <w:rPr>
                <w:rStyle w:val="Hipervnculo"/>
                <w:rFonts w:ascii="Arial" w:hAnsi="Arial"/>
                <w:bCs/>
                <w:noProof/>
              </w:rPr>
              <w:t>4.3.3</w:t>
            </w:r>
            <w:r w:rsidR="003B3436" w:rsidRPr="006F2743">
              <w:rPr>
                <w:rStyle w:val="Hipervnculo"/>
                <w:rFonts w:ascii="Arial" w:hAnsi="Arial"/>
                <w:noProof/>
              </w:rPr>
              <w:t xml:space="preserve"> Proceso de selección de personal</w:t>
            </w:r>
            <w:r w:rsidR="003B3436">
              <w:rPr>
                <w:noProof/>
                <w:webHidden/>
              </w:rPr>
              <w:tab/>
            </w:r>
            <w:r w:rsidR="003B3436">
              <w:rPr>
                <w:noProof/>
                <w:webHidden/>
              </w:rPr>
              <w:fldChar w:fldCharType="begin"/>
            </w:r>
            <w:r w:rsidR="003B3436">
              <w:rPr>
                <w:noProof/>
                <w:webHidden/>
              </w:rPr>
              <w:instrText xml:space="preserve"> PAGEREF _Toc20332228 \h </w:instrText>
            </w:r>
            <w:r w:rsidR="003B3436">
              <w:rPr>
                <w:noProof/>
                <w:webHidden/>
              </w:rPr>
            </w:r>
            <w:r w:rsidR="003B3436">
              <w:rPr>
                <w:noProof/>
                <w:webHidden/>
              </w:rPr>
              <w:fldChar w:fldCharType="separate"/>
            </w:r>
            <w:r w:rsidR="00F97114">
              <w:rPr>
                <w:noProof/>
                <w:webHidden/>
              </w:rPr>
              <w:t>16</w:t>
            </w:r>
            <w:r w:rsidR="003B3436">
              <w:rPr>
                <w:noProof/>
                <w:webHidden/>
              </w:rPr>
              <w:fldChar w:fldCharType="end"/>
            </w:r>
          </w:hyperlink>
        </w:p>
        <w:p w:rsidR="003B3436" w:rsidRDefault="00BD5AD3">
          <w:pPr>
            <w:pStyle w:val="TDC3"/>
            <w:tabs>
              <w:tab w:val="right" w:leader="dot" w:pos="8494"/>
            </w:tabs>
            <w:rPr>
              <w:rFonts w:eastAsiaTheme="minorEastAsia"/>
              <w:noProof/>
              <w:lang w:eastAsia="es-PE"/>
            </w:rPr>
          </w:pPr>
          <w:hyperlink w:anchor="_Toc20332229" w:history="1">
            <w:r w:rsidR="003B3436" w:rsidRPr="006F2743">
              <w:rPr>
                <w:rStyle w:val="Hipervnculo"/>
                <w:rFonts w:ascii="Arial" w:hAnsi="Arial"/>
                <w:bCs/>
                <w:noProof/>
              </w:rPr>
              <w:t>4.3.4</w:t>
            </w:r>
            <w:r w:rsidR="003B3436" w:rsidRPr="006F2743">
              <w:rPr>
                <w:rStyle w:val="Hipervnculo"/>
                <w:rFonts w:ascii="Arial" w:hAnsi="Arial"/>
                <w:noProof/>
              </w:rPr>
              <w:t xml:space="preserve"> Remuneración personal</w:t>
            </w:r>
            <w:r w:rsidR="003B3436">
              <w:rPr>
                <w:noProof/>
                <w:webHidden/>
              </w:rPr>
              <w:tab/>
            </w:r>
            <w:r w:rsidR="003B3436">
              <w:rPr>
                <w:noProof/>
                <w:webHidden/>
              </w:rPr>
              <w:fldChar w:fldCharType="begin"/>
            </w:r>
            <w:r w:rsidR="003B3436">
              <w:rPr>
                <w:noProof/>
                <w:webHidden/>
              </w:rPr>
              <w:instrText xml:space="preserve"> PAGEREF _Toc20332229 \h </w:instrText>
            </w:r>
            <w:r w:rsidR="003B3436">
              <w:rPr>
                <w:noProof/>
                <w:webHidden/>
              </w:rPr>
            </w:r>
            <w:r w:rsidR="003B3436">
              <w:rPr>
                <w:noProof/>
                <w:webHidden/>
              </w:rPr>
              <w:fldChar w:fldCharType="separate"/>
            </w:r>
            <w:r w:rsidR="00F97114">
              <w:rPr>
                <w:noProof/>
                <w:webHidden/>
              </w:rPr>
              <w:t>16</w:t>
            </w:r>
            <w:r w:rsidR="003B3436">
              <w:rPr>
                <w:noProof/>
                <w:webHidden/>
              </w:rPr>
              <w:fldChar w:fldCharType="end"/>
            </w:r>
          </w:hyperlink>
        </w:p>
        <w:p w:rsidR="003B3436" w:rsidRDefault="00BD5AD3">
          <w:pPr>
            <w:pStyle w:val="TDC2"/>
            <w:tabs>
              <w:tab w:val="right" w:leader="dot" w:pos="8494"/>
            </w:tabs>
            <w:rPr>
              <w:rFonts w:eastAsiaTheme="minorEastAsia"/>
              <w:noProof/>
              <w:lang w:eastAsia="es-PE"/>
            </w:rPr>
          </w:pPr>
          <w:hyperlink w:anchor="_Toc20332230" w:history="1">
            <w:r w:rsidR="003B3436" w:rsidRPr="006F2743">
              <w:rPr>
                <w:rStyle w:val="Hipervnculo"/>
                <w:rFonts w:ascii="Arial" w:hAnsi="Arial"/>
                <w:bCs/>
                <w:noProof/>
              </w:rPr>
              <w:t>4.4</w:t>
            </w:r>
            <w:r w:rsidR="003B3436" w:rsidRPr="006F2743">
              <w:rPr>
                <w:rStyle w:val="Hipervnculo"/>
                <w:rFonts w:ascii="Arial" w:hAnsi="Arial"/>
                <w:noProof/>
              </w:rPr>
              <w:t xml:space="preserve"> Recursos Humanos externos</w:t>
            </w:r>
            <w:r w:rsidR="003B3436">
              <w:rPr>
                <w:noProof/>
                <w:webHidden/>
              </w:rPr>
              <w:tab/>
            </w:r>
            <w:r w:rsidR="003B3436">
              <w:rPr>
                <w:noProof/>
                <w:webHidden/>
              </w:rPr>
              <w:fldChar w:fldCharType="begin"/>
            </w:r>
            <w:r w:rsidR="003B3436">
              <w:rPr>
                <w:noProof/>
                <w:webHidden/>
              </w:rPr>
              <w:instrText xml:space="preserve"> PAGEREF _Toc20332230 \h </w:instrText>
            </w:r>
            <w:r w:rsidR="003B3436">
              <w:rPr>
                <w:noProof/>
                <w:webHidden/>
              </w:rPr>
            </w:r>
            <w:r w:rsidR="003B3436">
              <w:rPr>
                <w:noProof/>
                <w:webHidden/>
              </w:rPr>
              <w:fldChar w:fldCharType="separate"/>
            </w:r>
            <w:r w:rsidR="00F97114">
              <w:rPr>
                <w:noProof/>
                <w:webHidden/>
              </w:rPr>
              <w:t>16</w:t>
            </w:r>
            <w:r w:rsidR="003B3436">
              <w:rPr>
                <w:noProof/>
                <w:webHidden/>
              </w:rPr>
              <w:fldChar w:fldCharType="end"/>
            </w:r>
          </w:hyperlink>
        </w:p>
        <w:p w:rsidR="003B3436" w:rsidRDefault="00BD5AD3">
          <w:pPr>
            <w:pStyle w:val="TDC1"/>
            <w:tabs>
              <w:tab w:val="right" w:leader="dot" w:pos="8494"/>
            </w:tabs>
            <w:rPr>
              <w:rFonts w:eastAsiaTheme="minorEastAsia"/>
              <w:noProof/>
              <w:lang w:eastAsia="es-PE"/>
            </w:rPr>
          </w:pPr>
          <w:hyperlink w:anchor="_Toc20332231" w:history="1">
            <w:r w:rsidR="003B3436" w:rsidRPr="006F2743">
              <w:rPr>
                <w:rStyle w:val="Hipervnculo"/>
                <w:rFonts w:ascii="Arial" w:hAnsi="Arial"/>
                <w:b/>
                <w:noProof/>
              </w:rPr>
              <w:t>CAPITULO 5: RECURSOS INTELECTUALES</w:t>
            </w:r>
            <w:r w:rsidR="003B3436">
              <w:rPr>
                <w:noProof/>
                <w:webHidden/>
              </w:rPr>
              <w:tab/>
            </w:r>
            <w:r w:rsidR="003B3436">
              <w:rPr>
                <w:noProof/>
                <w:webHidden/>
              </w:rPr>
              <w:fldChar w:fldCharType="begin"/>
            </w:r>
            <w:r w:rsidR="003B3436">
              <w:rPr>
                <w:noProof/>
                <w:webHidden/>
              </w:rPr>
              <w:instrText xml:space="preserve"> PAGEREF _Toc20332231 \h </w:instrText>
            </w:r>
            <w:r w:rsidR="003B3436">
              <w:rPr>
                <w:noProof/>
                <w:webHidden/>
              </w:rPr>
            </w:r>
            <w:r w:rsidR="003B3436">
              <w:rPr>
                <w:noProof/>
                <w:webHidden/>
              </w:rPr>
              <w:fldChar w:fldCharType="separate"/>
            </w:r>
            <w:r w:rsidR="00F97114">
              <w:rPr>
                <w:noProof/>
                <w:webHidden/>
              </w:rPr>
              <w:t>18</w:t>
            </w:r>
            <w:r w:rsidR="003B3436">
              <w:rPr>
                <w:noProof/>
                <w:webHidden/>
              </w:rPr>
              <w:fldChar w:fldCharType="end"/>
            </w:r>
          </w:hyperlink>
        </w:p>
        <w:p w:rsidR="003B3436" w:rsidRDefault="00BD5AD3">
          <w:pPr>
            <w:pStyle w:val="TDC2"/>
            <w:tabs>
              <w:tab w:val="right" w:leader="dot" w:pos="8494"/>
            </w:tabs>
            <w:rPr>
              <w:rFonts w:eastAsiaTheme="minorEastAsia"/>
              <w:noProof/>
              <w:lang w:eastAsia="es-PE"/>
            </w:rPr>
          </w:pPr>
          <w:hyperlink w:anchor="_Toc20332232" w:history="1">
            <w:r w:rsidR="003B3436" w:rsidRPr="006F2743">
              <w:rPr>
                <w:rStyle w:val="Hipervnculo"/>
                <w:rFonts w:ascii="Arial" w:hAnsi="Arial"/>
                <w:bCs/>
                <w:noProof/>
              </w:rPr>
              <w:t>5.1</w:t>
            </w:r>
            <w:r w:rsidR="003B3436" w:rsidRPr="006F2743">
              <w:rPr>
                <w:rStyle w:val="Hipervnculo"/>
                <w:rFonts w:ascii="Arial" w:hAnsi="Arial"/>
                <w:noProof/>
              </w:rPr>
              <w:t xml:space="preserve"> Presenta la marca, logo del producto o servicio.</w:t>
            </w:r>
            <w:r w:rsidR="003B3436">
              <w:rPr>
                <w:noProof/>
                <w:webHidden/>
              </w:rPr>
              <w:tab/>
            </w:r>
            <w:r w:rsidR="003B3436">
              <w:rPr>
                <w:noProof/>
                <w:webHidden/>
              </w:rPr>
              <w:fldChar w:fldCharType="begin"/>
            </w:r>
            <w:r w:rsidR="003B3436">
              <w:rPr>
                <w:noProof/>
                <w:webHidden/>
              </w:rPr>
              <w:instrText xml:space="preserve"> PAGEREF _Toc20332232 \h </w:instrText>
            </w:r>
            <w:r w:rsidR="003B3436">
              <w:rPr>
                <w:noProof/>
                <w:webHidden/>
              </w:rPr>
            </w:r>
            <w:r w:rsidR="003B3436">
              <w:rPr>
                <w:noProof/>
                <w:webHidden/>
              </w:rPr>
              <w:fldChar w:fldCharType="separate"/>
            </w:r>
            <w:r w:rsidR="00F97114">
              <w:rPr>
                <w:noProof/>
                <w:webHidden/>
              </w:rPr>
              <w:t>18</w:t>
            </w:r>
            <w:r w:rsidR="003B3436">
              <w:rPr>
                <w:noProof/>
                <w:webHidden/>
              </w:rPr>
              <w:fldChar w:fldCharType="end"/>
            </w:r>
          </w:hyperlink>
        </w:p>
        <w:p w:rsidR="003B3436" w:rsidRDefault="00BD5AD3">
          <w:pPr>
            <w:pStyle w:val="TDC2"/>
            <w:tabs>
              <w:tab w:val="right" w:leader="dot" w:pos="8494"/>
            </w:tabs>
            <w:rPr>
              <w:rFonts w:eastAsiaTheme="minorEastAsia"/>
              <w:noProof/>
              <w:lang w:eastAsia="es-PE"/>
            </w:rPr>
          </w:pPr>
          <w:hyperlink w:anchor="_Toc20332233" w:history="1">
            <w:r w:rsidR="003B3436" w:rsidRPr="006F2743">
              <w:rPr>
                <w:rStyle w:val="Hipervnculo"/>
                <w:rFonts w:ascii="Arial" w:hAnsi="Arial"/>
                <w:bCs/>
                <w:noProof/>
              </w:rPr>
              <w:t>5.2</w:t>
            </w:r>
            <w:r w:rsidR="003B3436" w:rsidRPr="006F2743">
              <w:rPr>
                <w:rStyle w:val="Hipervnculo"/>
                <w:rFonts w:ascii="Arial" w:hAnsi="Arial"/>
                <w:noProof/>
              </w:rPr>
              <w:t xml:space="preserve"> Capital Intelectual</w:t>
            </w:r>
            <w:r w:rsidR="003B3436">
              <w:rPr>
                <w:noProof/>
                <w:webHidden/>
              </w:rPr>
              <w:tab/>
            </w:r>
            <w:r w:rsidR="003B3436">
              <w:rPr>
                <w:noProof/>
                <w:webHidden/>
              </w:rPr>
              <w:fldChar w:fldCharType="begin"/>
            </w:r>
            <w:r w:rsidR="003B3436">
              <w:rPr>
                <w:noProof/>
                <w:webHidden/>
              </w:rPr>
              <w:instrText xml:space="preserve"> PAGEREF _Toc20332233 \h </w:instrText>
            </w:r>
            <w:r w:rsidR="003B3436">
              <w:rPr>
                <w:noProof/>
                <w:webHidden/>
              </w:rPr>
            </w:r>
            <w:r w:rsidR="003B3436">
              <w:rPr>
                <w:noProof/>
                <w:webHidden/>
              </w:rPr>
              <w:fldChar w:fldCharType="separate"/>
            </w:r>
            <w:r w:rsidR="00F97114">
              <w:rPr>
                <w:noProof/>
                <w:webHidden/>
              </w:rPr>
              <w:t>18</w:t>
            </w:r>
            <w:r w:rsidR="003B3436">
              <w:rPr>
                <w:noProof/>
                <w:webHidden/>
              </w:rPr>
              <w:fldChar w:fldCharType="end"/>
            </w:r>
          </w:hyperlink>
        </w:p>
        <w:p w:rsidR="003B3436" w:rsidRDefault="00BD5AD3">
          <w:pPr>
            <w:pStyle w:val="TDC3"/>
            <w:tabs>
              <w:tab w:val="right" w:leader="dot" w:pos="8494"/>
            </w:tabs>
            <w:rPr>
              <w:rFonts w:eastAsiaTheme="minorEastAsia"/>
              <w:noProof/>
              <w:lang w:eastAsia="es-PE"/>
            </w:rPr>
          </w:pPr>
          <w:hyperlink w:anchor="_Toc20332234" w:history="1">
            <w:r w:rsidR="003B3436" w:rsidRPr="006F2743">
              <w:rPr>
                <w:rStyle w:val="Hipervnculo"/>
                <w:rFonts w:ascii="Arial" w:hAnsi="Arial"/>
                <w:bCs/>
                <w:noProof/>
              </w:rPr>
              <w:t>5.2.1</w:t>
            </w:r>
            <w:r w:rsidR="003B3436" w:rsidRPr="006F2743">
              <w:rPr>
                <w:rStyle w:val="Hipervnculo"/>
                <w:rFonts w:ascii="Arial" w:hAnsi="Arial"/>
                <w:noProof/>
              </w:rPr>
              <w:t xml:space="preserve"> Estrategia de conservación del capital intelectual.</w:t>
            </w:r>
            <w:r w:rsidR="003B3436">
              <w:rPr>
                <w:noProof/>
                <w:webHidden/>
              </w:rPr>
              <w:tab/>
            </w:r>
            <w:r w:rsidR="003B3436">
              <w:rPr>
                <w:noProof/>
                <w:webHidden/>
              </w:rPr>
              <w:fldChar w:fldCharType="begin"/>
            </w:r>
            <w:r w:rsidR="003B3436">
              <w:rPr>
                <w:noProof/>
                <w:webHidden/>
              </w:rPr>
              <w:instrText xml:space="preserve"> PAGEREF _Toc20332234 \h </w:instrText>
            </w:r>
            <w:r w:rsidR="003B3436">
              <w:rPr>
                <w:noProof/>
                <w:webHidden/>
              </w:rPr>
            </w:r>
            <w:r w:rsidR="003B3436">
              <w:rPr>
                <w:noProof/>
                <w:webHidden/>
              </w:rPr>
              <w:fldChar w:fldCharType="separate"/>
            </w:r>
            <w:r w:rsidR="00F97114">
              <w:rPr>
                <w:noProof/>
                <w:webHidden/>
              </w:rPr>
              <w:t>18</w:t>
            </w:r>
            <w:r w:rsidR="003B3436">
              <w:rPr>
                <w:noProof/>
                <w:webHidden/>
              </w:rPr>
              <w:fldChar w:fldCharType="end"/>
            </w:r>
          </w:hyperlink>
        </w:p>
        <w:p w:rsidR="003B3436" w:rsidRDefault="00BD5AD3">
          <w:pPr>
            <w:pStyle w:val="TDC2"/>
            <w:tabs>
              <w:tab w:val="right" w:leader="dot" w:pos="8494"/>
            </w:tabs>
            <w:rPr>
              <w:rFonts w:eastAsiaTheme="minorEastAsia"/>
              <w:noProof/>
              <w:lang w:eastAsia="es-PE"/>
            </w:rPr>
          </w:pPr>
          <w:hyperlink w:anchor="_Toc20332235" w:history="1">
            <w:r w:rsidR="003B3436" w:rsidRPr="006F2743">
              <w:rPr>
                <w:rStyle w:val="Hipervnculo"/>
                <w:rFonts w:ascii="Arial" w:hAnsi="Arial"/>
                <w:bCs/>
                <w:noProof/>
              </w:rPr>
              <w:t>5.3</w:t>
            </w:r>
            <w:r w:rsidR="003B3436" w:rsidRPr="006F2743">
              <w:rPr>
                <w:rStyle w:val="Hipervnculo"/>
                <w:rFonts w:ascii="Arial" w:hAnsi="Arial"/>
                <w:noProof/>
              </w:rPr>
              <w:t xml:space="preserve"> Propiedad Intelectual</w:t>
            </w:r>
            <w:r w:rsidR="003B3436">
              <w:rPr>
                <w:noProof/>
                <w:webHidden/>
              </w:rPr>
              <w:tab/>
            </w:r>
            <w:r w:rsidR="003B3436">
              <w:rPr>
                <w:noProof/>
                <w:webHidden/>
              </w:rPr>
              <w:fldChar w:fldCharType="begin"/>
            </w:r>
            <w:r w:rsidR="003B3436">
              <w:rPr>
                <w:noProof/>
                <w:webHidden/>
              </w:rPr>
              <w:instrText xml:space="preserve"> PAGEREF _Toc20332235 \h </w:instrText>
            </w:r>
            <w:r w:rsidR="003B3436">
              <w:rPr>
                <w:noProof/>
                <w:webHidden/>
              </w:rPr>
            </w:r>
            <w:r w:rsidR="003B3436">
              <w:rPr>
                <w:noProof/>
                <w:webHidden/>
              </w:rPr>
              <w:fldChar w:fldCharType="separate"/>
            </w:r>
            <w:r w:rsidR="00F97114">
              <w:rPr>
                <w:noProof/>
                <w:webHidden/>
              </w:rPr>
              <w:t>18</w:t>
            </w:r>
            <w:r w:rsidR="003B3436">
              <w:rPr>
                <w:noProof/>
                <w:webHidden/>
              </w:rPr>
              <w:fldChar w:fldCharType="end"/>
            </w:r>
          </w:hyperlink>
        </w:p>
        <w:p w:rsidR="003B3436" w:rsidRDefault="00BD5AD3">
          <w:pPr>
            <w:pStyle w:val="TDC3"/>
            <w:tabs>
              <w:tab w:val="right" w:leader="dot" w:pos="8494"/>
            </w:tabs>
            <w:rPr>
              <w:rFonts w:eastAsiaTheme="minorEastAsia"/>
              <w:noProof/>
              <w:lang w:eastAsia="es-PE"/>
            </w:rPr>
          </w:pPr>
          <w:hyperlink w:anchor="_Toc20332236" w:history="1">
            <w:r w:rsidR="003B3436" w:rsidRPr="006F2743">
              <w:rPr>
                <w:rStyle w:val="Hipervnculo"/>
                <w:rFonts w:ascii="Arial" w:hAnsi="Arial"/>
                <w:bCs/>
                <w:noProof/>
              </w:rPr>
              <w:t>5.3.1</w:t>
            </w:r>
            <w:r w:rsidR="003B3436" w:rsidRPr="006F2743">
              <w:rPr>
                <w:rStyle w:val="Hipervnculo"/>
                <w:rFonts w:ascii="Arial" w:hAnsi="Arial"/>
                <w:noProof/>
              </w:rPr>
              <w:t xml:space="preserve"> Tipo de Propiedad Intelectual del Emprendimiento.</w:t>
            </w:r>
            <w:r w:rsidR="003B3436">
              <w:rPr>
                <w:noProof/>
                <w:webHidden/>
              </w:rPr>
              <w:tab/>
            </w:r>
            <w:r w:rsidR="003B3436">
              <w:rPr>
                <w:noProof/>
                <w:webHidden/>
              </w:rPr>
              <w:fldChar w:fldCharType="begin"/>
            </w:r>
            <w:r w:rsidR="003B3436">
              <w:rPr>
                <w:noProof/>
                <w:webHidden/>
              </w:rPr>
              <w:instrText xml:space="preserve"> PAGEREF _Toc20332236 \h </w:instrText>
            </w:r>
            <w:r w:rsidR="003B3436">
              <w:rPr>
                <w:noProof/>
                <w:webHidden/>
              </w:rPr>
            </w:r>
            <w:r w:rsidR="003B3436">
              <w:rPr>
                <w:noProof/>
                <w:webHidden/>
              </w:rPr>
              <w:fldChar w:fldCharType="separate"/>
            </w:r>
            <w:r w:rsidR="00F97114">
              <w:rPr>
                <w:noProof/>
                <w:webHidden/>
              </w:rPr>
              <w:t>19</w:t>
            </w:r>
            <w:r w:rsidR="003B3436">
              <w:rPr>
                <w:noProof/>
                <w:webHidden/>
              </w:rPr>
              <w:fldChar w:fldCharType="end"/>
            </w:r>
          </w:hyperlink>
        </w:p>
        <w:p w:rsidR="003B3436" w:rsidRDefault="00BD5AD3">
          <w:pPr>
            <w:pStyle w:val="TDC1"/>
            <w:tabs>
              <w:tab w:val="right" w:leader="dot" w:pos="8494"/>
            </w:tabs>
            <w:rPr>
              <w:rFonts w:eastAsiaTheme="minorEastAsia"/>
              <w:noProof/>
              <w:lang w:eastAsia="es-PE"/>
            </w:rPr>
          </w:pPr>
          <w:hyperlink w:anchor="_Toc20332237" w:history="1">
            <w:r w:rsidR="003B3436" w:rsidRPr="006F2743">
              <w:rPr>
                <w:rStyle w:val="Hipervnculo"/>
                <w:rFonts w:ascii="Arial" w:hAnsi="Arial"/>
                <w:b/>
                <w:noProof/>
              </w:rPr>
              <w:t>CAPÍTULO 6: RECURSOS FINANCIEROS</w:t>
            </w:r>
            <w:r w:rsidR="003B3436">
              <w:rPr>
                <w:noProof/>
                <w:webHidden/>
              </w:rPr>
              <w:tab/>
            </w:r>
            <w:r w:rsidR="003B3436">
              <w:rPr>
                <w:noProof/>
                <w:webHidden/>
              </w:rPr>
              <w:fldChar w:fldCharType="begin"/>
            </w:r>
            <w:r w:rsidR="003B3436">
              <w:rPr>
                <w:noProof/>
                <w:webHidden/>
              </w:rPr>
              <w:instrText xml:space="preserve"> PAGEREF _Toc20332237 \h </w:instrText>
            </w:r>
            <w:r w:rsidR="003B3436">
              <w:rPr>
                <w:noProof/>
                <w:webHidden/>
              </w:rPr>
            </w:r>
            <w:r w:rsidR="003B3436">
              <w:rPr>
                <w:noProof/>
                <w:webHidden/>
              </w:rPr>
              <w:fldChar w:fldCharType="separate"/>
            </w:r>
            <w:r w:rsidR="00F97114">
              <w:rPr>
                <w:noProof/>
                <w:webHidden/>
              </w:rPr>
              <w:t>22</w:t>
            </w:r>
            <w:r w:rsidR="003B3436">
              <w:rPr>
                <w:noProof/>
                <w:webHidden/>
              </w:rPr>
              <w:fldChar w:fldCharType="end"/>
            </w:r>
          </w:hyperlink>
        </w:p>
        <w:p w:rsidR="003B3436" w:rsidRDefault="00BD5AD3">
          <w:pPr>
            <w:pStyle w:val="TDC2"/>
            <w:tabs>
              <w:tab w:val="right" w:leader="dot" w:pos="8494"/>
            </w:tabs>
            <w:rPr>
              <w:rFonts w:eastAsiaTheme="minorEastAsia"/>
              <w:noProof/>
              <w:lang w:eastAsia="es-PE"/>
            </w:rPr>
          </w:pPr>
          <w:hyperlink w:anchor="_Toc20332238" w:history="1">
            <w:r w:rsidR="003B3436" w:rsidRPr="006F2743">
              <w:rPr>
                <w:rStyle w:val="Hipervnculo"/>
                <w:rFonts w:ascii="Arial" w:hAnsi="Arial"/>
                <w:bCs/>
                <w:noProof/>
              </w:rPr>
              <w:t>6.1</w:t>
            </w:r>
            <w:r w:rsidR="003B3436" w:rsidRPr="006F2743">
              <w:rPr>
                <w:rStyle w:val="Hipervnculo"/>
                <w:rFonts w:ascii="Arial" w:hAnsi="Arial"/>
                <w:noProof/>
              </w:rPr>
              <w:t xml:space="preserve"> Estimación de Egresos a 3 años</w:t>
            </w:r>
            <w:r w:rsidR="003B3436">
              <w:rPr>
                <w:noProof/>
                <w:webHidden/>
              </w:rPr>
              <w:tab/>
            </w:r>
            <w:r w:rsidR="003B3436">
              <w:rPr>
                <w:noProof/>
                <w:webHidden/>
              </w:rPr>
              <w:fldChar w:fldCharType="begin"/>
            </w:r>
            <w:r w:rsidR="003B3436">
              <w:rPr>
                <w:noProof/>
                <w:webHidden/>
              </w:rPr>
              <w:instrText xml:space="preserve"> PAGEREF _Toc20332238 \h </w:instrText>
            </w:r>
            <w:r w:rsidR="003B3436">
              <w:rPr>
                <w:noProof/>
                <w:webHidden/>
              </w:rPr>
            </w:r>
            <w:r w:rsidR="003B3436">
              <w:rPr>
                <w:noProof/>
                <w:webHidden/>
              </w:rPr>
              <w:fldChar w:fldCharType="separate"/>
            </w:r>
            <w:r w:rsidR="00F97114">
              <w:rPr>
                <w:noProof/>
                <w:webHidden/>
              </w:rPr>
              <w:t>22</w:t>
            </w:r>
            <w:r w:rsidR="003B3436">
              <w:rPr>
                <w:noProof/>
                <w:webHidden/>
              </w:rPr>
              <w:fldChar w:fldCharType="end"/>
            </w:r>
          </w:hyperlink>
        </w:p>
        <w:p w:rsidR="003B3436" w:rsidRDefault="00BD5AD3">
          <w:pPr>
            <w:pStyle w:val="TDC3"/>
            <w:tabs>
              <w:tab w:val="right" w:leader="dot" w:pos="8494"/>
            </w:tabs>
            <w:rPr>
              <w:rFonts w:eastAsiaTheme="minorEastAsia"/>
              <w:noProof/>
              <w:lang w:eastAsia="es-PE"/>
            </w:rPr>
          </w:pPr>
          <w:hyperlink w:anchor="_Toc20332239" w:history="1">
            <w:r w:rsidR="003B3436" w:rsidRPr="006F2743">
              <w:rPr>
                <w:rStyle w:val="Hipervnculo"/>
                <w:rFonts w:ascii="Arial" w:hAnsi="Arial"/>
                <w:bCs/>
                <w:noProof/>
              </w:rPr>
              <w:t>6.1.1</w:t>
            </w:r>
            <w:r w:rsidR="003B3436" w:rsidRPr="006F2743">
              <w:rPr>
                <w:rStyle w:val="Hipervnculo"/>
                <w:rFonts w:ascii="Arial" w:hAnsi="Arial"/>
                <w:noProof/>
              </w:rPr>
              <w:t xml:space="preserve"> Costo de los bienes vendidos (detallar: materiales, mano de obra y costos indirectos)</w:t>
            </w:r>
            <w:r w:rsidR="003B3436">
              <w:rPr>
                <w:noProof/>
                <w:webHidden/>
              </w:rPr>
              <w:tab/>
            </w:r>
            <w:r w:rsidR="003B3436">
              <w:rPr>
                <w:noProof/>
                <w:webHidden/>
              </w:rPr>
              <w:fldChar w:fldCharType="begin"/>
            </w:r>
            <w:r w:rsidR="003B3436">
              <w:rPr>
                <w:noProof/>
                <w:webHidden/>
              </w:rPr>
              <w:instrText xml:space="preserve"> PAGEREF _Toc20332239 \h </w:instrText>
            </w:r>
            <w:r w:rsidR="003B3436">
              <w:rPr>
                <w:noProof/>
                <w:webHidden/>
              </w:rPr>
            </w:r>
            <w:r w:rsidR="003B3436">
              <w:rPr>
                <w:noProof/>
                <w:webHidden/>
              </w:rPr>
              <w:fldChar w:fldCharType="separate"/>
            </w:r>
            <w:r w:rsidR="00F97114">
              <w:rPr>
                <w:noProof/>
                <w:webHidden/>
              </w:rPr>
              <w:t>22</w:t>
            </w:r>
            <w:r w:rsidR="003B3436">
              <w:rPr>
                <w:noProof/>
                <w:webHidden/>
              </w:rPr>
              <w:fldChar w:fldCharType="end"/>
            </w:r>
          </w:hyperlink>
        </w:p>
        <w:p w:rsidR="003B3436" w:rsidRDefault="00BD5AD3">
          <w:pPr>
            <w:pStyle w:val="TDC3"/>
            <w:tabs>
              <w:tab w:val="right" w:leader="dot" w:pos="8494"/>
            </w:tabs>
            <w:rPr>
              <w:rFonts w:eastAsiaTheme="minorEastAsia"/>
              <w:noProof/>
              <w:lang w:eastAsia="es-PE"/>
            </w:rPr>
          </w:pPr>
          <w:hyperlink w:anchor="_Toc20332240" w:history="1">
            <w:r w:rsidR="003B3436" w:rsidRPr="006F2743">
              <w:rPr>
                <w:rStyle w:val="Hipervnculo"/>
                <w:rFonts w:ascii="Arial" w:hAnsi="Arial"/>
                <w:bCs/>
                <w:noProof/>
              </w:rPr>
              <w:t>6.1.2</w:t>
            </w:r>
            <w:r w:rsidR="003B3436" w:rsidRPr="006F2743">
              <w:rPr>
                <w:rStyle w:val="Hipervnculo"/>
                <w:rFonts w:ascii="Arial" w:hAnsi="Arial"/>
                <w:noProof/>
              </w:rPr>
              <w:t xml:space="preserve"> Gastos administrativos a 3 años</w:t>
            </w:r>
            <w:r w:rsidR="003B3436">
              <w:rPr>
                <w:noProof/>
                <w:webHidden/>
              </w:rPr>
              <w:tab/>
            </w:r>
            <w:r w:rsidR="003B3436">
              <w:rPr>
                <w:noProof/>
                <w:webHidden/>
              </w:rPr>
              <w:fldChar w:fldCharType="begin"/>
            </w:r>
            <w:r w:rsidR="003B3436">
              <w:rPr>
                <w:noProof/>
                <w:webHidden/>
              </w:rPr>
              <w:instrText xml:space="preserve"> PAGEREF _Toc20332240 \h </w:instrText>
            </w:r>
            <w:r w:rsidR="003B3436">
              <w:rPr>
                <w:noProof/>
                <w:webHidden/>
              </w:rPr>
            </w:r>
            <w:r w:rsidR="003B3436">
              <w:rPr>
                <w:noProof/>
                <w:webHidden/>
              </w:rPr>
              <w:fldChar w:fldCharType="separate"/>
            </w:r>
            <w:r w:rsidR="00F97114">
              <w:rPr>
                <w:noProof/>
                <w:webHidden/>
              </w:rPr>
              <w:t>22</w:t>
            </w:r>
            <w:r w:rsidR="003B3436">
              <w:rPr>
                <w:noProof/>
                <w:webHidden/>
              </w:rPr>
              <w:fldChar w:fldCharType="end"/>
            </w:r>
          </w:hyperlink>
        </w:p>
        <w:p w:rsidR="003B3436" w:rsidRDefault="00BD5AD3">
          <w:pPr>
            <w:pStyle w:val="TDC3"/>
            <w:tabs>
              <w:tab w:val="right" w:leader="dot" w:pos="8494"/>
            </w:tabs>
            <w:rPr>
              <w:rFonts w:eastAsiaTheme="minorEastAsia"/>
              <w:noProof/>
              <w:lang w:eastAsia="es-PE"/>
            </w:rPr>
          </w:pPr>
          <w:hyperlink w:anchor="_Toc20332241" w:history="1">
            <w:r w:rsidR="003B3436" w:rsidRPr="006F2743">
              <w:rPr>
                <w:rStyle w:val="Hipervnculo"/>
                <w:rFonts w:ascii="Arial" w:hAnsi="Arial"/>
                <w:bCs/>
                <w:noProof/>
              </w:rPr>
              <w:t>6.1.3</w:t>
            </w:r>
            <w:r w:rsidR="003B3436" w:rsidRPr="006F2743">
              <w:rPr>
                <w:rStyle w:val="Hipervnculo"/>
                <w:rFonts w:ascii="Arial" w:hAnsi="Arial"/>
                <w:noProof/>
              </w:rPr>
              <w:t xml:space="preserve"> Gastos de ventas y marketing a 3 años</w:t>
            </w:r>
            <w:r w:rsidR="003B3436">
              <w:rPr>
                <w:noProof/>
                <w:webHidden/>
              </w:rPr>
              <w:tab/>
            </w:r>
            <w:r w:rsidR="003B3436">
              <w:rPr>
                <w:noProof/>
                <w:webHidden/>
              </w:rPr>
              <w:fldChar w:fldCharType="begin"/>
            </w:r>
            <w:r w:rsidR="003B3436">
              <w:rPr>
                <w:noProof/>
                <w:webHidden/>
              </w:rPr>
              <w:instrText xml:space="preserve"> PAGEREF _Toc20332241 \h </w:instrText>
            </w:r>
            <w:r w:rsidR="003B3436">
              <w:rPr>
                <w:noProof/>
                <w:webHidden/>
              </w:rPr>
            </w:r>
            <w:r w:rsidR="003B3436">
              <w:rPr>
                <w:noProof/>
                <w:webHidden/>
              </w:rPr>
              <w:fldChar w:fldCharType="separate"/>
            </w:r>
            <w:r w:rsidR="00F97114">
              <w:rPr>
                <w:noProof/>
                <w:webHidden/>
              </w:rPr>
              <w:t>22</w:t>
            </w:r>
            <w:r w:rsidR="003B3436">
              <w:rPr>
                <w:noProof/>
                <w:webHidden/>
              </w:rPr>
              <w:fldChar w:fldCharType="end"/>
            </w:r>
          </w:hyperlink>
        </w:p>
        <w:p w:rsidR="003B3436" w:rsidRDefault="00BD5AD3">
          <w:pPr>
            <w:pStyle w:val="TDC3"/>
            <w:tabs>
              <w:tab w:val="right" w:leader="dot" w:pos="8494"/>
            </w:tabs>
            <w:rPr>
              <w:rFonts w:eastAsiaTheme="minorEastAsia"/>
              <w:noProof/>
              <w:lang w:eastAsia="es-PE"/>
            </w:rPr>
          </w:pPr>
          <w:hyperlink w:anchor="_Toc20332242" w:history="1">
            <w:r w:rsidR="003B3436" w:rsidRPr="006F2743">
              <w:rPr>
                <w:rStyle w:val="Hipervnculo"/>
                <w:rFonts w:ascii="Arial" w:hAnsi="Arial"/>
                <w:bCs/>
                <w:noProof/>
              </w:rPr>
              <w:t>6.1.4</w:t>
            </w:r>
            <w:r w:rsidR="003B3436" w:rsidRPr="006F2743">
              <w:rPr>
                <w:rStyle w:val="Hipervnculo"/>
                <w:rFonts w:ascii="Arial" w:hAnsi="Arial"/>
                <w:noProof/>
              </w:rPr>
              <w:t xml:space="preserve"> Costos de operación: detallar la inversión requerida</w:t>
            </w:r>
            <w:r w:rsidR="003B3436">
              <w:rPr>
                <w:noProof/>
                <w:webHidden/>
              </w:rPr>
              <w:tab/>
            </w:r>
            <w:r w:rsidR="003B3436">
              <w:rPr>
                <w:noProof/>
                <w:webHidden/>
              </w:rPr>
              <w:fldChar w:fldCharType="begin"/>
            </w:r>
            <w:r w:rsidR="003B3436">
              <w:rPr>
                <w:noProof/>
                <w:webHidden/>
              </w:rPr>
              <w:instrText xml:space="preserve"> PAGEREF _Toc20332242 \h </w:instrText>
            </w:r>
            <w:r w:rsidR="003B3436">
              <w:rPr>
                <w:noProof/>
                <w:webHidden/>
              </w:rPr>
            </w:r>
            <w:r w:rsidR="003B3436">
              <w:rPr>
                <w:noProof/>
                <w:webHidden/>
              </w:rPr>
              <w:fldChar w:fldCharType="separate"/>
            </w:r>
            <w:r w:rsidR="00F97114">
              <w:rPr>
                <w:noProof/>
                <w:webHidden/>
              </w:rPr>
              <w:t>22</w:t>
            </w:r>
            <w:r w:rsidR="003B3436">
              <w:rPr>
                <w:noProof/>
                <w:webHidden/>
              </w:rPr>
              <w:fldChar w:fldCharType="end"/>
            </w:r>
          </w:hyperlink>
        </w:p>
        <w:p w:rsidR="003B3436" w:rsidRDefault="00BD5AD3">
          <w:pPr>
            <w:pStyle w:val="TDC2"/>
            <w:tabs>
              <w:tab w:val="right" w:leader="dot" w:pos="8494"/>
            </w:tabs>
            <w:rPr>
              <w:rFonts w:eastAsiaTheme="minorEastAsia"/>
              <w:noProof/>
              <w:lang w:eastAsia="es-PE"/>
            </w:rPr>
          </w:pPr>
          <w:hyperlink w:anchor="_Toc20332243" w:history="1">
            <w:r w:rsidR="003B3436" w:rsidRPr="006F2743">
              <w:rPr>
                <w:rStyle w:val="Hipervnculo"/>
                <w:rFonts w:ascii="Arial" w:hAnsi="Arial"/>
                <w:bCs/>
                <w:noProof/>
              </w:rPr>
              <w:t>6.2</w:t>
            </w:r>
            <w:r w:rsidR="003B3436" w:rsidRPr="006F2743">
              <w:rPr>
                <w:rStyle w:val="Hipervnculo"/>
                <w:rFonts w:ascii="Arial" w:hAnsi="Arial"/>
                <w:noProof/>
              </w:rPr>
              <w:t xml:space="preserve"> Tipos de recursos financieros del emprendimiento</w:t>
            </w:r>
            <w:r w:rsidR="003B3436">
              <w:rPr>
                <w:noProof/>
                <w:webHidden/>
              </w:rPr>
              <w:tab/>
            </w:r>
            <w:r w:rsidR="003B3436">
              <w:rPr>
                <w:noProof/>
                <w:webHidden/>
              </w:rPr>
              <w:fldChar w:fldCharType="begin"/>
            </w:r>
            <w:r w:rsidR="003B3436">
              <w:rPr>
                <w:noProof/>
                <w:webHidden/>
              </w:rPr>
              <w:instrText xml:space="preserve"> PAGEREF _Toc20332243 \h </w:instrText>
            </w:r>
            <w:r w:rsidR="003B3436">
              <w:rPr>
                <w:noProof/>
                <w:webHidden/>
              </w:rPr>
            </w:r>
            <w:r w:rsidR="003B3436">
              <w:rPr>
                <w:noProof/>
                <w:webHidden/>
              </w:rPr>
              <w:fldChar w:fldCharType="separate"/>
            </w:r>
            <w:r w:rsidR="00F97114">
              <w:rPr>
                <w:noProof/>
                <w:webHidden/>
              </w:rPr>
              <w:t>22</w:t>
            </w:r>
            <w:r w:rsidR="003B3436">
              <w:rPr>
                <w:noProof/>
                <w:webHidden/>
              </w:rPr>
              <w:fldChar w:fldCharType="end"/>
            </w:r>
          </w:hyperlink>
        </w:p>
        <w:p w:rsidR="003B3436" w:rsidRDefault="00BD5AD3">
          <w:pPr>
            <w:pStyle w:val="TDC3"/>
            <w:tabs>
              <w:tab w:val="right" w:leader="dot" w:pos="8494"/>
            </w:tabs>
            <w:rPr>
              <w:rFonts w:eastAsiaTheme="minorEastAsia"/>
              <w:noProof/>
              <w:lang w:eastAsia="es-PE"/>
            </w:rPr>
          </w:pPr>
          <w:hyperlink w:anchor="_Toc20332244" w:history="1">
            <w:r w:rsidR="003B3436" w:rsidRPr="006F2743">
              <w:rPr>
                <w:rStyle w:val="Hipervnculo"/>
                <w:rFonts w:ascii="Arial" w:hAnsi="Arial"/>
                <w:bCs/>
                <w:noProof/>
              </w:rPr>
              <w:t>6.2.1</w:t>
            </w:r>
            <w:r w:rsidR="003B3436" w:rsidRPr="006F2743">
              <w:rPr>
                <w:rStyle w:val="Hipervnculo"/>
                <w:rFonts w:ascii="Arial" w:hAnsi="Arial"/>
                <w:noProof/>
              </w:rPr>
              <w:t xml:space="preserve"> Tácticas de promoción por cuenta propia: Si el emprendimiento lo requiere.</w:t>
            </w:r>
            <w:r w:rsidR="003B3436">
              <w:rPr>
                <w:noProof/>
                <w:webHidden/>
              </w:rPr>
              <w:tab/>
            </w:r>
            <w:r w:rsidR="003B3436">
              <w:rPr>
                <w:noProof/>
                <w:webHidden/>
              </w:rPr>
              <w:fldChar w:fldCharType="begin"/>
            </w:r>
            <w:r w:rsidR="003B3436">
              <w:rPr>
                <w:noProof/>
                <w:webHidden/>
              </w:rPr>
              <w:instrText xml:space="preserve"> PAGEREF _Toc20332244 \h </w:instrText>
            </w:r>
            <w:r w:rsidR="003B3436">
              <w:rPr>
                <w:noProof/>
                <w:webHidden/>
              </w:rPr>
            </w:r>
            <w:r w:rsidR="003B3436">
              <w:rPr>
                <w:noProof/>
                <w:webHidden/>
              </w:rPr>
              <w:fldChar w:fldCharType="separate"/>
            </w:r>
            <w:r w:rsidR="00F97114">
              <w:rPr>
                <w:noProof/>
                <w:webHidden/>
              </w:rPr>
              <w:t>22</w:t>
            </w:r>
            <w:r w:rsidR="003B3436">
              <w:rPr>
                <w:noProof/>
                <w:webHidden/>
              </w:rPr>
              <w:fldChar w:fldCharType="end"/>
            </w:r>
          </w:hyperlink>
        </w:p>
        <w:p w:rsidR="003B3436" w:rsidRDefault="00BD5AD3">
          <w:pPr>
            <w:pStyle w:val="TDC3"/>
            <w:tabs>
              <w:tab w:val="right" w:leader="dot" w:pos="8494"/>
            </w:tabs>
            <w:rPr>
              <w:rFonts w:eastAsiaTheme="minorEastAsia"/>
              <w:noProof/>
              <w:lang w:eastAsia="es-PE"/>
            </w:rPr>
          </w:pPr>
          <w:hyperlink w:anchor="_Toc20332245" w:history="1">
            <w:r w:rsidR="003B3436" w:rsidRPr="006F2743">
              <w:rPr>
                <w:rStyle w:val="Hipervnculo"/>
                <w:rFonts w:ascii="Arial" w:hAnsi="Arial"/>
                <w:bCs/>
                <w:noProof/>
              </w:rPr>
              <w:t>6.2.2</w:t>
            </w:r>
            <w:r w:rsidR="003B3436" w:rsidRPr="006F2743">
              <w:rPr>
                <w:rStyle w:val="Hipervnculo"/>
                <w:rFonts w:ascii="Arial" w:hAnsi="Arial"/>
                <w:noProof/>
              </w:rPr>
              <w:t xml:space="preserve"> Tipos de financiamiento crediticio. (Si el emprendimiento lo requiere.)</w:t>
            </w:r>
            <w:r w:rsidR="003B3436">
              <w:rPr>
                <w:noProof/>
                <w:webHidden/>
              </w:rPr>
              <w:tab/>
            </w:r>
            <w:r w:rsidR="003B3436">
              <w:rPr>
                <w:noProof/>
                <w:webHidden/>
              </w:rPr>
              <w:fldChar w:fldCharType="begin"/>
            </w:r>
            <w:r w:rsidR="003B3436">
              <w:rPr>
                <w:noProof/>
                <w:webHidden/>
              </w:rPr>
              <w:instrText xml:space="preserve"> PAGEREF _Toc20332245 \h </w:instrText>
            </w:r>
            <w:r w:rsidR="003B3436">
              <w:rPr>
                <w:noProof/>
                <w:webHidden/>
              </w:rPr>
            </w:r>
            <w:r w:rsidR="003B3436">
              <w:rPr>
                <w:noProof/>
                <w:webHidden/>
              </w:rPr>
              <w:fldChar w:fldCharType="separate"/>
            </w:r>
            <w:r w:rsidR="00F97114">
              <w:rPr>
                <w:noProof/>
                <w:webHidden/>
              </w:rPr>
              <w:t>22</w:t>
            </w:r>
            <w:r w:rsidR="003B3436">
              <w:rPr>
                <w:noProof/>
                <w:webHidden/>
              </w:rPr>
              <w:fldChar w:fldCharType="end"/>
            </w:r>
          </w:hyperlink>
        </w:p>
        <w:p w:rsidR="003B3436" w:rsidRDefault="00BD5AD3">
          <w:pPr>
            <w:pStyle w:val="TDC3"/>
            <w:tabs>
              <w:tab w:val="right" w:leader="dot" w:pos="8494"/>
            </w:tabs>
            <w:rPr>
              <w:rFonts w:eastAsiaTheme="minorEastAsia"/>
              <w:noProof/>
              <w:lang w:eastAsia="es-PE"/>
            </w:rPr>
          </w:pPr>
          <w:hyperlink w:anchor="_Toc20332246" w:history="1">
            <w:r w:rsidR="003B3436" w:rsidRPr="006F2743">
              <w:rPr>
                <w:rStyle w:val="Hipervnculo"/>
                <w:rFonts w:ascii="Arial" w:hAnsi="Arial"/>
                <w:bCs/>
                <w:noProof/>
              </w:rPr>
              <w:t>6.2.3</w:t>
            </w:r>
            <w:r w:rsidR="003B3436" w:rsidRPr="006F2743">
              <w:rPr>
                <w:rStyle w:val="Hipervnculo"/>
                <w:rFonts w:ascii="Arial" w:hAnsi="Arial"/>
                <w:noProof/>
              </w:rPr>
              <w:t xml:space="preserve"> Financiamiento a través de acciones. (Si el emprendimiento lo requiere.)</w:t>
            </w:r>
            <w:r w:rsidR="003B3436">
              <w:rPr>
                <w:noProof/>
                <w:webHidden/>
              </w:rPr>
              <w:tab/>
            </w:r>
            <w:r w:rsidR="003B3436">
              <w:rPr>
                <w:noProof/>
                <w:webHidden/>
              </w:rPr>
              <w:fldChar w:fldCharType="begin"/>
            </w:r>
            <w:r w:rsidR="003B3436">
              <w:rPr>
                <w:noProof/>
                <w:webHidden/>
              </w:rPr>
              <w:instrText xml:space="preserve"> PAGEREF _Toc20332246 \h </w:instrText>
            </w:r>
            <w:r w:rsidR="003B3436">
              <w:rPr>
                <w:noProof/>
                <w:webHidden/>
              </w:rPr>
            </w:r>
            <w:r w:rsidR="003B3436">
              <w:rPr>
                <w:noProof/>
                <w:webHidden/>
              </w:rPr>
              <w:fldChar w:fldCharType="separate"/>
            </w:r>
            <w:r w:rsidR="00F97114">
              <w:rPr>
                <w:noProof/>
                <w:webHidden/>
              </w:rPr>
              <w:t>22</w:t>
            </w:r>
            <w:r w:rsidR="003B3436">
              <w:rPr>
                <w:noProof/>
                <w:webHidden/>
              </w:rPr>
              <w:fldChar w:fldCharType="end"/>
            </w:r>
          </w:hyperlink>
        </w:p>
        <w:p w:rsidR="003B3436" w:rsidRDefault="00BD5AD3">
          <w:pPr>
            <w:pStyle w:val="TDC2"/>
            <w:tabs>
              <w:tab w:val="right" w:leader="dot" w:pos="8494"/>
            </w:tabs>
            <w:rPr>
              <w:rFonts w:eastAsiaTheme="minorEastAsia"/>
              <w:noProof/>
              <w:lang w:eastAsia="es-PE"/>
            </w:rPr>
          </w:pPr>
          <w:hyperlink w:anchor="_Toc20332247" w:history="1">
            <w:r w:rsidR="003B3436" w:rsidRPr="006F2743">
              <w:rPr>
                <w:rStyle w:val="Hipervnculo"/>
                <w:rFonts w:ascii="Arial" w:hAnsi="Arial"/>
                <w:bCs/>
                <w:noProof/>
              </w:rPr>
              <w:t>6.3</w:t>
            </w:r>
            <w:r w:rsidR="003B3436" w:rsidRPr="006F2743">
              <w:rPr>
                <w:rStyle w:val="Hipervnculo"/>
                <w:rFonts w:ascii="Arial" w:hAnsi="Arial"/>
                <w:noProof/>
              </w:rPr>
              <w:t xml:space="preserve"> Otras formas de financiamiento</w:t>
            </w:r>
            <w:r w:rsidR="003B3436">
              <w:rPr>
                <w:noProof/>
                <w:webHidden/>
              </w:rPr>
              <w:tab/>
            </w:r>
            <w:r w:rsidR="003B3436">
              <w:rPr>
                <w:noProof/>
                <w:webHidden/>
              </w:rPr>
              <w:fldChar w:fldCharType="begin"/>
            </w:r>
            <w:r w:rsidR="003B3436">
              <w:rPr>
                <w:noProof/>
                <w:webHidden/>
              </w:rPr>
              <w:instrText xml:space="preserve"> PAGEREF _Toc20332247 \h </w:instrText>
            </w:r>
            <w:r w:rsidR="003B3436">
              <w:rPr>
                <w:noProof/>
                <w:webHidden/>
              </w:rPr>
            </w:r>
            <w:r w:rsidR="003B3436">
              <w:rPr>
                <w:noProof/>
                <w:webHidden/>
              </w:rPr>
              <w:fldChar w:fldCharType="separate"/>
            </w:r>
            <w:r w:rsidR="00F97114">
              <w:rPr>
                <w:noProof/>
                <w:webHidden/>
              </w:rPr>
              <w:t>22</w:t>
            </w:r>
            <w:r w:rsidR="003B3436">
              <w:rPr>
                <w:noProof/>
                <w:webHidden/>
              </w:rPr>
              <w:fldChar w:fldCharType="end"/>
            </w:r>
          </w:hyperlink>
        </w:p>
        <w:p w:rsidR="003B3436" w:rsidRDefault="00BD5AD3">
          <w:pPr>
            <w:pStyle w:val="TDC1"/>
            <w:tabs>
              <w:tab w:val="right" w:leader="dot" w:pos="8494"/>
            </w:tabs>
            <w:rPr>
              <w:rFonts w:eastAsiaTheme="minorEastAsia"/>
              <w:noProof/>
              <w:lang w:eastAsia="es-PE"/>
            </w:rPr>
          </w:pPr>
          <w:hyperlink w:anchor="_Toc20332248" w:history="1">
            <w:r w:rsidR="003B3436" w:rsidRPr="006F2743">
              <w:rPr>
                <w:rStyle w:val="Hipervnculo"/>
                <w:rFonts w:ascii="Arial" w:hAnsi="Arial"/>
                <w:b/>
                <w:noProof/>
              </w:rPr>
              <w:t>CAPÍTULO 7: ADQUISICIÓN DE CAPITAL FINANCIERO</w:t>
            </w:r>
            <w:r w:rsidR="003B3436">
              <w:rPr>
                <w:noProof/>
                <w:webHidden/>
              </w:rPr>
              <w:tab/>
            </w:r>
            <w:r w:rsidR="003B3436">
              <w:rPr>
                <w:noProof/>
                <w:webHidden/>
              </w:rPr>
              <w:fldChar w:fldCharType="begin"/>
            </w:r>
            <w:r w:rsidR="003B3436">
              <w:rPr>
                <w:noProof/>
                <w:webHidden/>
              </w:rPr>
              <w:instrText xml:space="preserve"> PAGEREF _Toc20332248 \h </w:instrText>
            </w:r>
            <w:r w:rsidR="003B3436">
              <w:rPr>
                <w:noProof/>
                <w:webHidden/>
              </w:rPr>
            </w:r>
            <w:r w:rsidR="003B3436">
              <w:rPr>
                <w:noProof/>
                <w:webHidden/>
              </w:rPr>
              <w:fldChar w:fldCharType="separate"/>
            </w:r>
            <w:r w:rsidR="00F97114">
              <w:rPr>
                <w:noProof/>
                <w:webHidden/>
              </w:rPr>
              <w:t>23</w:t>
            </w:r>
            <w:r w:rsidR="003B3436">
              <w:rPr>
                <w:noProof/>
                <w:webHidden/>
              </w:rPr>
              <w:fldChar w:fldCharType="end"/>
            </w:r>
          </w:hyperlink>
        </w:p>
        <w:p w:rsidR="003B3436" w:rsidRDefault="00BD5AD3">
          <w:pPr>
            <w:pStyle w:val="TDC2"/>
            <w:tabs>
              <w:tab w:val="right" w:leader="dot" w:pos="8494"/>
            </w:tabs>
            <w:rPr>
              <w:rFonts w:eastAsiaTheme="minorEastAsia"/>
              <w:noProof/>
              <w:lang w:eastAsia="es-PE"/>
            </w:rPr>
          </w:pPr>
          <w:hyperlink w:anchor="_Toc20332249" w:history="1">
            <w:r w:rsidR="003B3436" w:rsidRPr="006F2743">
              <w:rPr>
                <w:rStyle w:val="Hipervnculo"/>
                <w:rFonts w:ascii="Arial" w:hAnsi="Arial"/>
                <w:bCs/>
                <w:noProof/>
              </w:rPr>
              <w:t>7.1</w:t>
            </w:r>
            <w:r w:rsidR="003B3436" w:rsidRPr="006F2743">
              <w:rPr>
                <w:rStyle w:val="Hipervnculo"/>
                <w:rFonts w:ascii="Arial" w:hAnsi="Arial"/>
                <w:noProof/>
              </w:rPr>
              <w:t xml:space="preserve"> Estimación de ingresos a 3 años</w:t>
            </w:r>
            <w:r w:rsidR="003B3436">
              <w:rPr>
                <w:noProof/>
                <w:webHidden/>
              </w:rPr>
              <w:tab/>
            </w:r>
            <w:r w:rsidR="003B3436">
              <w:rPr>
                <w:noProof/>
                <w:webHidden/>
              </w:rPr>
              <w:fldChar w:fldCharType="begin"/>
            </w:r>
            <w:r w:rsidR="003B3436">
              <w:rPr>
                <w:noProof/>
                <w:webHidden/>
              </w:rPr>
              <w:instrText xml:space="preserve"> PAGEREF _Toc20332249 \h </w:instrText>
            </w:r>
            <w:r w:rsidR="003B3436">
              <w:rPr>
                <w:noProof/>
                <w:webHidden/>
              </w:rPr>
            </w:r>
            <w:r w:rsidR="003B3436">
              <w:rPr>
                <w:noProof/>
                <w:webHidden/>
              </w:rPr>
              <w:fldChar w:fldCharType="separate"/>
            </w:r>
            <w:r w:rsidR="00F97114">
              <w:rPr>
                <w:noProof/>
                <w:webHidden/>
              </w:rPr>
              <w:t>23</w:t>
            </w:r>
            <w:r w:rsidR="003B3436">
              <w:rPr>
                <w:noProof/>
                <w:webHidden/>
              </w:rPr>
              <w:fldChar w:fldCharType="end"/>
            </w:r>
          </w:hyperlink>
        </w:p>
        <w:p w:rsidR="003B3436" w:rsidRDefault="00BD5AD3">
          <w:pPr>
            <w:pStyle w:val="TDC2"/>
            <w:tabs>
              <w:tab w:val="right" w:leader="dot" w:pos="8494"/>
            </w:tabs>
            <w:rPr>
              <w:rFonts w:eastAsiaTheme="minorEastAsia"/>
              <w:noProof/>
              <w:lang w:eastAsia="es-PE"/>
            </w:rPr>
          </w:pPr>
          <w:hyperlink w:anchor="_Toc20332250" w:history="1">
            <w:r w:rsidR="003B3436" w:rsidRPr="006F2743">
              <w:rPr>
                <w:rStyle w:val="Hipervnculo"/>
                <w:rFonts w:ascii="Arial" w:hAnsi="Arial"/>
                <w:bCs/>
                <w:noProof/>
              </w:rPr>
              <w:t>7.2</w:t>
            </w:r>
            <w:r w:rsidR="003B3436" w:rsidRPr="006F2743">
              <w:rPr>
                <w:rStyle w:val="Hipervnculo"/>
                <w:rFonts w:ascii="Arial" w:hAnsi="Arial"/>
                <w:noProof/>
              </w:rPr>
              <w:t xml:space="preserve"> Elaboración del Estado de Resultados a 3 años</w:t>
            </w:r>
            <w:r w:rsidR="003B3436">
              <w:rPr>
                <w:noProof/>
                <w:webHidden/>
              </w:rPr>
              <w:tab/>
            </w:r>
            <w:r w:rsidR="003B3436">
              <w:rPr>
                <w:noProof/>
                <w:webHidden/>
              </w:rPr>
              <w:fldChar w:fldCharType="begin"/>
            </w:r>
            <w:r w:rsidR="003B3436">
              <w:rPr>
                <w:noProof/>
                <w:webHidden/>
              </w:rPr>
              <w:instrText xml:space="preserve"> PAGEREF _Toc20332250 \h </w:instrText>
            </w:r>
            <w:r w:rsidR="003B3436">
              <w:rPr>
                <w:noProof/>
                <w:webHidden/>
              </w:rPr>
            </w:r>
            <w:r w:rsidR="003B3436">
              <w:rPr>
                <w:noProof/>
                <w:webHidden/>
              </w:rPr>
              <w:fldChar w:fldCharType="separate"/>
            </w:r>
            <w:r w:rsidR="00F97114">
              <w:rPr>
                <w:noProof/>
                <w:webHidden/>
              </w:rPr>
              <w:t>23</w:t>
            </w:r>
            <w:r w:rsidR="003B3436">
              <w:rPr>
                <w:noProof/>
                <w:webHidden/>
              </w:rPr>
              <w:fldChar w:fldCharType="end"/>
            </w:r>
          </w:hyperlink>
        </w:p>
        <w:p w:rsidR="003B3436" w:rsidRDefault="00BD5AD3">
          <w:pPr>
            <w:pStyle w:val="TDC2"/>
            <w:tabs>
              <w:tab w:val="right" w:leader="dot" w:pos="8494"/>
            </w:tabs>
            <w:rPr>
              <w:rFonts w:eastAsiaTheme="minorEastAsia"/>
              <w:noProof/>
              <w:lang w:eastAsia="es-PE"/>
            </w:rPr>
          </w:pPr>
          <w:hyperlink w:anchor="_Toc20332251" w:history="1">
            <w:r w:rsidR="003B3436" w:rsidRPr="006F2743">
              <w:rPr>
                <w:rStyle w:val="Hipervnculo"/>
                <w:rFonts w:ascii="Arial" w:hAnsi="Arial"/>
                <w:bCs/>
                <w:noProof/>
              </w:rPr>
              <w:t>7.3</w:t>
            </w:r>
            <w:r w:rsidR="003B3436" w:rsidRPr="006F2743">
              <w:rPr>
                <w:rStyle w:val="Hipervnculo"/>
                <w:rFonts w:ascii="Arial" w:hAnsi="Arial"/>
                <w:noProof/>
              </w:rPr>
              <w:t xml:space="preserve"> Elaboración del flujo de efectivo a 3 años</w:t>
            </w:r>
            <w:r w:rsidR="003B3436">
              <w:rPr>
                <w:noProof/>
                <w:webHidden/>
              </w:rPr>
              <w:tab/>
            </w:r>
            <w:r w:rsidR="003B3436">
              <w:rPr>
                <w:noProof/>
                <w:webHidden/>
              </w:rPr>
              <w:fldChar w:fldCharType="begin"/>
            </w:r>
            <w:r w:rsidR="003B3436">
              <w:rPr>
                <w:noProof/>
                <w:webHidden/>
              </w:rPr>
              <w:instrText xml:space="preserve"> PAGEREF _Toc20332251 \h </w:instrText>
            </w:r>
            <w:r w:rsidR="003B3436">
              <w:rPr>
                <w:noProof/>
                <w:webHidden/>
              </w:rPr>
            </w:r>
            <w:r w:rsidR="003B3436">
              <w:rPr>
                <w:noProof/>
                <w:webHidden/>
              </w:rPr>
              <w:fldChar w:fldCharType="separate"/>
            </w:r>
            <w:r w:rsidR="00F97114">
              <w:rPr>
                <w:noProof/>
                <w:webHidden/>
              </w:rPr>
              <w:t>23</w:t>
            </w:r>
            <w:r w:rsidR="003B3436">
              <w:rPr>
                <w:noProof/>
                <w:webHidden/>
              </w:rPr>
              <w:fldChar w:fldCharType="end"/>
            </w:r>
          </w:hyperlink>
        </w:p>
        <w:p w:rsidR="003B3436" w:rsidRDefault="00BD5AD3">
          <w:pPr>
            <w:pStyle w:val="TDC2"/>
            <w:tabs>
              <w:tab w:val="right" w:leader="dot" w:pos="8494"/>
            </w:tabs>
            <w:rPr>
              <w:rFonts w:eastAsiaTheme="minorEastAsia"/>
              <w:noProof/>
              <w:lang w:eastAsia="es-PE"/>
            </w:rPr>
          </w:pPr>
          <w:hyperlink w:anchor="_Toc20332252" w:history="1">
            <w:r w:rsidR="003B3436" w:rsidRPr="006F2743">
              <w:rPr>
                <w:rStyle w:val="Hipervnculo"/>
                <w:rFonts w:ascii="Arial" w:hAnsi="Arial"/>
                <w:bCs/>
                <w:noProof/>
              </w:rPr>
              <w:t xml:space="preserve">7.4 </w:t>
            </w:r>
            <w:r w:rsidR="003B3436" w:rsidRPr="006F2743">
              <w:rPr>
                <w:rStyle w:val="Hipervnculo"/>
                <w:rFonts w:ascii="Arial" w:hAnsi="Arial"/>
                <w:noProof/>
              </w:rPr>
              <w:t>Fuentes de financiamiento del emprendimiento a 3 años (Incluir términos, monto, plazo)</w:t>
            </w:r>
            <w:r w:rsidR="003B3436">
              <w:rPr>
                <w:noProof/>
                <w:webHidden/>
              </w:rPr>
              <w:tab/>
            </w:r>
            <w:r w:rsidR="003B3436">
              <w:rPr>
                <w:noProof/>
                <w:webHidden/>
              </w:rPr>
              <w:fldChar w:fldCharType="begin"/>
            </w:r>
            <w:r w:rsidR="003B3436">
              <w:rPr>
                <w:noProof/>
                <w:webHidden/>
              </w:rPr>
              <w:instrText xml:space="preserve"> PAGEREF _Toc20332252 \h </w:instrText>
            </w:r>
            <w:r w:rsidR="003B3436">
              <w:rPr>
                <w:noProof/>
                <w:webHidden/>
              </w:rPr>
            </w:r>
            <w:r w:rsidR="003B3436">
              <w:rPr>
                <w:noProof/>
                <w:webHidden/>
              </w:rPr>
              <w:fldChar w:fldCharType="separate"/>
            </w:r>
            <w:r w:rsidR="00F97114">
              <w:rPr>
                <w:noProof/>
                <w:webHidden/>
              </w:rPr>
              <w:t>23</w:t>
            </w:r>
            <w:r w:rsidR="003B3436">
              <w:rPr>
                <w:noProof/>
                <w:webHidden/>
              </w:rPr>
              <w:fldChar w:fldCharType="end"/>
            </w:r>
          </w:hyperlink>
        </w:p>
        <w:p w:rsidR="003B3436" w:rsidRDefault="00BD5AD3">
          <w:pPr>
            <w:pStyle w:val="TDC2"/>
            <w:tabs>
              <w:tab w:val="right" w:leader="dot" w:pos="8494"/>
            </w:tabs>
            <w:rPr>
              <w:rFonts w:eastAsiaTheme="minorEastAsia"/>
              <w:noProof/>
              <w:lang w:eastAsia="es-PE"/>
            </w:rPr>
          </w:pPr>
          <w:hyperlink w:anchor="_Toc20332253" w:history="1">
            <w:r w:rsidR="003B3436" w:rsidRPr="006F2743">
              <w:rPr>
                <w:rStyle w:val="Hipervnculo"/>
                <w:rFonts w:ascii="Arial" w:hAnsi="Arial"/>
                <w:bCs/>
                <w:noProof/>
              </w:rPr>
              <w:t xml:space="preserve">7.5 </w:t>
            </w:r>
            <w:r w:rsidR="003B3436" w:rsidRPr="006F2743">
              <w:rPr>
                <w:rStyle w:val="Hipervnculo"/>
                <w:rFonts w:ascii="Arial" w:hAnsi="Arial"/>
                <w:noProof/>
              </w:rPr>
              <w:t>Costo de las diversas fuentes de financiamiento.</w:t>
            </w:r>
            <w:r w:rsidR="003B3436">
              <w:rPr>
                <w:noProof/>
                <w:webHidden/>
              </w:rPr>
              <w:tab/>
            </w:r>
            <w:r w:rsidR="003B3436">
              <w:rPr>
                <w:noProof/>
                <w:webHidden/>
              </w:rPr>
              <w:fldChar w:fldCharType="begin"/>
            </w:r>
            <w:r w:rsidR="003B3436">
              <w:rPr>
                <w:noProof/>
                <w:webHidden/>
              </w:rPr>
              <w:instrText xml:space="preserve"> PAGEREF _Toc20332253 \h </w:instrText>
            </w:r>
            <w:r w:rsidR="003B3436">
              <w:rPr>
                <w:noProof/>
                <w:webHidden/>
              </w:rPr>
            </w:r>
            <w:r w:rsidR="003B3436">
              <w:rPr>
                <w:noProof/>
                <w:webHidden/>
              </w:rPr>
              <w:fldChar w:fldCharType="separate"/>
            </w:r>
            <w:r w:rsidR="00F97114">
              <w:rPr>
                <w:noProof/>
                <w:webHidden/>
              </w:rPr>
              <w:t>23</w:t>
            </w:r>
            <w:r w:rsidR="003B3436">
              <w:rPr>
                <w:noProof/>
                <w:webHidden/>
              </w:rPr>
              <w:fldChar w:fldCharType="end"/>
            </w:r>
          </w:hyperlink>
        </w:p>
        <w:p w:rsidR="003B3436" w:rsidRDefault="00BD5AD3">
          <w:pPr>
            <w:pStyle w:val="TDC1"/>
            <w:tabs>
              <w:tab w:val="right" w:leader="dot" w:pos="8494"/>
            </w:tabs>
            <w:rPr>
              <w:rFonts w:eastAsiaTheme="minorEastAsia"/>
              <w:noProof/>
              <w:lang w:eastAsia="es-PE"/>
            </w:rPr>
          </w:pPr>
          <w:hyperlink w:anchor="_Toc20332254" w:history="1">
            <w:r w:rsidR="003B3436" w:rsidRPr="006F2743">
              <w:rPr>
                <w:rStyle w:val="Hipervnculo"/>
                <w:rFonts w:ascii="Arial" w:hAnsi="Arial"/>
                <w:b/>
                <w:noProof/>
              </w:rPr>
              <w:t>CAPÍTULO 8: ESTRATEGIAS DE MARKETING Y VENTAS</w:t>
            </w:r>
            <w:r w:rsidR="003B3436">
              <w:rPr>
                <w:noProof/>
                <w:webHidden/>
              </w:rPr>
              <w:tab/>
            </w:r>
            <w:r w:rsidR="003B3436">
              <w:rPr>
                <w:noProof/>
                <w:webHidden/>
              </w:rPr>
              <w:fldChar w:fldCharType="begin"/>
            </w:r>
            <w:r w:rsidR="003B3436">
              <w:rPr>
                <w:noProof/>
                <w:webHidden/>
              </w:rPr>
              <w:instrText xml:space="preserve"> PAGEREF _Toc20332254 \h </w:instrText>
            </w:r>
            <w:r w:rsidR="003B3436">
              <w:rPr>
                <w:noProof/>
                <w:webHidden/>
              </w:rPr>
            </w:r>
            <w:r w:rsidR="003B3436">
              <w:rPr>
                <w:noProof/>
                <w:webHidden/>
              </w:rPr>
              <w:fldChar w:fldCharType="separate"/>
            </w:r>
            <w:r w:rsidR="00F97114">
              <w:rPr>
                <w:noProof/>
                <w:webHidden/>
              </w:rPr>
              <w:t>24</w:t>
            </w:r>
            <w:r w:rsidR="003B3436">
              <w:rPr>
                <w:noProof/>
                <w:webHidden/>
              </w:rPr>
              <w:fldChar w:fldCharType="end"/>
            </w:r>
          </w:hyperlink>
        </w:p>
        <w:p w:rsidR="003B3436" w:rsidRDefault="00BD5AD3">
          <w:pPr>
            <w:pStyle w:val="TDC2"/>
            <w:tabs>
              <w:tab w:val="right" w:leader="dot" w:pos="8494"/>
            </w:tabs>
            <w:rPr>
              <w:rFonts w:eastAsiaTheme="minorEastAsia"/>
              <w:noProof/>
              <w:lang w:eastAsia="es-PE"/>
            </w:rPr>
          </w:pPr>
          <w:hyperlink w:anchor="_Toc20332255" w:history="1">
            <w:r w:rsidR="003B3436" w:rsidRPr="006F2743">
              <w:rPr>
                <w:rStyle w:val="Hipervnculo"/>
                <w:rFonts w:ascii="Arial" w:hAnsi="Arial"/>
                <w:bCs/>
                <w:noProof/>
              </w:rPr>
              <w:t>8.1</w:t>
            </w:r>
            <w:r w:rsidR="003B3436" w:rsidRPr="006F2743">
              <w:rPr>
                <w:rStyle w:val="Hipervnculo"/>
                <w:rFonts w:ascii="Arial" w:hAnsi="Arial"/>
                <w:noProof/>
              </w:rPr>
              <w:t xml:space="preserve"> Informe de viabilidad de Mercado</w:t>
            </w:r>
            <w:r w:rsidR="003B3436">
              <w:rPr>
                <w:noProof/>
                <w:webHidden/>
              </w:rPr>
              <w:tab/>
            </w:r>
            <w:r w:rsidR="003B3436">
              <w:rPr>
                <w:noProof/>
                <w:webHidden/>
              </w:rPr>
              <w:fldChar w:fldCharType="begin"/>
            </w:r>
            <w:r w:rsidR="003B3436">
              <w:rPr>
                <w:noProof/>
                <w:webHidden/>
              </w:rPr>
              <w:instrText xml:space="preserve"> PAGEREF _Toc20332255 \h </w:instrText>
            </w:r>
            <w:r w:rsidR="003B3436">
              <w:rPr>
                <w:noProof/>
                <w:webHidden/>
              </w:rPr>
            </w:r>
            <w:r w:rsidR="003B3436">
              <w:rPr>
                <w:noProof/>
                <w:webHidden/>
              </w:rPr>
              <w:fldChar w:fldCharType="separate"/>
            </w:r>
            <w:r w:rsidR="00F97114">
              <w:rPr>
                <w:noProof/>
                <w:webHidden/>
              </w:rPr>
              <w:t>24</w:t>
            </w:r>
            <w:r w:rsidR="003B3436">
              <w:rPr>
                <w:noProof/>
                <w:webHidden/>
              </w:rPr>
              <w:fldChar w:fldCharType="end"/>
            </w:r>
          </w:hyperlink>
        </w:p>
        <w:p w:rsidR="003B3436" w:rsidRDefault="00BD5AD3">
          <w:pPr>
            <w:pStyle w:val="TDC2"/>
            <w:tabs>
              <w:tab w:val="right" w:leader="dot" w:pos="8494"/>
            </w:tabs>
            <w:rPr>
              <w:rFonts w:eastAsiaTheme="minorEastAsia"/>
              <w:noProof/>
              <w:lang w:eastAsia="es-PE"/>
            </w:rPr>
          </w:pPr>
          <w:hyperlink w:anchor="_Toc20332256" w:history="1">
            <w:r w:rsidR="003B3436" w:rsidRPr="006F2743">
              <w:rPr>
                <w:rStyle w:val="Hipervnculo"/>
                <w:rFonts w:ascii="Arial" w:hAnsi="Arial"/>
                <w:bCs/>
                <w:noProof/>
              </w:rPr>
              <w:t>8.2</w:t>
            </w:r>
            <w:r w:rsidR="003B3436" w:rsidRPr="006F2743">
              <w:rPr>
                <w:rStyle w:val="Hipervnculo"/>
                <w:rFonts w:ascii="Arial" w:hAnsi="Arial"/>
                <w:noProof/>
              </w:rPr>
              <w:t xml:space="preserve"> Estrategia de Producto</w:t>
            </w:r>
            <w:r w:rsidR="003B3436">
              <w:rPr>
                <w:noProof/>
                <w:webHidden/>
              </w:rPr>
              <w:tab/>
            </w:r>
            <w:r w:rsidR="003B3436">
              <w:rPr>
                <w:noProof/>
                <w:webHidden/>
              </w:rPr>
              <w:fldChar w:fldCharType="begin"/>
            </w:r>
            <w:r w:rsidR="003B3436">
              <w:rPr>
                <w:noProof/>
                <w:webHidden/>
              </w:rPr>
              <w:instrText xml:space="preserve"> PAGEREF _Toc20332256 \h </w:instrText>
            </w:r>
            <w:r w:rsidR="003B3436">
              <w:rPr>
                <w:noProof/>
                <w:webHidden/>
              </w:rPr>
            </w:r>
            <w:r w:rsidR="003B3436">
              <w:rPr>
                <w:noProof/>
                <w:webHidden/>
              </w:rPr>
              <w:fldChar w:fldCharType="separate"/>
            </w:r>
            <w:r w:rsidR="00F97114">
              <w:rPr>
                <w:noProof/>
                <w:webHidden/>
              </w:rPr>
              <w:t>24</w:t>
            </w:r>
            <w:r w:rsidR="003B3436">
              <w:rPr>
                <w:noProof/>
                <w:webHidden/>
              </w:rPr>
              <w:fldChar w:fldCharType="end"/>
            </w:r>
          </w:hyperlink>
        </w:p>
        <w:p w:rsidR="003B3436" w:rsidRDefault="00BD5AD3">
          <w:pPr>
            <w:pStyle w:val="TDC2"/>
            <w:tabs>
              <w:tab w:val="right" w:leader="dot" w:pos="8494"/>
            </w:tabs>
            <w:rPr>
              <w:rFonts w:eastAsiaTheme="minorEastAsia"/>
              <w:noProof/>
              <w:lang w:eastAsia="es-PE"/>
            </w:rPr>
          </w:pPr>
          <w:hyperlink w:anchor="_Toc20332257" w:history="1">
            <w:r w:rsidR="003B3436" w:rsidRPr="006F2743">
              <w:rPr>
                <w:rStyle w:val="Hipervnculo"/>
                <w:rFonts w:ascii="Arial" w:hAnsi="Arial"/>
                <w:bCs/>
                <w:noProof/>
              </w:rPr>
              <w:t>8.3</w:t>
            </w:r>
            <w:r w:rsidR="003B3436" w:rsidRPr="006F2743">
              <w:rPr>
                <w:rStyle w:val="Hipervnculo"/>
                <w:rFonts w:ascii="Arial" w:hAnsi="Arial"/>
                <w:noProof/>
              </w:rPr>
              <w:t xml:space="preserve"> Estrategia de Precio</w:t>
            </w:r>
            <w:r w:rsidR="003B3436">
              <w:rPr>
                <w:noProof/>
                <w:webHidden/>
              </w:rPr>
              <w:tab/>
            </w:r>
            <w:r w:rsidR="003B3436">
              <w:rPr>
                <w:noProof/>
                <w:webHidden/>
              </w:rPr>
              <w:fldChar w:fldCharType="begin"/>
            </w:r>
            <w:r w:rsidR="003B3436">
              <w:rPr>
                <w:noProof/>
                <w:webHidden/>
              </w:rPr>
              <w:instrText xml:space="preserve"> PAGEREF _Toc20332257 \h </w:instrText>
            </w:r>
            <w:r w:rsidR="003B3436">
              <w:rPr>
                <w:noProof/>
                <w:webHidden/>
              </w:rPr>
            </w:r>
            <w:r w:rsidR="003B3436">
              <w:rPr>
                <w:noProof/>
                <w:webHidden/>
              </w:rPr>
              <w:fldChar w:fldCharType="separate"/>
            </w:r>
            <w:r w:rsidR="00F97114">
              <w:rPr>
                <w:noProof/>
                <w:webHidden/>
              </w:rPr>
              <w:t>24</w:t>
            </w:r>
            <w:r w:rsidR="003B3436">
              <w:rPr>
                <w:noProof/>
                <w:webHidden/>
              </w:rPr>
              <w:fldChar w:fldCharType="end"/>
            </w:r>
          </w:hyperlink>
        </w:p>
        <w:p w:rsidR="003B3436" w:rsidRDefault="00BD5AD3">
          <w:pPr>
            <w:pStyle w:val="TDC2"/>
            <w:tabs>
              <w:tab w:val="right" w:leader="dot" w:pos="8494"/>
            </w:tabs>
            <w:rPr>
              <w:rFonts w:eastAsiaTheme="minorEastAsia"/>
              <w:noProof/>
              <w:lang w:eastAsia="es-PE"/>
            </w:rPr>
          </w:pPr>
          <w:hyperlink w:anchor="_Toc20332258" w:history="1">
            <w:r w:rsidR="003B3436" w:rsidRPr="006F2743">
              <w:rPr>
                <w:rStyle w:val="Hipervnculo"/>
                <w:rFonts w:ascii="Arial" w:hAnsi="Arial"/>
                <w:bCs/>
                <w:noProof/>
              </w:rPr>
              <w:t xml:space="preserve">8.4 </w:t>
            </w:r>
            <w:r w:rsidR="003B3436" w:rsidRPr="006F2743">
              <w:rPr>
                <w:rStyle w:val="Hipervnculo"/>
                <w:rFonts w:ascii="Arial" w:hAnsi="Arial"/>
                <w:noProof/>
              </w:rPr>
              <w:t>Estrategia de plaza</w:t>
            </w:r>
            <w:r w:rsidR="003B3436">
              <w:rPr>
                <w:noProof/>
                <w:webHidden/>
              </w:rPr>
              <w:tab/>
            </w:r>
            <w:r w:rsidR="003B3436">
              <w:rPr>
                <w:noProof/>
                <w:webHidden/>
              </w:rPr>
              <w:fldChar w:fldCharType="begin"/>
            </w:r>
            <w:r w:rsidR="003B3436">
              <w:rPr>
                <w:noProof/>
                <w:webHidden/>
              </w:rPr>
              <w:instrText xml:space="preserve"> PAGEREF _Toc20332258 \h </w:instrText>
            </w:r>
            <w:r w:rsidR="003B3436">
              <w:rPr>
                <w:noProof/>
                <w:webHidden/>
              </w:rPr>
            </w:r>
            <w:r w:rsidR="003B3436">
              <w:rPr>
                <w:noProof/>
                <w:webHidden/>
              </w:rPr>
              <w:fldChar w:fldCharType="separate"/>
            </w:r>
            <w:r w:rsidR="00F97114">
              <w:rPr>
                <w:noProof/>
                <w:webHidden/>
              </w:rPr>
              <w:t>24</w:t>
            </w:r>
            <w:r w:rsidR="003B3436">
              <w:rPr>
                <w:noProof/>
                <w:webHidden/>
              </w:rPr>
              <w:fldChar w:fldCharType="end"/>
            </w:r>
          </w:hyperlink>
        </w:p>
        <w:p w:rsidR="003B3436" w:rsidRDefault="00BD5AD3">
          <w:pPr>
            <w:pStyle w:val="TDC2"/>
            <w:tabs>
              <w:tab w:val="right" w:leader="dot" w:pos="8494"/>
            </w:tabs>
            <w:rPr>
              <w:rFonts w:eastAsiaTheme="minorEastAsia"/>
              <w:noProof/>
              <w:lang w:eastAsia="es-PE"/>
            </w:rPr>
          </w:pPr>
          <w:hyperlink w:anchor="_Toc20332259" w:history="1">
            <w:r w:rsidR="003B3436" w:rsidRPr="006F2743">
              <w:rPr>
                <w:rStyle w:val="Hipervnculo"/>
                <w:rFonts w:ascii="Arial" w:hAnsi="Arial"/>
                <w:bCs/>
                <w:noProof/>
              </w:rPr>
              <w:t xml:space="preserve">8.5 </w:t>
            </w:r>
            <w:r w:rsidR="003B3436" w:rsidRPr="006F2743">
              <w:rPr>
                <w:rStyle w:val="Hipervnculo"/>
                <w:rFonts w:ascii="Arial" w:hAnsi="Arial"/>
                <w:noProof/>
              </w:rPr>
              <w:t>Estrategia de Promoción</w:t>
            </w:r>
            <w:r w:rsidR="003B3436">
              <w:rPr>
                <w:noProof/>
                <w:webHidden/>
              </w:rPr>
              <w:tab/>
            </w:r>
            <w:r w:rsidR="003B3436">
              <w:rPr>
                <w:noProof/>
                <w:webHidden/>
              </w:rPr>
              <w:fldChar w:fldCharType="begin"/>
            </w:r>
            <w:r w:rsidR="003B3436">
              <w:rPr>
                <w:noProof/>
                <w:webHidden/>
              </w:rPr>
              <w:instrText xml:space="preserve"> PAGEREF _Toc20332259 \h </w:instrText>
            </w:r>
            <w:r w:rsidR="003B3436">
              <w:rPr>
                <w:noProof/>
                <w:webHidden/>
              </w:rPr>
            </w:r>
            <w:r w:rsidR="003B3436">
              <w:rPr>
                <w:noProof/>
                <w:webHidden/>
              </w:rPr>
              <w:fldChar w:fldCharType="separate"/>
            </w:r>
            <w:r w:rsidR="00F97114">
              <w:rPr>
                <w:noProof/>
                <w:webHidden/>
              </w:rPr>
              <w:t>24</w:t>
            </w:r>
            <w:r w:rsidR="003B3436">
              <w:rPr>
                <w:noProof/>
                <w:webHidden/>
              </w:rPr>
              <w:fldChar w:fldCharType="end"/>
            </w:r>
          </w:hyperlink>
        </w:p>
        <w:p w:rsidR="003B3436" w:rsidRDefault="00BD5AD3">
          <w:pPr>
            <w:pStyle w:val="TDC2"/>
            <w:tabs>
              <w:tab w:val="right" w:leader="dot" w:pos="8494"/>
            </w:tabs>
            <w:rPr>
              <w:rFonts w:eastAsiaTheme="minorEastAsia"/>
              <w:noProof/>
              <w:lang w:eastAsia="es-PE"/>
            </w:rPr>
          </w:pPr>
          <w:hyperlink w:anchor="_Toc20332260" w:history="1">
            <w:r w:rsidR="003B3436" w:rsidRPr="006F2743">
              <w:rPr>
                <w:rStyle w:val="Hipervnculo"/>
                <w:rFonts w:ascii="Arial" w:hAnsi="Arial"/>
                <w:bCs/>
                <w:noProof/>
              </w:rPr>
              <w:t xml:space="preserve">8.6 </w:t>
            </w:r>
            <w:r w:rsidR="003B3436" w:rsidRPr="006F2743">
              <w:rPr>
                <w:rStyle w:val="Hipervnculo"/>
                <w:rFonts w:ascii="Arial" w:hAnsi="Arial"/>
                <w:noProof/>
              </w:rPr>
              <w:t>Estrategia de Venta</w:t>
            </w:r>
            <w:r w:rsidR="003B3436">
              <w:rPr>
                <w:noProof/>
                <w:webHidden/>
              </w:rPr>
              <w:tab/>
            </w:r>
            <w:r w:rsidR="003B3436">
              <w:rPr>
                <w:noProof/>
                <w:webHidden/>
              </w:rPr>
              <w:fldChar w:fldCharType="begin"/>
            </w:r>
            <w:r w:rsidR="003B3436">
              <w:rPr>
                <w:noProof/>
                <w:webHidden/>
              </w:rPr>
              <w:instrText xml:space="preserve"> PAGEREF _Toc20332260 \h </w:instrText>
            </w:r>
            <w:r w:rsidR="003B3436">
              <w:rPr>
                <w:noProof/>
                <w:webHidden/>
              </w:rPr>
            </w:r>
            <w:r w:rsidR="003B3436">
              <w:rPr>
                <w:noProof/>
                <w:webHidden/>
              </w:rPr>
              <w:fldChar w:fldCharType="separate"/>
            </w:r>
            <w:r w:rsidR="00F97114">
              <w:rPr>
                <w:noProof/>
                <w:webHidden/>
              </w:rPr>
              <w:t>24</w:t>
            </w:r>
            <w:r w:rsidR="003B3436">
              <w:rPr>
                <w:noProof/>
                <w:webHidden/>
              </w:rPr>
              <w:fldChar w:fldCharType="end"/>
            </w:r>
          </w:hyperlink>
        </w:p>
        <w:p w:rsidR="003B3436" w:rsidRDefault="00BD5AD3">
          <w:pPr>
            <w:pStyle w:val="TDC1"/>
            <w:tabs>
              <w:tab w:val="right" w:leader="dot" w:pos="8494"/>
            </w:tabs>
            <w:rPr>
              <w:rFonts w:eastAsiaTheme="minorEastAsia"/>
              <w:noProof/>
              <w:lang w:eastAsia="es-PE"/>
            </w:rPr>
          </w:pPr>
          <w:hyperlink w:anchor="_Toc20332261" w:history="1">
            <w:r w:rsidR="003B3436" w:rsidRPr="006F2743">
              <w:rPr>
                <w:rStyle w:val="Hipervnculo"/>
                <w:rFonts w:ascii="Arial" w:hAnsi="Arial"/>
                <w:b/>
                <w:noProof/>
              </w:rPr>
              <w:t>CAPÍTULO 9: CONCLUSIONES Y ANEXOS</w:t>
            </w:r>
            <w:r w:rsidR="003B3436">
              <w:rPr>
                <w:noProof/>
                <w:webHidden/>
              </w:rPr>
              <w:tab/>
            </w:r>
            <w:r w:rsidR="003B3436">
              <w:rPr>
                <w:noProof/>
                <w:webHidden/>
              </w:rPr>
              <w:fldChar w:fldCharType="begin"/>
            </w:r>
            <w:r w:rsidR="003B3436">
              <w:rPr>
                <w:noProof/>
                <w:webHidden/>
              </w:rPr>
              <w:instrText xml:space="preserve"> PAGEREF _Toc20332261 \h </w:instrText>
            </w:r>
            <w:r w:rsidR="003B3436">
              <w:rPr>
                <w:noProof/>
                <w:webHidden/>
              </w:rPr>
            </w:r>
            <w:r w:rsidR="003B3436">
              <w:rPr>
                <w:noProof/>
                <w:webHidden/>
              </w:rPr>
              <w:fldChar w:fldCharType="separate"/>
            </w:r>
            <w:r w:rsidR="00F97114">
              <w:rPr>
                <w:noProof/>
                <w:webHidden/>
              </w:rPr>
              <w:t>25</w:t>
            </w:r>
            <w:r w:rsidR="003B3436">
              <w:rPr>
                <w:noProof/>
                <w:webHidden/>
              </w:rPr>
              <w:fldChar w:fldCharType="end"/>
            </w:r>
          </w:hyperlink>
        </w:p>
        <w:p w:rsidR="003B3436" w:rsidRDefault="00BD5AD3">
          <w:pPr>
            <w:pStyle w:val="TDC2"/>
            <w:tabs>
              <w:tab w:val="right" w:leader="dot" w:pos="8494"/>
            </w:tabs>
            <w:rPr>
              <w:rFonts w:eastAsiaTheme="minorEastAsia"/>
              <w:noProof/>
              <w:lang w:eastAsia="es-PE"/>
            </w:rPr>
          </w:pPr>
          <w:hyperlink w:anchor="_Toc20332262" w:history="1">
            <w:r w:rsidR="003B3436" w:rsidRPr="006F2743">
              <w:rPr>
                <w:rStyle w:val="Hipervnculo"/>
                <w:rFonts w:ascii="Arial" w:hAnsi="Arial"/>
                <w:noProof/>
              </w:rPr>
              <w:t>9.1 Conclusiones</w:t>
            </w:r>
            <w:r w:rsidR="003B3436">
              <w:rPr>
                <w:noProof/>
                <w:webHidden/>
              </w:rPr>
              <w:tab/>
            </w:r>
            <w:r w:rsidR="003B3436">
              <w:rPr>
                <w:noProof/>
                <w:webHidden/>
              </w:rPr>
              <w:fldChar w:fldCharType="begin"/>
            </w:r>
            <w:r w:rsidR="003B3436">
              <w:rPr>
                <w:noProof/>
                <w:webHidden/>
              </w:rPr>
              <w:instrText xml:space="preserve"> PAGEREF _Toc20332262 \h </w:instrText>
            </w:r>
            <w:r w:rsidR="003B3436">
              <w:rPr>
                <w:noProof/>
                <w:webHidden/>
              </w:rPr>
            </w:r>
            <w:r w:rsidR="003B3436">
              <w:rPr>
                <w:noProof/>
                <w:webHidden/>
              </w:rPr>
              <w:fldChar w:fldCharType="separate"/>
            </w:r>
            <w:r w:rsidR="00F97114">
              <w:rPr>
                <w:noProof/>
                <w:webHidden/>
              </w:rPr>
              <w:t>25</w:t>
            </w:r>
            <w:r w:rsidR="003B3436">
              <w:rPr>
                <w:noProof/>
                <w:webHidden/>
              </w:rPr>
              <w:fldChar w:fldCharType="end"/>
            </w:r>
          </w:hyperlink>
        </w:p>
        <w:p w:rsidR="003B3436" w:rsidRDefault="00BD5AD3">
          <w:pPr>
            <w:pStyle w:val="TDC2"/>
            <w:tabs>
              <w:tab w:val="right" w:leader="dot" w:pos="8494"/>
            </w:tabs>
            <w:rPr>
              <w:rFonts w:eastAsiaTheme="minorEastAsia"/>
              <w:noProof/>
              <w:lang w:eastAsia="es-PE"/>
            </w:rPr>
          </w:pPr>
          <w:hyperlink w:anchor="_Toc20332263" w:history="1">
            <w:r w:rsidR="003B3436" w:rsidRPr="006F2743">
              <w:rPr>
                <w:rStyle w:val="Hipervnculo"/>
                <w:rFonts w:ascii="Arial" w:hAnsi="Arial"/>
                <w:noProof/>
              </w:rPr>
              <w:t>9.2 Recomendaciones para la implementación de la idea de negocio</w:t>
            </w:r>
            <w:r w:rsidR="003B3436">
              <w:rPr>
                <w:noProof/>
                <w:webHidden/>
              </w:rPr>
              <w:tab/>
            </w:r>
            <w:r w:rsidR="003B3436">
              <w:rPr>
                <w:noProof/>
                <w:webHidden/>
              </w:rPr>
              <w:fldChar w:fldCharType="begin"/>
            </w:r>
            <w:r w:rsidR="003B3436">
              <w:rPr>
                <w:noProof/>
                <w:webHidden/>
              </w:rPr>
              <w:instrText xml:space="preserve"> PAGEREF _Toc20332263 \h </w:instrText>
            </w:r>
            <w:r w:rsidR="003B3436">
              <w:rPr>
                <w:noProof/>
                <w:webHidden/>
              </w:rPr>
            </w:r>
            <w:r w:rsidR="003B3436">
              <w:rPr>
                <w:noProof/>
                <w:webHidden/>
              </w:rPr>
              <w:fldChar w:fldCharType="separate"/>
            </w:r>
            <w:r w:rsidR="00F97114">
              <w:rPr>
                <w:noProof/>
                <w:webHidden/>
              </w:rPr>
              <w:t>25</w:t>
            </w:r>
            <w:r w:rsidR="003B3436">
              <w:rPr>
                <w:noProof/>
                <w:webHidden/>
              </w:rPr>
              <w:fldChar w:fldCharType="end"/>
            </w:r>
          </w:hyperlink>
        </w:p>
        <w:p w:rsidR="003B3436" w:rsidRDefault="00BD5AD3">
          <w:pPr>
            <w:pStyle w:val="TDC2"/>
            <w:tabs>
              <w:tab w:val="right" w:leader="dot" w:pos="8494"/>
            </w:tabs>
            <w:rPr>
              <w:rFonts w:eastAsiaTheme="minorEastAsia"/>
              <w:noProof/>
              <w:lang w:eastAsia="es-PE"/>
            </w:rPr>
          </w:pPr>
          <w:hyperlink w:anchor="_Toc20332264" w:history="1">
            <w:r w:rsidR="003B3436" w:rsidRPr="006F2743">
              <w:rPr>
                <w:rStyle w:val="Hipervnculo"/>
                <w:rFonts w:ascii="Arial" w:hAnsi="Arial"/>
                <w:noProof/>
              </w:rPr>
              <w:t>9.3 Anexos: fotos del producto y/o servicio, cuadros estadísticos, encuestas y otros.</w:t>
            </w:r>
            <w:r w:rsidR="003B3436">
              <w:rPr>
                <w:noProof/>
                <w:webHidden/>
              </w:rPr>
              <w:tab/>
            </w:r>
            <w:r w:rsidR="003B3436">
              <w:rPr>
                <w:noProof/>
                <w:webHidden/>
              </w:rPr>
              <w:fldChar w:fldCharType="begin"/>
            </w:r>
            <w:r w:rsidR="003B3436">
              <w:rPr>
                <w:noProof/>
                <w:webHidden/>
              </w:rPr>
              <w:instrText xml:space="preserve"> PAGEREF _Toc20332264 \h </w:instrText>
            </w:r>
            <w:r w:rsidR="003B3436">
              <w:rPr>
                <w:noProof/>
                <w:webHidden/>
              </w:rPr>
            </w:r>
            <w:r w:rsidR="003B3436">
              <w:rPr>
                <w:noProof/>
                <w:webHidden/>
              </w:rPr>
              <w:fldChar w:fldCharType="separate"/>
            </w:r>
            <w:r w:rsidR="00F97114">
              <w:rPr>
                <w:noProof/>
                <w:webHidden/>
              </w:rPr>
              <w:t>25</w:t>
            </w:r>
            <w:r w:rsidR="003B3436">
              <w:rPr>
                <w:noProof/>
                <w:webHidden/>
              </w:rPr>
              <w:fldChar w:fldCharType="end"/>
            </w:r>
          </w:hyperlink>
        </w:p>
        <w:p w:rsidR="00020E1A" w:rsidRDefault="00020E1A" w:rsidP="004179DC">
          <w:pPr>
            <w:spacing w:line="240" w:lineRule="auto"/>
          </w:pPr>
          <w:r>
            <w:rPr>
              <w:b/>
              <w:bCs/>
              <w:lang w:val="es-ES"/>
            </w:rPr>
            <w:fldChar w:fldCharType="end"/>
          </w:r>
        </w:p>
      </w:sdtContent>
    </w:sdt>
    <w:p w:rsidR="00020E1A" w:rsidRDefault="00020E1A" w:rsidP="004179DC">
      <w:pPr>
        <w:spacing w:line="240" w:lineRule="auto"/>
        <w:rPr>
          <w:rFonts w:ascii="Arial" w:eastAsiaTheme="majorEastAsia" w:hAnsi="Arial" w:cstheme="majorBidi"/>
          <w:szCs w:val="32"/>
        </w:rPr>
        <w:sectPr w:rsidR="00020E1A">
          <w:pgSz w:w="11906" w:h="16838"/>
          <w:pgMar w:top="1417" w:right="1701" w:bottom="1417" w:left="1701" w:header="708" w:footer="708" w:gutter="0"/>
          <w:cols w:space="708"/>
          <w:docGrid w:linePitch="360"/>
        </w:sectPr>
      </w:pPr>
    </w:p>
    <w:p w:rsidR="003D26F6" w:rsidRDefault="003D26F6" w:rsidP="00977C2B">
      <w:pPr>
        <w:pStyle w:val="Ttulo1"/>
        <w:spacing w:line="360" w:lineRule="auto"/>
        <w:jc w:val="both"/>
        <w:rPr>
          <w:rFonts w:ascii="Arial" w:hAnsi="Arial"/>
          <w:b/>
          <w:color w:val="auto"/>
          <w:sz w:val="22"/>
        </w:rPr>
      </w:pPr>
      <w:bookmarkStart w:id="0" w:name="_Toc20332204"/>
      <w:r w:rsidRPr="003B3436">
        <w:rPr>
          <w:rFonts w:ascii="Arial" w:hAnsi="Arial"/>
          <w:b/>
          <w:color w:val="auto"/>
          <w:sz w:val="22"/>
        </w:rPr>
        <w:lastRenderedPageBreak/>
        <w:t>CAPÍTULO 1: RESUMEN EJECUTIVO</w:t>
      </w:r>
      <w:bookmarkEnd w:id="0"/>
      <w:r w:rsidRPr="003B3436">
        <w:rPr>
          <w:rFonts w:ascii="Arial" w:hAnsi="Arial"/>
          <w:b/>
          <w:color w:val="auto"/>
          <w:sz w:val="22"/>
        </w:rPr>
        <w:t xml:space="preserve"> </w:t>
      </w:r>
    </w:p>
    <w:p w:rsidR="00AE7032" w:rsidRPr="00AE7032" w:rsidRDefault="00AE7032" w:rsidP="00977C2B">
      <w:pPr>
        <w:spacing w:line="360" w:lineRule="auto"/>
        <w:jc w:val="both"/>
      </w:pPr>
    </w:p>
    <w:p w:rsidR="003D26F6" w:rsidRPr="00977C2B" w:rsidRDefault="003D26F6" w:rsidP="0092521F">
      <w:pPr>
        <w:pStyle w:val="Ttulo2"/>
        <w:numPr>
          <w:ilvl w:val="1"/>
          <w:numId w:val="2"/>
        </w:numPr>
        <w:spacing w:line="360" w:lineRule="auto"/>
        <w:jc w:val="both"/>
        <w:rPr>
          <w:rFonts w:ascii="Arial" w:hAnsi="Arial"/>
          <w:b/>
          <w:color w:val="auto"/>
          <w:sz w:val="22"/>
        </w:rPr>
      </w:pPr>
      <w:bookmarkStart w:id="1" w:name="_Toc20332205"/>
      <w:r w:rsidRPr="00977C2B">
        <w:rPr>
          <w:rFonts w:ascii="Arial" w:hAnsi="Arial"/>
          <w:b/>
          <w:color w:val="auto"/>
          <w:sz w:val="22"/>
        </w:rPr>
        <w:t>Cartas de presentación del emprendimiento (General y a Inversionistas)</w:t>
      </w:r>
      <w:bookmarkEnd w:id="1"/>
    </w:p>
    <w:p w:rsidR="00A53C14" w:rsidRDefault="00A53C14" w:rsidP="001A4D25">
      <w:pPr>
        <w:spacing w:line="360" w:lineRule="auto"/>
        <w:jc w:val="both"/>
      </w:pPr>
      <w:r>
        <w:t xml:space="preserve">Nuestra propuesta se orienta a </w:t>
      </w:r>
      <w:r w:rsidR="00AE7032">
        <w:t>mejorar la gestión de</w:t>
      </w:r>
      <w:r w:rsidR="00230996">
        <w:t xml:space="preserve"> </w:t>
      </w:r>
      <w:r>
        <w:t xml:space="preserve">los fiscales provinciales del Ministerio Público que </w:t>
      </w:r>
      <w:r w:rsidR="00230996">
        <w:t>están trabajando según en Nuevo Código Procesal Penal, que desde el 1 de Julio de 2006 es el instrumento para agilizar la administración de justicia en nuestro país. No obstante, hasta hace poco éste sólo se aplicaba de manera parcial</w:t>
      </w:r>
      <w:r w:rsidR="00230996">
        <w:rPr>
          <w:rStyle w:val="Refdenotaalpie"/>
        </w:rPr>
        <w:footnoteReference w:id="1"/>
      </w:r>
      <w:r w:rsidR="00230996">
        <w:t xml:space="preserve">. A partir del 1 de octubre del presente año comienza a aplicarse de manera total en el distrito fiscal de Lima Este, que </w:t>
      </w:r>
      <w:r w:rsidR="00AE7032">
        <w:t>abarca 41 distritos, entre ellos San Juan De Lurigancho, el distrito más poblado de todo el país</w:t>
      </w:r>
      <w:r w:rsidR="00AE7032">
        <w:rPr>
          <w:rStyle w:val="Refdenotaalpie"/>
        </w:rPr>
        <w:footnoteReference w:id="2"/>
      </w:r>
      <w:r w:rsidR="00AE7032">
        <w:t>.</w:t>
      </w:r>
    </w:p>
    <w:p w:rsidR="00A53C14" w:rsidRDefault="0070246B" w:rsidP="001A4D25">
      <w:pPr>
        <w:spacing w:line="360" w:lineRule="auto"/>
        <w:jc w:val="both"/>
      </w:pPr>
      <w:r>
        <w:t xml:space="preserve">Son </w:t>
      </w:r>
      <w:r w:rsidR="00AE7032">
        <w:t>dos</w:t>
      </w:r>
      <w:r>
        <w:t xml:space="preserve"> los factores que confirman la viabilidad de esta propuesta. Por un lado, tenemos la capacidad técnica y un producto tecnológico desarrollado</w:t>
      </w:r>
      <w:r w:rsidR="00CC155F">
        <w:t>, centrado en la necesidad central del usuario</w:t>
      </w:r>
      <w:r>
        <w:t>. Por otro,</w:t>
      </w:r>
      <w:r w:rsidR="00A53C14">
        <w:t xml:space="preserve"> </w:t>
      </w:r>
      <w:r w:rsidR="00CC155F">
        <w:t>tenemos confirmado</w:t>
      </w:r>
      <w:r w:rsidR="00A53C14">
        <w:t xml:space="preserve"> el futuro crecimiento de la demanda.</w:t>
      </w:r>
      <w:r w:rsidR="00AE7032">
        <w:t xml:space="preserve"> </w:t>
      </w:r>
      <w:r w:rsidR="00CC155F">
        <w:t>La adopción total del NCPP está confirmada para el 2020 para los distritos fiscales de Lima Sur y Lima Centro</w:t>
      </w:r>
      <w:r w:rsidR="00CC155F">
        <w:rPr>
          <w:rStyle w:val="Refdenotaalpie"/>
        </w:rPr>
        <w:footnoteReference w:id="3"/>
      </w:r>
      <w:r w:rsidR="00CC155F">
        <w:t>.</w:t>
      </w:r>
    </w:p>
    <w:p w:rsidR="0070246B" w:rsidRDefault="0070246B" w:rsidP="001A4D25">
      <w:pPr>
        <w:spacing w:line="360" w:lineRule="auto"/>
        <w:jc w:val="both"/>
      </w:pPr>
      <w:r>
        <w:t>Estamos ante una oportunidad de negocio con alto potencial y un riesgo mínimo.</w:t>
      </w:r>
    </w:p>
    <w:p w:rsidR="00977C2B" w:rsidRDefault="003D26F6" w:rsidP="00E7597B">
      <w:pPr>
        <w:pStyle w:val="Ttulo2"/>
        <w:numPr>
          <w:ilvl w:val="1"/>
          <w:numId w:val="2"/>
        </w:numPr>
        <w:spacing w:line="360" w:lineRule="auto"/>
        <w:jc w:val="both"/>
        <w:rPr>
          <w:rFonts w:ascii="Arial" w:hAnsi="Arial"/>
          <w:b/>
          <w:color w:val="auto"/>
          <w:sz w:val="22"/>
        </w:rPr>
      </w:pPr>
      <w:bookmarkStart w:id="2" w:name="_Toc20332206"/>
      <w:r w:rsidRPr="00977C2B">
        <w:rPr>
          <w:rFonts w:ascii="Arial" w:hAnsi="Arial"/>
          <w:b/>
          <w:color w:val="auto"/>
          <w:sz w:val="22"/>
        </w:rPr>
        <w:t>Oportunidad de negocio que generó la idea.</w:t>
      </w:r>
      <w:bookmarkEnd w:id="2"/>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081"/>
      </w:tblGrid>
      <w:tr w:rsidR="006E6F5F" w:rsidTr="00490124">
        <w:tc>
          <w:tcPr>
            <w:tcW w:w="1413" w:type="dxa"/>
          </w:tcPr>
          <w:p w:rsidR="00E7597B" w:rsidRDefault="006E6F5F" w:rsidP="00E7597B">
            <w:pPr>
              <w:spacing w:line="360" w:lineRule="auto"/>
            </w:pPr>
            <w:r>
              <w:t>14/03/2003</w:t>
            </w:r>
          </w:p>
        </w:tc>
        <w:tc>
          <w:tcPr>
            <w:tcW w:w="7081" w:type="dxa"/>
          </w:tcPr>
          <w:p w:rsidR="006E6F5F" w:rsidRDefault="00E7597B" w:rsidP="00E7597B">
            <w:pPr>
              <w:spacing w:line="360" w:lineRule="auto"/>
              <w:jc w:val="both"/>
            </w:pPr>
            <w:r>
              <w:t>Decreto Supremo Nº 005-2003-JUS. Se crea la C</w:t>
            </w:r>
            <w:r w:rsidR="006E6F5F">
              <w:t xml:space="preserve">omisión Especial de Alto Nivel </w:t>
            </w:r>
            <w:r>
              <w:t>para</w:t>
            </w:r>
            <w:r w:rsidR="006E6F5F">
              <w:t xml:space="preserve"> proponer las modificaciones y mecanismos legales de implementación del nuevo Código Procesal Penal.</w:t>
            </w:r>
          </w:p>
        </w:tc>
      </w:tr>
      <w:tr w:rsidR="006E6F5F" w:rsidTr="00490124">
        <w:tc>
          <w:tcPr>
            <w:tcW w:w="1413" w:type="dxa"/>
          </w:tcPr>
          <w:p w:rsidR="006E6F5F" w:rsidRDefault="006E6F5F" w:rsidP="00E7597B">
            <w:pPr>
              <w:spacing w:line="360" w:lineRule="auto"/>
            </w:pPr>
            <w:r>
              <w:t>22/07/2004</w:t>
            </w:r>
          </w:p>
        </w:tc>
        <w:tc>
          <w:tcPr>
            <w:tcW w:w="7081" w:type="dxa"/>
          </w:tcPr>
          <w:p w:rsidR="006E6F5F" w:rsidRDefault="00E7597B" w:rsidP="00E7597B">
            <w:pPr>
              <w:spacing w:line="360" w:lineRule="auto"/>
              <w:jc w:val="both"/>
            </w:pPr>
            <w:r>
              <w:t>Decreto Legislativo Nº 957. S</w:t>
            </w:r>
            <w:r w:rsidR="006E6F5F">
              <w:t xml:space="preserve">e promulgó </w:t>
            </w:r>
            <w:r>
              <w:t>el N</w:t>
            </w:r>
            <w:r w:rsidR="006E6F5F">
              <w:t>uevo Código Procesal Penal.</w:t>
            </w:r>
          </w:p>
        </w:tc>
      </w:tr>
      <w:tr w:rsidR="006E6F5F" w:rsidTr="00490124">
        <w:tc>
          <w:tcPr>
            <w:tcW w:w="1413" w:type="dxa"/>
          </w:tcPr>
          <w:p w:rsidR="006E6F5F" w:rsidRDefault="006E6F5F" w:rsidP="00E7597B">
            <w:pPr>
              <w:spacing w:line="360" w:lineRule="auto"/>
            </w:pPr>
            <w:r>
              <w:t>31/03/2014</w:t>
            </w:r>
          </w:p>
        </w:tc>
        <w:tc>
          <w:tcPr>
            <w:tcW w:w="7081" w:type="dxa"/>
          </w:tcPr>
          <w:p w:rsidR="006E6F5F" w:rsidRDefault="006E6F5F" w:rsidP="00E7597B">
            <w:pPr>
              <w:spacing w:line="360" w:lineRule="auto"/>
              <w:jc w:val="both"/>
            </w:pPr>
            <w:r>
              <w:t>Decreto Supremo N° 003- 2014-JUS</w:t>
            </w:r>
            <w:r w:rsidR="00E7597B">
              <w:t>. Se decreta que u</w:t>
            </w:r>
            <w:r>
              <w:t>na de las atribuciones de dicha Comisión Especial es elaborar el Calendario Oficial de Aplicación Progresiva del citado código.</w:t>
            </w:r>
          </w:p>
        </w:tc>
      </w:tr>
      <w:tr w:rsidR="006E6F5F" w:rsidTr="00490124">
        <w:tc>
          <w:tcPr>
            <w:tcW w:w="1413" w:type="dxa"/>
          </w:tcPr>
          <w:p w:rsidR="006E6F5F" w:rsidRDefault="006E6F5F" w:rsidP="00E7597B">
            <w:pPr>
              <w:spacing w:line="360" w:lineRule="auto"/>
            </w:pPr>
            <w:r>
              <w:t>30/06/2017</w:t>
            </w:r>
          </w:p>
        </w:tc>
        <w:tc>
          <w:tcPr>
            <w:tcW w:w="7081" w:type="dxa"/>
          </w:tcPr>
          <w:p w:rsidR="006E6F5F" w:rsidRDefault="006E6F5F" w:rsidP="00E7597B">
            <w:pPr>
              <w:spacing w:line="360" w:lineRule="auto"/>
              <w:jc w:val="both"/>
            </w:pPr>
            <w:r>
              <w:t>Decreto Supremo Nº 015-2017-JUS</w:t>
            </w:r>
            <w:r w:rsidR="00E7597B">
              <w:t>. El C</w:t>
            </w:r>
            <w:r>
              <w:t>alendario Oficial de Aplicación Progresiva del Código Procesal Penal</w:t>
            </w:r>
            <w:r w:rsidR="00E7597B">
              <w:t xml:space="preserve"> es el siguiente</w:t>
            </w:r>
            <w:r>
              <w:t>:</w:t>
            </w:r>
          </w:p>
          <w:p w:rsidR="006E6F5F" w:rsidRDefault="006E6F5F" w:rsidP="001A4D25">
            <w:pPr>
              <w:pStyle w:val="Prrafodelista"/>
              <w:numPr>
                <w:ilvl w:val="0"/>
                <w:numId w:val="9"/>
              </w:numPr>
              <w:spacing w:line="360" w:lineRule="auto"/>
              <w:ind w:left="463"/>
              <w:jc w:val="both"/>
            </w:pPr>
            <w:r>
              <w:t>Año 2017: El Callao</w:t>
            </w:r>
            <w:r w:rsidR="001A4D25">
              <w:t>.</w:t>
            </w:r>
          </w:p>
          <w:p w:rsidR="006E6F5F" w:rsidRDefault="006E6F5F" w:rsidP="001A4D25">
            <w:pPr>
              <w:pStyle w:val="Prrafodelista"/>
              <w:numPr>
                <w:ilvl w:val="0"/>
                <w:numId w:val="9"/>
              </w:numPr>
              <w:spacing w:line="360" w:lineRule="auto"/>
              <w:ind w:left="463"/>
              <w:jc w:val="both"/>
            </w:pPr>
            <w:r>
              <w:t>Año 2018: Lima Norte</w:t>
            </w:r>
            <w:r w:rsidR="001A4D25">
              <w:t>.</w:t>
            </w:r>
          </w:p>
          <w:p w:rsidR="006E6F5F" w:rsidRDefault="006E6F5F" w:rsidP="001A4D25">
            <w:pPr>
              <w:pStyle w:val="Prrafodelista"/>
              <w:numPr>
                <w:ilvl w:val="0"/>
                <w:numId w:val="9"/>
              </w:numPr>
              <w:spacing w:line="360" w:lineRule="auto"/>
              <w:ind w:left="463"/>
              <w:jc w:val="both"/>
            </w:pPr>
            <w:r>
              <w:t>Año 2019: Lima Este</w:t>
            </w:r>
            <w:r w:rsidR="001A4D25">
              <w:t>.</w:t>
            </w:r>
          </w:p>
          <w:p w:rsidR="006E6F5F" w:rsidRDefault="006E6F5F" w:rsidP="001A4D25">
            <w:pPr>
              <w:pStyle w:val="Prrafodelista"/>
              <w:numPr>
                <w:ilvl w:val="0"/>
                <w:numId w:val="9"/>
              </w:numPr>
              <w:spacing w:line="360" w:lineRule="auto"/>
              <w:ind w:left="463"/>
              <w:jc w:val="both"/>
            </w:pPr>
            <w:r>
              <w:t>Año 2020: Lima Sur y Lima Centro</w:t>
            </w:r>
            <w:r w:rsidR="001A4D25">
              <w:t>.</w:t>
            </w:r>
          </w:p>
        </w:tc>
      </w:tr>
      <w:tr w:rsidR="00E7597B" w:rsidTr="00490124">
        <w:tc>
          <w:tcPr>
            <w:tcW w:w="1413" w:type="dxa"/>
          </w:tcPr>
          <w:p w:rsidR="00E7597B" w:rsidRDefault="00E7597B" w:rsidP="00E7597B">
            <w:pPr>
              <w:spacing w:line="360" w:lineRule="auto"/>
            </w:pPr>
            <w:r>
              <w:lastRenderedPageBreak/>
              <w:t>30/06/2019</w:t>
            </w:r>
          </w:p>
        </w:tc>
        <w:tc>
          <w:tcPr>
            <w:tcW w:w="7081" w:type="dxa"/>
          </w:tcPr>
          <w:p w:rsidR="00E7597B" w:rsidRDefault="00E7597B" w:rsidP="00E7597B">
            <w:pPr>
              <w:spacing w:line="360" w:lineRule="auto"/>
              <w:jc w:val="both"/>
            </w:pPr>
            <w:r>
              <w:t>Decreto Supremo N° 012-2019-JUS</w:t>
            </w:r>
            <w:r w:rsidR="001A4D25">
              <w:t>.</w:t>
            </w:r>
            <w:r>
              <w:t xml:space="preserve"> </w:t>
            </w:r>
            <w:r w:rsidR="001A4D25">
              <w:t>Ú</w:t>
            </w:r>
            <w:r>
              <w:t>ltima modificación del calendario de aplicación del NCPP:</w:t>
            </w:r>
          </w:p>
          <w:p w:rsidR="00E7597B" w:rsidRDefault="00E7597B" w:rsidP="001A4D25">
            <w:pPr>
              <w:pStyle w:val="Prrafodelista"/>
              <w:numPr>
                <w:ilvl w:val="0"/>
                <w:numId w:val="9"/>
              </w:numPr>
              <w:spacing w:line="360" w:lineRule="auto"/>
              <w:ind w:left="463"/>
              <w:jc w:val="both"/>
            </w:pPr>
            <w:r>
              <w:t>Lima Este: 1 de octubre de 2019</w:t>
            </w:r>
            <w:r w:rsidR="001A4D25">
              <w:t>.</w:t>
            </w:r>
          </w:p>
          <w:p w:rsidR="00E7597B" w:rsidRDefault="00E7597B" w:rsidP="001A4D25">
            <w:pPr>
              <w:pStyle w:val="Prrafodelista"/>
              <w:numPr>
                <w:ilvl w:val="0"/>
                <w:numId w:val="9"/>
              </w:numPr>
              <w:spacing w:line="360" w:lineRule="auto"/>
              <w:ind w:left="463"/>
              <w:jc w:val="both"/>
            </w:pPr>
            <w:r>
              <w:t>Lima Sur y Lima Centro: 1 de julio de 2020</w:t>
            </w:r>
            <w:r w:rsidR="001A4D25">
              <w:t>.</w:t>
            </w:r>
          </w:p>
        </w:tc>
      </w:tr>
    </w:tbl>
    <w:p w:rsidR="003D26F6" w:rsidRDefault="003D26F6" w:rsidP="00977C2B">
      <w:pPr>
        <w:pStyle w:val="Ttulo2"/>
        <w:numPr>
          <w:ilvl w:val="1"/>
          <w:numId w:val="2"/>
        </w:numPr>
        <w:spacing w:line="360" w:lineRule="auto"/>
        <w:jc w:val="both"/>
        <w:rPr>
          <w:rFonts w:ascii="Arial" w:hAnsi="Arial"/>
          <w:b/>
          <w:color w:val="auto"/>
          <w:sz w:val="22"/>
        </w:rPr>
      </w:pPr>
      <w:bookmarkStart w:id="3" w:name="_Toc20332207"/>
      <w:r w:rsidRPr="00977C2B">
        <w:rPr>
          <w:rFonts w:ascii="Arial" w:hAnsi="Arial"/>
          <w:b/>
          <w:color w:val="auto"/>
          <w:sz w:val="22"/>
        </w:rPr>
        <w:t>Elementos clave del plan comercial</w:t>
      </w:r>
      <w:bookmarkEnd w:id="3"/>
    </w:p>
    <w:p w:rsidR="00977C2B" w:rsidRDefault="00977C2B" w:rsidP="00171C73">
      <w:pPr>
        <w:pStyle w:val="Prrafodelista"/>
        <w:numPr>
          <w:ilvl w:val="0"/>
          <w:numId w:val="5"/>
        </w:numPr>
        <w:spacing w:line="360" w:lineRule="auto"/>
        <w:jc w:val="both"/>
      </w:pPr>
      <w:r>
        <w:t>Dominio de la tecnología</w:t>
      </w:r>
      <w:r w:rsidR="00452747">
        <w:t>. El equipo emprendedor tiene un alto conocimiento de la tecnología usada en la construcción de la misma. El soporte a los usuarios estará dado por los integrantes del equipo.</w:t>
      </w:r>
    </w:p>
    <w:p w:rsidR="00977C2B" w:rsidRDefault="00452747" w:rsidP="00171C73">
      <w:pPr>
        <w:pStyle w:val="Prrafodelista"/>
        <w:numPr>
          <w:ilvl w:val="0"/>
          <w:numId w:val="5"/>
        </w:numPr>
        <w:spacing w:line="360" w:lineRule="auto"/>
        <w:jc w:val="both"/>
      </w:pPr>
      <w:r>
        <w:t>R</w:t>
      </w:r>
      <w:r w:rsidR="00977C2B">
        <w:t>ecursos mínimos</w:t>
      </w:r>
      <w:r>
        <w:t xml:space="preserve"> necesarios</w:t>
      </w:r>
      <w:r w:rsidR="00977C2B">
        <w:t>.</w:t>
      </w:r>
      <w:r>
        <w:t xml:space="preserve"> El equipo cuenta con el equipo para dar mantenimiento al software y para otorgarle nuevas funcionalidades.</w:t>
      </w:r>
    </w:p>
    <w:p w:rsidR="00977C2B" w:rsidRDefault="00452747" w:rsidP="00171C73">
      <w:pPr>
        <w:pStyle w:val="Prrafodelista"/>
        <w:numPr>
          <w:ilvl w:val="0"/>
          <w:numId w:val="5"/>
        </w:numPr>
        <w:spacing w:line="360" w:lineRule="auto"/>
        <w:jc w:val="both"/>
      </w:pPr>
      <w:r>
        <w:t>Usuarios de pruebas. Los f</w:t>
      </w:r>
      <w:r w:rsidR="00442725">
        <w:t>iscales</w:t>
      </w:r>
      <w:r>
        <w:t xml:space="preserve"> provinciales del tercer y cuarto despacho en </w:t>
      </w:r>
      <w:r w:rsidR="00442725">
        <w:t xml:space="preserve">la jurisdicción de Los Olivos aceptaron </w:t>
      </w:r>
      <w:r>
        <w:t>probar el sistema, como parte del control de calidad de las funcionalidades</w:t>
      </w:r>
      <w:r w:rsidR="00442725">
        <w:t>.</w:t>
      </w:r>
    </w:p>
    <w:p w:rsidR="009D2D25" w:rsidRPr="00977C2B" w:rsidRDefault="00452747" w:rsidP="00171C73">
      <w:pPr>
        <w:pStyle w:val="Prrafodelista"/>
        <w:numPr>
          <w:ilvl w:val="0"/>
          <w:numId w:val="5"/>
        </w:numPr>
        <w:spacing w:line="360" w:lineRule="auto"/>
        <w:jc w:val="both"/>
      </w:pPr>
      <w:r>
        <w:t>El Nuevo Código Procesal Penal – NCPP. A partir del 1 de octubre de 2019 entra e</w:t>
      </w:r>
      <w:r w:rsidR="0092521F">
        <w:t>n vigencia la obligatoriedad del NCPP en Lima Este que abarca 42 distritos, incluido San Juan De Lurigancho, el distrito más poblado de todo el país.</w:t>
      </w:r>
    </w:p>
    <w:p w:rsidR="003D26F6" w:rsidRDefault="003D26F6" w:rsidP="00AA0B1E">
      <w:pPr>
        <w:pStyle w:val="Ttulo2"/>
        <w:numPr>
          <w:ilvl w:val="1"/>
          <w:numId w:val="2"/>
        </w:numPr>
        <w:spacing w:line="360" w:lineRule="auto"/>
        <w:jc w:val="both"/>
        <w:rPr>
          <w:rFonts w:ascii="Arial" w:hAnsi="Arial"/>
          <w:b/>
          <w:color w:val="auto"/>
          <w:sz w:val="22"/>
        </w:rPr>
      </w:pPr>
      <w:bookmarkStart w:id="4" w:name="_Toc20332208"/>
      <w:r w:rsidRPr="00977C2B">
        <w:rPr>
          <w:rFonts w:ascii="Arial" w:hAnsi="Arial"/>
          <w:b/>
          <w:color w:val="auto"/>
          <w:sz w:val="22"/>
        </w:rPr>
        <w:t>Cifras generales de Inversión y Rentabilidad</w:t>
      </w:r>
      <w:bookmarkEnd w:id="4"/>
      <w:r w:rsidRPr="00977C2B">
        <w:rPr>
          <w:rFonts w:ascii="Arial" w:hAnsi="Arial"/>
          <w:b/>
          <w:color w:val="auto"/>
          <w:sz w:val="22"/>
        </w:rPr>
        <w:t xml:space="preserve"> </w:t>
      </w:r>
    </w:p>
    <w:p w:rsidR="001A4D25" w:rsidRDefault="001A4D25" w:rsidP="00AA0B1E">
      <w:pPr>
        <w:spacing w:line="360" w:lineRule="auto"/>
        <w:jc w:val="both"/>
      </w:pPr>
      <w:r>
        <w:t xml:space="preserve">A </w:t>
      </w:r>
      <w:r w:rsidR="00490124">
        <w:t>continuación,</w:t>
      </w:r>
      <w:r>
        <w:t xml:space="preserve"> se procede a efectuar un análisis de la rentabilidad del proyecto de implantación de la unidad productiva que es capaz de</w:t>
      </w:r>
      <w:r w:rsidR="00490124">
        <w:t>l</w:t>
      </w:r>
      <w:r>
        <w:t xml:space="preserve"> </w:t>
      </w:r>
      <w:r w:rsidR="00490124">
        <w:t>desarrollo, mantenimiento y soporte para el software Roma, planificado para un período de 12 meses.</w:t>
      </w:r>
    </w:p>
    <w:tbl>
      <w:tblPr>
        <w:tblStyle w:val="Tabladecuadrcula1clara-nfasis3"/>
        <w:tblW w:w="0" w:type="auto"/>
        <w:jc w:val="center"/>
        <w:tblLook w:val="04A0" w:firstRow="1" w:lastRow="0" w:firstColumn="1" w:lastColumn="0" w:noHBand="0" w:noVBand="1"/>
      </w:tblPr>
      <w:tblGrid>
        <w:gridCol w:w="421"/>
        <w:gridCol w:w="4252"/>
        <w:gridCol w:w="1843"/>
      </w:tblGrid>
      <w:tr w:rsidR="00AA0B1E" w:rsidTr="00AA0B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3" w:type="dxa"/>
            <w:gridSpan w:val="2"/>
          </w:tcPr>
          <w:p w:rsidR="00AA0B1E" w:rsidRPr="00AA0B1E" w:rsidRDefault="00AA0B1E" w:rsidP="00AA0B1E">
            <w:pPr>
              <w:spacing w:line="360" w:lineRule="auto"/>
              <w:jc w:val="center"/>
              <w:rPr>
                <w:b w:val="0"/>
              </w:rPr>
            </w:pPr>
            <w:r w:rsidRPr="00AA0B1E">
              <w:rPr>
                <w:b w:val="0"/>
              </w:rPr>
              <w:t>Descripción</w:t>
            </w:r>
          </w:p>
        </w:tc>
        <w:tc>
          <w:tcPr>
            <w:tcW w:w="1843" w:type="dxa"/>
          </w:tcPr>
          <w:p w:rsidR="00AA0B1E" w:rsidRPr="00AA0B1E" w:rsidRDefault="00AA0B1E" w:rsidP="00AA0B1E">
            <w:pPr>
              <w:spacing w:line="360" w:lineRule="auto"/>
              <w:jc w:val="center"/>
              <w:cnfStyle w:val="100000000000" w:firstRow="1" w:lastRow="0" w:firstColumn="0" w:lastColumn="0" w:oddVBand="0" w:evenVBand="0" w:oddHBand="0" w:evenHBand="0" w:firstRowFirstColumn="0" w:firstRowLastColumn="0" w:lastRowFirstColumn="0" w:lastRowLastColumn="0"/>
              <w:rPr>
                <w:b w:val="0"/>
              </w:rPr>
            </w:pPr>
            <w:r w:rsidRPr="00AA0B1E">
              <w:rPr>
                <w:b w:val="0"/>
              </w:rPr>
              <w:t>Costo Anual S/.</w:t>
            </w:r>
          </w:p>
        </w:tc>
      </w:tr>
      <w:tr w:rsidR="00AA0B1E" w:rsidTr="00AA0B1E">
        <w:trPr>
          <w:jc w:val="center"/>
        </w:trPr>
        <w:tc>
          <w:tcPr>
            <w:cnfStyle w:val="001000000000" w:firstRow="0" w:lastRow="0" w:firstColumn="1" w:lastColumn="0" w:oddVBand="0" w:evenVBand="0" w:oddHBand="0" w:evenHBand="0" w:firstRowFirstColumn="0" w:firstRowLastColumn="0" w:lastRowFirstColumn="0" w:lastRowLastColumn="0"/>
            <w:tcW w:w="421" w:type="dxa"/>
          </w:tcPr>
          <w:p w:rsidR="00AA0B1E" w:rsidRPr="00AA0B1E" w:rsidRDefault="00AA0B1E" w:rsidP="00AA0B1E">
            <w:pPr>
              <w:spacing w:line="360" w:lineRule="auto"/>
            </w:pPr>
            <w:r w:rsidRPr="00AA0B1E">
              <w:t>1</w:t>
            </w:r>
          </w:p>
        </w:tc>
        <w:tc>
          <w:tcPr>
            <w:tcW w:w="4252" w:type="dxa"/>
          </w:tcPr>
          <w:p w:rsidR="00AA0B1E" w:rsidRPr="00AA0B1E" w:rsidRDefault="00AA0B1E" w:rsidP="00AA0B1E">
            <w:pPr>
              <w:spacing w:line="360" w:lineRule="auto"/>
              <w:cnfStyle w:val="000000000000" w:firstRow="0" w:lastRow="0" w:firstColumn="0" w:lastColumn="0" w:oddVBand="0" w:evenVBand="0" w:oddHBand="0" w:evenHBand="0" w:firstRowFirstColumn="0" w:firstRowLastColumn="0" w:lastRowFirstColumn="0" w:lastRowLastColumn="0"/>
            </w:pPr>
            <w:r w:rsidRPr="00AA0B1E">
              <w:t>Personal</w:t>
            </w:r>
          </w:p>
        </w:tc>
        <w:tc>
          <w:tcPr>
            <w:tcW w:w="1843" w:type="dxa"/>
          </w:tcPr>
          <w:p w:rsidR="00AA0B1E" w:rsidRPr="00AA0B1E" w:rsidRDefault="00AA0B1E" w:rsidP="00AA0B1E">
            <w:pPr>
              <w:spacing w:line="360" w:lineRule="auto"/>
              <w:jc w:val="right"/>
              <w:cnfStyle w:val="000000000000" w:firstRow="0" w:lastRow="0" w:firstColumn="0" w:lastColumn="0" w:oddVBand="0" w:evenVBand="0" w:oddHBand="0" w:evenHBand="0" w:firstRowFirstColumn="0" w:firstRowLastColumn="0" w:lastRowFirstColumn="0" w:lastRowLastColumn="0"/>
            </w:pPr>
            <w:r w:rsidRPr="00AA0B1E">
              <w:t>61200</w:t>
            </w:r>
            <w:r>
              <w:t>.00</w:t>
            </w:r>
          </w:p>
        </w:tc>
      </w:tr>
      <w:tr w:rsidR="00AA0B1E" w:rsidTr="00AA0B1E">
        <w:trPr>
          <w:jc w:val="center"/>
        </w:trPr>
        <w:tc>
          <w:tcPr>
            <w:cnfStyle w:val="001000000000" w:firstRow="0" w:lastRow="0" w:firstColumn="1" w:lastColumn="0" w:oddVBand="0" w:evenVBand="0" w:oddHBand="0" w:evenHBand="0" w:firstRowFirstColumn="0" w:firstRowLastColumn="0" w:lastRowFirstColumn="0" w:lastRowLastColumn="0"/>
            <w:tcW w:w="421" w:type="dxa"/>
          </w:tcPr>
          <w:p w:rsidR="00AA0B1E" w:rsidRPr="00AA0B1E" w:rsidRDefault="00AA0B1E" w:rsidP="00AA0B1E">
            <w:pPr>
              <w:spacing w:line="360" w:lineRule="auto"/>
            </w:pPr>
            <w:r w:rsidRPr="00AA0B1E">
              <w:t>2</w:t>
            </w:r>
          </w:p>
        </w:tc>
        <w:tc>
          <w:tcPr>
            <w:tcW w:w="4252" w:type="dxa"/>
          </w:tcPr>
          <w:p w:rsidR="00AA0B1E" w:rsidRPr="00AA0B1E" w:rsidRDefault="00AA0B1E" w:rsidP="00AA0B1E">
            <w:pPr>
              <w:spacing w:line="360" w:lineRule="auto"/>
              <w:cnfStyle w:val="000000000000" w:firstRow="0" w:lastRow="0" w:firstColumn="0" w:lastColumn="0" w:oddVBand="0" w:evenVBand="0" w:oddHBand="0" w:evenHBand="0" w:firstRowFirstColumn="0" w:firstRowLastColumn="0" w:lastRowFirstColumn="0" w:lastRowLastColumn="0"/>
            </w:pPr>
            <w:r w:rsidRPr="00AA0B1E">
              <w:t>Equipos</w:t>
            </w:r>
          </w:p>
        </w:tc>
        <w:tc>
          <w:tcPr>
            <w:tcW w:w="1843" w:type="dxa"/>
          </w:tcPr>
          <w:p w:rsidR="00AA0B1E" w:rsidRPr="00AA0B1E" w:rsidRDefault="00AA0B1E" w:rsidP="00AA0B1E">
            <w:pPr>
              <w:spacing w:line="360" w:lineRule="auto"/>
              <w:jc w:val="right"/>
              <w:cnfStyle w:val="000000000000" w:firstRow="0" w:lastRow="0" w:firstColumn="0" w:lastColumn="0" w:oddVBand="0" w:evenVBand="0" w:oddHBand="0" w:evenHBand="0" w:firstRowFirstColumn="0" w:firstRowLastColumn="0" w:lastRowFirstColumn="0" w:lastRowLastColumn="0"/>
            </w:pPr>
            <w:r w:rsidRPr="00AA0B1E">
              <w:t>5000</w:t>
            </w:r>
            <w:r>
              <w:t>.00</w:t>
            </w:r>
          </w:p>
        </w:tc>
      </w:tr>
      <w:tr w:rsidR="00AA0B1E" w:rsidTr="00AA0B1E">
        <w:trPr>
          <w:jc w:val="center"/>
        </w:trPr>
        <w:tc>
          <w:tcPr>
            <w:cnfStyle w:val="001000000000" w:firstRow="0" w:lastRow="0" w:firstColumn="1" w:lastColumn="0" w:oddVBand="0" w:evenVBand="0" w:oddHBand="0" w:evenHBand="0" w:firstRowFirstColumn="0" w:firstRowLastColumn="0" w:lastRowFirstColumn="0" w:lastRowLastColumn="0"/>
            <w:tcW w:w="421" w:type="dxa"/>
          </w:tcPr>
          <w:p w:rsidR="00AA0B1E" w:rsidRPr="00AA0B1E" w:rsidRDefault="00AA0B1E" w:rsidP="00AA0B1E">
            <w:pPr>
              <w:spacing w:line="360" w:lineRule="auto"/>
            </w:pPr>
            <w:r w:rsidRPr="00AA0B1E">
              <w:t>3</w:t>
            </w:r>
          </w:p>
        </w:tc>
        <w:tc>
          <w:tcPr>
            <w:tcW w:w="4252" w:type="dxa"/>
          </w:tcPr>
          <w:p w:rsidR="00AA0B1E" w:rsidRPr="00AA0B1E" w:rsidRDefault="00AA0B1E" w:rsidP="00AA0B1E">
            <w:pPr>
              <w:spacing w:line="360" w:lineRule="auto"/>
              <w:cnfStyle w:val="000000000000" w:firstRow="0" w:lastRow="0" w:firstColumn="0" w:lastColumn="0" w:oddVBand="0" w:evenVBand="0" w:oddHBand="0" w:evenHBand="0" w:firstRowFirstColumn="0" w:firstRowLastColumn="0" w:lastRowFirstColumn="0" w:lastRowLastColumn="0"/>
            </w:pPr>
            <w:r w:rsidRPr="00AA0B1E">
              <w:t>Mobiliario</w:t>
            </w:r>
          </w:p>
        </w:tc>
        <w:tc>
          <w:tcPr>
            <w:tcW w:w="1843" w:type="dxa"/>
          </w:tcPr>
          <w:p w:rsidR="00AA0B1E" w:rsidRPr="00AA0B1E" w:rsidRDefault="00AA0B1E" w:rsidP="00AA0B1E">
            <w:pPr>
              <w:spacing w:line="360" w:lineRule="auto"/>
              <w:jc w:val="right"/>
              <w:cnfStyle w:val="000000000000" w:firstRow="0" w:lastRow="0" w:firstColumn="0" w:lastColumn="0" w:oddVBand="0" w:evenVBand="0" w:oddHBand="0" w:evenHBand="0" w:firstRowFirstColumn="0" w:firstRowLastColumn="0" w:lastRowFirstColumn="0" w:lastRowLastColumn="0"/>
            </w:pPr>
            <w:r w:rsidRPr="00AA0B1E">
              <w:t>850</w:t>
            </w:r>
            <w:r>
              <w:t>.00</w:t>
            </w:r>
          </w:p>
        </w:tc>
      </w:tr>
      <w:tr w:rsidR="00AA0B1E" w:rsidTr="00AA0B1E">
        <w:trPr>
          <w:jc w:val="center"/>
        </w:trPr>
        <w:tc>
          <w:tcPr>
            <w:cnfStyle w:val="001000000000" w:firstRow="0" w:lastRow="0" w:firstColumn="1" w:lastColumn="0" w:oddVBand="0" w:evenVBand="0" w:oddHBand="0" w:evenHBand="0" w:firstRowFirstColumn="0" w:firstRowLastColumn="0" w:lastRowFirstColumn="0" w:lastRowLastColumn="0"/>
            <w:tcW w:w="421" w:type="dxa"/>
          </w:tcPr>
          <w:p w:rsidR="00AA0B1E" w:rsidRPr="00AA0B1E" w:rsidRDefault="00AA0B1E" w:rsidP="00AA0B1E">
            <w:pPr>
              <w:spacing w:line="360" w:lineRule="auto"/>
            </w:pPr>
            <w:r w:rsidRPr="00AA0B1E">
              <w:t>4</w:t>
            </w:r>
          </w:p>
        </w:tc>
        <w:tc>
          <w:tcPr>
            <w:tcW w:w="4252" w:type="dxa"/>
          </w:tcPr>
          <w:p w:rsidR="00AA0B1E" w:rsidRPr="00AA0B1E" w:rsidRDefault="00AA0B1E" w:rsidP="00AA0B1E">
            <w:pPr>
              <w:spacing w:line="360" w:lineRule="auto"/>
              <w:cnfStyle w:val="000000000000" w:firstRow="0" w:lastRow="0" w:firstColumn="0" w:lastColumn="0" w:oddVBand="0" w:evenVBand="0" w:oddHBand="0" w:evenHBand="0" w:firstRowFirstColumn="0" w:firstRowLastColumn="0" w:lastRowFirstColumn="0" w:lastRowLastColumn="0"/>
            </w:pPr>
            <w:r w:rsidRPr="00AA0B1E">
              <w:t>Consumos</w:t>
            </w:r>
          </w:p>
        </w:tc>
        <w:tc>
          <w:tcPr>
            <w:tcW w:w="1843" w:type="dxa"/>
          </w:tcPr>
          <w:p w:rsidR="00AA0B1E" w:rsidRPr="00AA0B1E" w:rsidRDefault="00AA0B1E" w:rsidP="00AA0B1E">
            <w:pPr>
              <w:spacing w:line="360" w:lineRule="auto"/>
              <w:jc w:val="right"/>
              <w:cnfStyle w:val="000000000000" w:firstRow="0" w:lastRow="0" w:firstColumn="0" w:lastColumn="0" w:oddVBand="0" w:evenVBand="0" w:oddHBand="0" w:evenHBand="0" w:firstRowFirstColumn="0" w:firstRowLastColumn="0" w:lastRowFirstColumn="0" w:lastRowLastColumn="0"/>
            </w:pPr>
            <w:r w:rsidRPr="00AA0B1E">
              <w:t>15960</w:t>
            </w:r>
            <w:r>
              <w:t>.00</w:t>
            </w:r>
          </w:p>
        </w:tc>
      </w:tr>
      <w:tr w:rsidR="00AA0B1E" w:rsidTr="00AA0B1E">
        <w:trPr>
          <w:jc w:val="center"/>
        </w:trPr>
        <w:tc>
          <w:tcPr>
            <w:cnfStyle w:val="001000000000" w:firstRow="0" w:lastRow="0" w:firstColumn="1" w:lastColumn="0" w:oddVBand="0" w:evenVBand="0" w:oddHBand="0" w:evenHBand="0" w:firstRowFirstColumn="0" w:firstRowLastColumn="0" w:lastRowFirstColumn="0" w:lastRowLastColumn="0"/>
            <w:tcW w:w="421" w:type="dxa"/>
          </w:tcPr>
          <w:p w:rsidR="00AA0B1E" w:rsidRPr="00AA0B1E" w:rsidRDefault="00AA0B1E" w:rsidP="00AA0B1E">
            <w:pPr>
              <w:spacing w:line="360" w:lineRule="auto"/>
            </w:pPr>
            <w:r w:rsidRPr="00AA0B1E">
              <w:t>5</w:t>
            </w:r>
          </w:p>
        </w:tc>
        <w:tc>
          <w:tcPr>
            <w:tcW w:w="4252" w:type="dxa"/>
          </w:tcPr>
          <w:p w:rsidR="00AA0B1E" w:rsidRPr="00AA0B1E" w:rsidRDefault="00AA0B1E" w:rsidP="00AA0B1E">
            <w:pPr>
              <w:spacing w:line="360" w:lineRule="auto"/>
              <w:cnfStyle w:val="000000000000" w:firstRow="0" w:lastRow="0" w:firstColumn="0" w:lastColumn="0" w:oddVBand="0" w:evenVBand="0" w:oddHBand="0" w:evenHBand="0" w:firstRowFirstColumn="0" w:firstRowLastColumn="0" w:lastRowFirstColumn="0" w:lastRowLastColumn="0"/>
            </w:pPr>
            <w:r w:rsidRPr="00AA0B1E">
              <w:t>Gastos comerciales y de representación</w:t>
            </w:r>
          </w:p>
        </w:tc>
        <w:tc>
          <w:tcPr>
            <w:tcW w:w="1843" w:type="dxa"/>
          </w:tcPr>
          <w:p w:rsidR="00AA0B1E" w:rsidRPr="00AA0B1E" w:rsidRDefault="00AA0B1E" w:rsidP="00AA0B1E">
            <w:pPr>
              <w:spacing w:line="360" w:lineRule="auto"/>
              <w:jc w:val="right"/>
              <w:cnfStyle w:val="000000000000" w:firstRow="0" w:lastRow="0" w:firstColumn="0" w:lastColumn="0" w:oddVBand="0" w:evenVBand="0" w:oddHBand="0" w:evenHBand="0" w:firstRowFirstColumn="0" w:firstRowLastColumn="0" w:lastRowFirstColumn="0" w:lastRowLastColumn="0"/>
            </w:pPr>
            <w:r w:rsidRPr="00AA0B1E">
              <w:t>1440</w:t>
            </w:r>
            <w:r>
              <w:t>.00</w:t>
            </w:r>
          </w:p>
        </w:tc>
      </w:tr>
      <w:tr w:rsidR="00AA0B1E" w:rsidRPr="00AA0B1E" w:rsidTr="00AA0B1E">
        <w:trPr>
          <w:jc w:val="center"/>
        </w:trPr>
        <w:tc>
          <w:tcPr>
            <w:cnfStyle w:val="001000000000" w:firstRow="0" w:lastRow="0" w:firstColumn="1" w:lastColumn="0" w:oddVBand="0" w:evenVBand="0" w:oddHBand="0" w:evenHBand="0" w:firstRowFirstColumn="0" w:firstRowLastColumn="0" w:lastRowFirstColumn="0" w:lastRowLastColumn="0"/>
            <w:tcW w:w="4673" w:type="dxa"/>
            <w:gridSpan w:val="2"/>
          </w:tcPr>
          <w:p w:rsidR="00AA0B1E" w:rsidRPr="00AA0B1E" w:rsidRDefault="00AA0B1E" w:rsidP="00AA0B1E">
            <w:pPr>
              <w:spacing w:line="360" w:lineRule="auto"/>
              <w:jc w:val="center"/>
              <w:rPr>
                <w:b w:val="0"/>
              </w:rPr>
            </w:pPr>
            <w:r w:rsidRPr="00AA0B1E">
              <w:rPr>
                <w:b w:val="0"/>
              </w:rPr>
              <w:t>TOTAL</w:t>
            </w:r>
          </w:p>
        </w:tc>
        <w:tc>
          <w:tcPr>
            <w:tcW w:w="1843" w:type="dxa"/>
          </w:tcPr>
          <w:p w:rsidR="00AA0B1E" w:rsidRPr="00AA0B1E" w:rsidRDefault="00AA0B1E" w:rsidP="00AA0B1E">
            <w:pPr>
              <w:spacing w:line="360" w:lineRule="auto"/>
              <w:jc w:val="right"/>
              <w:cnfStyle w:val="000000000000" w:firstRow="0" w:lastRow="0" w:firstColumn="0" w:lastColumn="0" w:oddVBand="0" w:evenVBand="0" w:oddHBand="0" w:evenHBand="0" w:firstRowFirstColumn="0" w:firstRowLastColumn="0" w:lastRowFirstColumn="0" w:lastRowLastColumn="0"/>
              <w:rPr>
                <w:b/>
              </w:rPr>
            </w:pPr>
            <w:r w:rsidRPr="00AA0B1E">
              <w:rPr>
                <w:b/>
              </w:rPr>
              <w:t>84450.00</w:t>
            </w:r>
          </w:p>
        </w:tc>
      </w:tr>
    </w:tbl>
    <w:p w:rsidR="00DF1486" w:rsidRDefault="00DF1486" w:rsidP="00DF1486">
      <w:pPr>
        <w:spacing w:line="360" w:lineRule="auto"/>
        <w:jc w:val="both"/>
      </w:pPr>
    </w:p>
    <w:p w:rsidR="00DF1486" w:rsidRDefault="00DF1486" w:rsidP="00DF1486">
      <w:pPr>
        <w:spacing w:line="360" w:lineRule="auto"/>
        <w:jc w:val="both"/>
      </w:pPr>
      <w:r>
        <w:t>Para obtener la estimación de los ingresos mensuales se propone un costo de suscripción mensual de S/. 100.00 por usuario. Asimismo, se estima un aumento de usuarios de 20 por mes con un total de 5 usuarios el primer mes</w:t>
      </w:r>
      <w:r w:rsidR="00810287">
        <w:rPr>
          <w:rStyle w:val="Refdenotaalpie"/>
        </w:rPr>
        <w:footnoteReference w:id="4"/>
      </w:r>
      <w:r>
        <w:t>.</w:t>
      </w:r>
    </w:p>
    <w:p w:rsidR="00DF1486" w:rsidRDefault="00DF1486" w:rsidP="00DF1486">
      <w:pPr>
        <w:spacing w:line="360" w:lineRule="auto"/>
        <w:jc w:val="both"/>
      </w:pPr>
      <w:r>
        <w:lastRenderedPageBreak/>
        <w:t xml:space="preserve">De acuerdo a esta información se obtiene el punto de equilibrio </w:t>
      </w:r>
      <w:r w:rsidR="00810287">
        <w:t>al octavo mes y empezamos a conseguir rentabilidad positiva a partir del noveno mes con un total de gastos de S/.6</w:t>
      </w:r>
      <w:r w:rsidR="000A3BAC">
        <w:t>7241.70</w:t>
      </w:r>
      <w:r w:rsidR="00810287">
        <w:t xml:space="preserve"> y un total de ingresos de S/.72500.00 </w:t>
      </w:r>
      <w:r>
        <w:t xml:space="preserve">como se ve en el siguiente cuadro: </w:t>
      </w:r>
    </w:p>
    <w:p w:rsidR="000A3BAC" w:rsidRPr="00DF1486" w:rsidRDefault="000A3BAC" w:rsidP="00DF1486">
      <w:pPr>
        <w:spacing w:line="360" w:lineRule="auto"/>
        <w:jc w:val="both"/>
      </w:pPr>
      <w:r>
        <w:rPr>
          <w:noProof/>
          <w:lang w:eastAsia="es-PE"/>
        </w:rPr>
        <w:drawing>
          <wp:inline distT="0" distB="0" distL="0" distR="0" wp14:anchorId="7672AD9B" wp14:editId="112A627C">
            <wp:extent cx="5219700" cy="29337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401BD" w:rsidRDefault="001401BD" w:rsidP="00DF1486">
      <w:pPr>
        <w:spacing w:line="360" w:lineRule="auto"/>
        <w:jc w:val="center"/>
        <w:rPr>
          <w:rFonts w:ascii="Arial" w:hAnsi="Arial" w:cs="Calibri"/>
          <w:bCs/>
        </w:rPr>
      </w:pPr>
      <w:r>
        <w:rPr>
          <w:rFonts w:ascii="Arial" w:hAnsi="Arial" w:cs="Calibri"/>
          <w:bCs/>
        </w:rPr>
        <w:br w:type="page"/>
      </w:r>
    </w:p>
    <w:p w:rsidR="003D26F6" w:rsidRPr="00020E1A" w:rsidRDefault="003D26F6" w:rsidP="00414150">
      <w:pPr>
        <w:autoSpaceDE w:val="0"/>
        <w:autoSpaceDN w:val="0"/>
        <w:adjustRightInd w:val="0"/>
        <w:spacing w:after="0" w:line="360" w:lineRule="auto"/>
        <w:jc w:val="both"/>
        <w:rPr>
          <w:rFonts w:ascii="Arial" w:hAnsi="Arial" w:cs="Calibri"/>
          <w:bCs/>
        </w:rPr>
      </w:pPr>
    </w:p>
    <w:p w:rsidR="003D26F6" w:rsidRDefault="003D26F6" w:rsidP="00414150">
      <w:pPr>
        <w:pStyle w:val="Ttulo1"/>
        <w:spacing w:line="360" w:lineRule="auto"/>
        <w:jc w:val="both"/>
        <w:rPr>
          <w:rFonts w:ascii="Arial" w:hAnsi="Arial"/>
          <w:b/>
          <w:color w:val="auto"/>
          <w:sz w:val="22"/>
        </w:rPr>
      </w:pPr>
      <w:bookmarkStart w:id="5" w:name="_Toc20332209"/>
      <w:r w:rsidRPr="00977C2B">
        <w:rPr>
          <w:rFonts w:ascii="Arial" w:hAnsi="Arial"/>
          <w:b/>
          <w:color w:val="auto"/>
          <w:sz w:val="22"/>
        </w:rPr>
        <w:t>CAPITULO 2: IDENTIFICACIÓN DE LA IDEA DE NEGOCIO</w:t>
      </w:r>
      <w:bookmarkEnd w:id="5"/>
      <w:r w:rsidRPr="00977C2B">
        <w:rPr>
          <w:rFonts w:ascii="Arial" w:hAnsi="Arial"/>
          <w:b/>
          <w:color w:val="auto"/>
          <w:sz w:val="22"/>
        </w:rPr>
        <w:t xml:space="preserve"> </w:t>
      </w:r>
    </w:p>
    <w:p w:rsidR="00171C73" w:rsidRPr="00171C73" w:rsidRDefault="00171C73" w:rsidP="00414150">
      <w:pPr>
        <w:jc w:val="both"/>
      </w:pPr>
    </w:p>
    <w:p w:rsidR="003D26F6" w:rsidRDefault="003D26F6" w:rsidP="00414150">
      <w:pPr>
        <w:pStyle w:val="Ttulo2"/>
        <w:spacing w:line="360" w:lineRule="auto"/>
        <w:jc w:val="both"/>
        <w:rPr>
          <w:rFonts w:ascii="Arial" w:hAnsi="Arial"/>
          <w:b/>
          <w:color w:val="auto"/>
          <w:sz w:val="22"/>
        </w:rPr>
      </w:pPr>
      <w:bookmarkStart w:id="6" w:name="_Toc20332210"/>
      <w:r w:rsidRPr="00977C2B">
        <w:rPr>
          <w:rFonts w:ascii="Arial" w:hAnsi="Arial"/>
          <w:b/>
          <w:bCs/>
          <w:color w:val="auto"/>
          <w:sz w:val="22"/>
        </w:rPr>
        <w:t>2.1</w:t>
      </w:r>
      <w:r w:rsidRPr="00977C2B">
        <w:rPr>
          <w:rFonts w:ascii="Arial" w:hAnsi="Arial"/>
          <w:b/>
          <w:color w:val="auto"/>
          <w:sz w:val="22"/>
        </w:rPr>
        <w:t xml:space="preserve"> Describir la idea de Negocio</w:t>
      </w:r>
      <w:bookmarkEnd w:id="6"/>
    </w:p>
    <w:p w:rsidR="000279B6" w:rsidRPr="000279B6" w:rsidRDefault="00810287" w:rsidP="00414150">
      <w:pPr>
        <w:spacing w:line="360" w:lineRule="auto"/>
        <w:jc w:val="both"/>
      </w:pPr>
      <w:r>
        <w:t xml:space="preserve">La </w:t>
      </w:r>
      <w:r w:rsidR="00414150">
        <w:t>propuesta es</w:t>
      </w:r>
      <w:r>
        <w:t xml:space="preserve"> una a</w:t>
      </w:r>
      <w:r w:rsidR="00414150">
        <w:t>plicación de administración de casos p</w:t>
      </w:r>
      <w:r w:rsidR="000279B6" w:rsidRPr="000279B6">
        <w:t xml:space="preserve">enales </w:t>
      </w:r>
      <w:r w:rsidR="00414150">
        <w:t>y gestión documentaria. Esta aplicación está dirigida a los fiscales provinciales del Ministerio Público</w:t>
      </w:r>
      <w:r w:rsidR="000279B6" w:rsidRPr="000279B6">
        <w:t>.</w:t>
      </w:r>
    </w:p>
    <w:p w:rsidR="003D26F6" w:rsidRDefault="003D26F6" w:rsidP="00414150">
      <w:pPr>
        <w:pStyle w:val="Ttulo3"/>
        <w:spacing w:line="360" w:lineRule="auto"/>
        <w:jc w:val="both"/>
        <w:rPr>
          <w:rFonts w:ascii="Arial" w:hAnsi="Arial"/>
          <w:b/>
          <w:color w:val="auto"/>
          <w:sz w:val="22"/>
        </w:rPr>
      </w:pPr>
      <w:bookmarkStart w:id="7" w:name="_Toc20332211"/>
      <w:r w:rsidRPr="00977C2B">
        <w:rPr>
          <w:rFonts w:ascii="Arial" w:hAnsi="Arial"/>
          <w:b/>
          <w:bCs/>
          <w:color w:val="auto"/>
          <w:sz w:val="22"/>
        </w:rPr>
        <w:t>2.1.1</w:t>
      </w:r>
      <w:r w:rsidRPr="00977C2B">
        <w:rPr>
          <w:rFonts w:ascii="Arial" w:hAnsi="Arial"/>
          <w:b/>
          <w:color w:val="auto"/>
          <w:sz w:val="22"/>
        </w:rPr>
        <w:t xml:space="preserve"> Necesidades que satisface la idea de negocio</w:t>
      </w:r>
      <w:bookmarkEnd w:id="7"/>
    </w:p>
    <w:p w:rsidR="00414150" w:rsidRDefault="00FD6CDC" w:rsidP="00414150">
      <w:pPr>
        <w:spacing w:line="360" w:lineRule="auto"/>
        <w:jc w:val="both"/>
      </w:pPr>
      <w:r w:rsidRPr="00FD6CDC">
        <w:t>Colaborar con el Ministerio Público en su transición hacia el Gobierno Electrónico.</w:t>
      </w:r>
      <w:r w:rsidR="00414150">
        <w:t xml:space="preserve"> Los organismos del Estado se encuentran en constante demanda de aplicaciones para facilitar el acceso de la población a sus servicios, promoviendo que la ciudadanía pueda hacer sus trámites de manera virtual y que no tenga que ir presencialmente.</w:t>
      </w:r>
    </w:p>
    <w:p w:rsidR="00FD6CDC" w:rsidRPr="00FD6CDC" w:rsidRDefault="00FD6CDC" w:rsidP="00414150">
      <w:pPr>
        <w:spacing w:line="360" w:lineRule="auto"/>
        <w:jc w:val="both"/>
      </w:pPr>
      <w:r w:rsidRPr="00FD6CDC">
        <w:t>Mejorar la producción de los fiscales provinciales.</w:t>
      </w:r>
      <w:r w:rsidR="00414150">
        <w:t xml:space="preserve"> En promedio un fiscal provincial recibe aproximadamente 10 casos diarios. </w:t>
      </w:r>
      <w:r w:rsidR="00AA7C78">
        <w:t>Si en promedio</w:t>
      </w:r>
      <w:r w:rsidR="00414150">
        <w:t>, durante la mañana de un día toma declaraciones a 2 personas</w:t>
      </w:r>
      <w:r w:rsidR="00AA7C78">
        <w:t>,</w:t>
      </w:r>
      <w:r w:rsidR="00414150">
        <w:t xml:space="preserve"> por la tarde sólo puede d</w:t>
      </w:r>
      <w:r w:rsidR="00AA7C78">
        <w:t>edicarse a elaborar oficios. Actualmente, muchos fiscales trabajan en sus días libres y obtienen apoyo de estudiantes de derecho para poder avanzar con su carga de trabajo. Esta aplicación ayuda directamente a dar celeridad a los procesos en curso a cargo de los fiscales provinciales.</w:t>
      </w:r>
    </w:p>
    <w:p w:rsidR="00FD6CDC" w:rsidRPr="00FD6CDC" w:rsidRDefault="00FD6CDC" w:rsidP="00414150">
      <w:pPr>
        <w:spacing w:line="360" w:lineRule="auto"/>
        <w:jc w:val="both"/>
      </w:pPr>
      <w:r w:rsidRPr="00FD6CDC">
        <w:t>Mejorar la experiencia de los practicantes en los despachos fiscales.</w:t>
      </w:r>
      <w:r w:rsidR="00AA7C78">
        <w:t xml:space="preserve"> Actualmente los practicantes de los fiscales provinciales, entre oficiales y voluntarios, se dedican muchas veces a sólo elaborar oficios. Esta aplicación permitirá a los fiscales y practicantes centrarse en lo importante de su profesión, que es centrarse en la plasmar su criterio jurídico en el proceso penal.</w:t>
      </w:r>
    </w:p>
    <w:p w:rsidR="003D26F6" w:rsidRPr="00977C2B" w:rsidRDefault="003D26F6" w:rsidP="00414150">
      <w:pPr>
        <w:pStyle w:val="Ttulo3"/>
        <w:spacing w:line="360" w:lineRule="auto"/>
        <w:jc w:val="both"/>
        <w:rPr>
          <w:rFonts w:ascii="Arial" w:hAnsi="Arial" w:cs="Times New Roman"/>
          <w:b/>
          <w:color w:val="auto"/>
          <w:sz w:val="22"/>
        </w:rPr>
      </w:pPr>
      <w:bookmarkStart w:id="8" w:name="_Toc20332212"/>
      <w:r w:rsidRPr="00977C2B">
        <w:rPr>
          <w:rFonts w:ascii="Arial" w:hAnsi="Arial"/>
          <w:b/>
          <w:bCs/>
          <w:color w:val="auto"/>
          <w:sz w:val="22"/>
        </w:rPr>
        <w:t xml:space="preserve">2.1.2 </w:t>
      </w:r>
      <w:r w:rsidRPr="00977C2B">
        <w:rPr>
          <w:rFonts w:ascii="Arial" w:hAnsi="Arial"/>
          <w:b/>
          <w:color w:val="auto"/>
          <w:sz w:val="22"/>
        </w:rPr>
        <w:t>Identificar los usos y/o soluciones que brinda el producto/servicio</w:t>
      </w:r>
      <w:bookmarkEnd w:id="8"/>
      <w:r w:rsidRPr="00977C2B">
        <w:rPr>
          <w:rFonts w:ascii="Arial" w:hAnsi="Arial"/>
          <w:b/>
          <w:color w:val="auto"/>
          <w:sz w:val="22"/>
        </w:rPr>
        <w:t xml:space="preserve"> </w:t>
      </w:r>
    </w:p>
    <w:p w:rsidR="00FD6CDC" w:rsidRPr="00FD6CDC" w:rsidRDefault="00FD6CDC" w:rsidP="00414150">
      <w:pPr>
        <w:spacing w:line="360" w:lineRule="auto"/>
        <w:jc w:val="both"/>
        <w:rPr>
          <w:rFonts w:ascii="Arial" w:hAnsi="Arial" w:cs="Calibri"/>
          <w:bCs/>
        </w:rPr>
      </w:pPr>
      <w:r w:rsidRPr="00FD6CDC">
        <w:rPr>
          <w:rFonts w:ascii="Arial" w:hAnsi="Arial" w:cs="Calibri"/>
          <w:bCs/>
        </w:rPr>
        <w:t>Automatiza</w:t>
      </w:r>
      <w:r w:rsidR="00AA7C78">
        <w:rPr>
          <w:rFonts w:ascii="Arial" w:hAnsi="Arial" w:cs="Calibri"/>
          <w:bCs/>
        </w:rPr>
        <w:t>ción de</w:t>
      </w:r>
      <w:r w:rsidRPr="00FD6CDC">
        <w:rPr>
          <w:rFonts w:ascii="Arial" w:hAnsi="Arial" w:cs="Calibri"/>
          <w:bCs/>
        </w:rPr>
        <w:t xml:space="preserve"> la producción de documentos.</w:t>
      </w:r>
      <w:r w:rsidR="00AA7C78">
        <w:rPr>
          <w:rFonts w:ascii="Arial" w:hAnsi="Arial" w:cs="Calibri"/>
          <w:bCs/>
        </w:rPr>
        <w:t xml:space="preserve"> La aplicación permite generar un documento en formato PDF </w:t>
      </w:r>
      <w:r w:rsidR="00715433">
        <w:rPr>
          <w:rFonts w:ascii="Arial" w:hAnsi="Arial" w:cs="Calibri"/>
          <w:bCs/>
        </w:rPr>
        <w:t xml:space="preserve">tomando los datos registrados en la aplicación, </w:t>
      </w:r>
      <w:r w:rsidR="001D3686">
        <w:rPr>
          <w:rFonts w:ascii="Arial" w:hAnsi="Arial" w:cs="Calibri"/>
          <w:bCs/>
        </w:rPr>
        <w:t>de acuerdo al manual de redacción elaborado por el Ministerio Público para los fiscales</w:t>
      </w:r>
      <w:r w:rsidR="001D3686">
        <w:rPr>
          <w:rStyle w:val="Refdenotaalpie"/>
          <w:rFonts w:ascii="Arial" w:hAnsi="Arial" w:cs="Calibri"/>
          <w:bCs/>
        </w:rPr>
        <w:footnoteReference w:id="5"/>
      </w:r>
      <w:r w:rsidR="001D3686">
        <w:rPr>
          <w:rFonts w:ascii="Arial" w:hAnsi="Arial" w:cs="Calibri"/>
          <w:bCs/>
        </w:rPr>
        <w:t>.</w:t>
      </w:r>
    </w:p>
    <w:p w:rsidR="001D3686" w:rsidRDefault="00AA7C78" w:rsidP="00414150">
      <w:pPr>
        <w:spacing w:line="360" w:lineRule="auto"/>
        <w:jc w:val="both"/>
        <w:rPr>
          <w:rFonts w:ascii="Arial" w:hAnsi="Arial" w:cs="Calibri"/>
          <w:bCs/>
        </w:rPr>
      </w:pPr>
      <w:r>
        <w:rPr>
          <w:rFonts w:ascii="Arial" w:hAnsi="Arial" w:cs="Calibri"/>
          <w:bCs/>
        </w:rPr>
        <w:t>S</w:t>
      </w:r>
      <w:r w:rsidR="00FD6CDC" w:rsidRPr="00FD6CDC">
        <w:rPr>
          <w:rFonts w:ascii="Arial" w:hAnsi="Arial" w:cs="Calibri"/>
          <w:bCs/>
        </w:rPr>
        <w:t xml:space="preserve">eguimiento de los procesos a cargo del fiscal provincial. </w:t>
      </w:r>
      <w:r w:rsidR="001D3686">
        <w:rPr>
          <w:rFonts w:ascii="Arial" w:hAnsi="Arial" w:cs="Calibri"/>
          <w:bCs/>
        </w:rPr>
        <w:t xml:space="preserve">La aplicación emite alertas filtrando los casos penales de acuerdo a su fecha de ingreso y el avance que se ha realizado sobre cada uno. En otras palabras, esta funcionalidad ayudará a los fiscales </w:t>
      </w:r>
      <w:r w:rsidR="001D3686">
        <w:rPr>
          <w:rFonts w:ascii="Arial" w:hAnsi="Arial" w:cs="Calibri"/>
          <w:bCs/>
        </w:rPr>
        <w:lastRenderedPageBreak/>
        <w:t>a controlar mejor el avance sobre los casos, y a sustentar los retrasos ante el área de Control Interno del Ministerio Público.</w:t>
      </w:r>
    </w:p>
    <w:p w:rsidR="001401BD" w:rsidRDefault="001401BD" w:rsidP="00414150">
      <w:pPr>
        <w:spacing w:line="360" w:lineRule="auto"/>
        <w:jc w:val="both"/>
        <w:rPr>
          <w:rFonts w:ascii="Arial" w:hAnsi="Arial" w:cs="Calibri"/>
          <w:bCs/>
        </w:rPr>
      </w:pPr>
      <w:r>
        <w:rPr>
          <w:rFonts w:ascii="Arial" w:hAnsi="Arial" w:cs="Calibri"/>
          <w:bCs/>
        </w:rPr>
        <w:br w:type="page"/>
      </w:r>
    </w:p>
    <w:p w:rsidR="003D26F6" w:rsidRPr="00020E1A" w:rsidRDefault="003D26F6" w:rsidP="00977C2B">
      <w:pPr>
        <w:autoSpaceDE w:val="0"/>
        <w:autoSpaceDN w:val="0"/>
        <w:adjustRightInd w:val="0"/>
        <w:spacing w:after="0" w:line="360" w:lineRule="auto"/>
        <w:jc w:val="both"/>
        <w:rPr>
          <w:rFonts w:ascii="Arial" w:hAnsi="Arial" w:cs="Calibri"/>
          <w:bCs/>
        </w:rPr>
      </w:pPr>
    </w:p>
    <w:p w:rsidR="003D26F6" w:rsidRDefault="003D26F6" w:rsidP="00977C2B">
      <w:pPr>
        <w:pStyle w:val="Ttulo1"/>
        <w:spacing w:line="360" w:lineRule="auto"/>
        <w:jc w:val="both"/>
        <w:rPr>
          <w:rFonts w:ascii="Arial" w:hAnsi="Arial"/>
          <w:b/>
          <w:color w:val="auto"/>
          <w:sz w:val="22"/>
        </w:rPr>
      </w:pPr>
      <w:bookmarkStart w:id="9" w:name="_Toc20332213"/>
      <w:r w:rsidRPr="003B3436">
        <w:rPr>
          <w:rFonts w:ascii="Arial" w:hAnsi="Arial"/>
          <w:b/>
          <w:color w:val="auto"/>
          <w:sz w:val="22"/>
        </w:rPr>
        <w:t>CAPITULO 3: VIABILIDAD TÉCNICA</w:t>
      </w:r>
      <w:bookmarkEnd w:id="9"/>
      <w:r w:rsidRPr="003B3436">
        <w:rPr>
          <w:rFonts w:ascii="Arial" w:hAnsi="Arial"/>
          <w:b/>
          <w:color w:val="auto"/>
          <w:sz w:val="22"/>
        </w:rPr>
        <w:t xml:space="preserve"> </w:t>
      </w:r>
    </w:p>
    <w:p w:rsidR="00171C73" w:rsidRPr="00171C73" w:rsidRDefault="00715433" w:rsidP="00171C73">
      <w:r>
        <w:t>A continuación, se muestras los aspectos técnicos de la propuesta.</w:t>
      </w:r>
    </w:p>
    <w:p w:rsidR="003D26F6" w:rsidRDefault="003D26F6" w:rsidP="00977C2B">
      <w:pPr>
        <w:pStyle w:val="Ttulo2"/>
        <w:spacing w:line="360" w:lineRule="auto"/>
        <w:jc w:val="both"/>
        <w:rPr>
          <w:rFonts w:ascii="Arial" w:hAnsi="Arial"/>
          <w:b/>
          <w:color w:val="auto"/>
          <w:sz w:val="22"/>
        </w:rPr>
      </w:pPr>
      <w:bookmarkStart w:id="10" w:name="_Toc20332214"/>
      <w:r w:rsidRPr="00977C2B">
        <w:rPr>
          <w:rFonts w:ascii="Arial" w:hAnsi="Arial"/>
          <w:b/>
          <w:bCs/>
          <w:color w:val="auto"/>
          <w:sz w:val="22"/>
        </w:rPr>
        <w:t>3.1</w:t>
      </w:r>
      <w:r w:rsidRPr="00977C2B">
        <w:rPr>
          <w:rFonts w:ascii="Arial" w:hAnsi="Arial"/>
          <w:b/>
          <w:color w:val="auto"/>
          <w:sz w:val="22"/>
        </w:rPr>
        <w:t xml:space="preserve"> Presentación del prototipo de la Idea de Negocio</w:t>
      </w:r>
      <w:bookmarkEnd w:id="10"/>
    </w:p>
    <w:p w:rsidR="00715433" w:rsidRPr="00715433" w:rsidRDefault="00715433" w:rsidP="00715433">
      <w:r>
        <w:t>La aplicación se compone de un escritorio con todas las funcionalidades que ofrece, cuenta con un menú lateral con los datos básicos del usuario; en este caso el fiscal. Finalmente, encontramos el número de contacto para el soporte de la aplicación.</w:t>
      </w:r>
    </w:p>
    <w:p w:rsidR="009D2D25" w:rsidRDefault="0092521F" w:rsidP="009D2D25">
      <w:r w:rsidRPr="0092521F">
        <w:rPr>
          <w:noProof/>
          <w:lang w:eastAsia="es-PE"/>
        </w:rPr>
        <w:drawing>
          <wp:inline distT="0" distB="0" distL="0" distR="0" wp14:anchorId="5D2F57A9" wp14:editId="344EAF5F">
            <wp:extent cx="5400040" cy="3618865"/>
            <wp:effectExtent l="0" t="0" r="0" b="635"/>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a:blip r:embed="rId9"/>
                    <a:stretch>
                      <a:fillRect/>
                    </a:stretch>
                  </pic:blipFill>
                  <pic:spPr>
                    <a:xfrm>
                      <a:off x="0" y="0"/>
                      <a:ext cx="5400040" cy="3618865"/>
                    </a:xfrm>
                    <a:prstGeom prst="rect">
                      <a:avLst/>
                    </a:prstGeom>
                  </pic:spPr>
                </pic:pic>
              </a:graphicData>
            </a:graphic>
          </wp:inline>
        </w:drawing>
      </w:r>
    </w:p>
    <w:p w:rsidR="0092521F" w:rsidRPr="009D2D25" w:rsidRDefault="0092521F" w:rsidP="009D2D25"/>
    <w:p w:rsidR="003D26F6" w:rsidRDefault="003D26F6" w:rsidP="00977C2B">
      <w:pPr>
        <w:pStyle w:val="Ttulo2"/>
        <w:spacing w:line="360" w:lineRule="auto"/>
        <w:jc w:val="both"/>
        <w:rPr>
          <w:rFonts w:ascii="Arial" w:hAnsi="Arial"/>
          <w:b/>
          <w:color w:val="auto"/>
          <w:sz w:val="22"/>
        </w:rPr>
      </w:pPr>
      <w:bookmarkStart w:id="11" w:name="_Toc20332215"/>
      <w:r w:rsidRPr="00977C2B">
        <w:rPr>
          <w:rFonts w:ascii="Arial" w:hAnsi="Arial"/>
          <w:b/>
          <w:bCs/>
          <w:color w:val="auto"/>
          <w:sz w:val="22"/>
        </w:rPr>
        <w:t>3.2</w:t>
      </w:r>
      <w:r w:rsidRPr="00977C2B">
        <w:rPr>
          <w:rFonts w:ascii="Arial" w:hAnsi="Arial"/>
          <w:b/>
          <w:color w:val="auto"/>
          <w:sz w:val="22"/>
        </w:rPr>
        <w:t xml:space="preserve"> Especificaciones técnicas del producto/servicio</w:t>
      </w:r>
      <w:bookmarkEnd w:id="11"/>
      <w:r w:rsidRPr="00977C2B">
        <w:rPr>
          <w:rFonts w:ascii="Arial" w:hAnsi="Arial"/>
          <w:b/>
          <w:color w:val="auto"/>
          <w:sz w:val="22"/>
        </w:rPr>
        <w:t xml:space="preserve"> </w:t>
      </w:r>
    </w:p>
    <w:p w:rsidR="002809EB" w:rsidRDefault="002809EB" w:rsidP="002809EB">
      <w:pPr>
        <w:pStyle w:val="Prrafodelista"/>
        <w:numPr>
          <w:ilvl w:val="0"/>
          <w:numId w:val="3"/>
        </w:numPr>
        <w:spacing w:line="360" w:lineRule="auto"/>
        <w:jc w:val="both"/>
      </w:pPr>
      <w:r>
        <w:t xml:space="preserve">La interfaz fue construida con la plataforma .NET de Microsoft, con las herramientas de Windows </w:t>
      </w:r>
      <w:proofErr w:type="spellStart"/>
      <w:r>
        <w:t>Forms</w:t>
      </w:r>
      <w:proofErr w:type="spellEnd"/>
      <w:r>
        <w:t>.</w:t>
      </w:r>
    </w:p>
    <w:p w:rsidR="002809EB" w:rsidRDefault="002809EB" w:rsidP="002809EB">
      <w:pPr>
        <w:pStyle w:val="Prrafodelista"/>
        <w:numPr>
          <w:ilvl w:val="0"/>
          <w:numId w:val="3"/>
        </w:numPr>
        <w:spacing w:line="360" w:lineRule="auto"/>
        <w:jc w:val="both"/>
      </w:pPr>
      <w:r>
        <w:t xml:space="preserve">La programación de la aplicación fue elaborada en lenguaje C#, los informes que genera el sistema están diseñados con apoyo de la librería </w:t>
      </w:r>
      <w:proofErr w:type="spellStart"/>
      <w:r>
        <w:t>ITextSharp</w:t>
      </w:r>
      <w:proofErr w:type="spellEnd"/>
      <w:r>
        <w:t>.</w:t>
      </w:r>
    </w:p>
    <w:p w:rsidR="002809EB" w:rsidRDefault="002809EB" w:rsidP="002809EB">
      <w:pPr>
        <w:pStyle w:val="Prrafodelista"/>
        <w:numPr>
          <w:ilvl w:val="0"/>
          <w:numId w:val="3"/>
        </w:numPr>
        <w:spacing w:line="360" w:lineRule="auto"/>
        <w:jc w:val="both"/>
      </w:pPr>
      <w:r>
        <w:t>El motor de base de datos utilizado es SQL Server 2008 R2.</w:t>
      </w:r>
    </w:p>
    <w:p w:rsidR="002809EB" w:rsidRDefault="002809EB" w:rsidP="002809EB">
      <w:pPr>
        <w:pStyle w:val="Prrafodelista"/>
        <w:numPr>
          <w:ilvl w:val="0"/>
          <w:numId w:val="3"/>
        </w:numPr>
        <w:spacing w:line="360" w:lineRule="auto"/>
        <w:jc w:val="both"/>
      </w:pPr>
      <w:r>
        <w:t>El entorno de desarrollo integrado utilizado fue Visual Studio 2019.</w:t>
      </w:r>
    </w:p>
    <w:p w:rsidR="002809EB" w:rsidRPr="002809EB" w:rsidRDefault="002809EB" w:rsidP="002809EB">
      <w:pPr>
        <w:pStyle w:val="Prrafodelista"/>
        <w:numPr>
          <w:ilvl w:val="0"/>
          <w:numId w:val="3"/>
        </w:numPr>
        <w:spacing w:line="360" w:lineRule="auto"/>
        <w:jc w:val="both"/>
      </w:pPr>
      <w:r>
        <w:t xml:space="preserve">El control de versiones se hace mediante </w:t>
      </w:r>
      <w:proofErr w:type="spellStart"/>
      <w:r>
        <w:t>Git</w:t>
      </w:r>
      <w:proofErr w:type="spellEnd"/>
      <w:r>
        <w:t xml:space="preserve"> con un repositorio alojado en BitBucket.org</w:t>
      </w:r>
    </w:p>
    <w:p w:rsidR="003D26F6" w:rsidRDefault="003D26F6" w:rsidP="00977C2B">
      <w:pPr>
        <w:pStyle w:val="Ttulo3"/>
        <w:spacing w:line="360" w:lineRule="auto"/>
        <w:jc w:val="both"/>
        <w:rPr>
          <w:rFonts w:ascii="Arial" w:hAnsi="Arial"/>
          <w:b/>
          <w:color w:val="auto"/>
          <w:sz w:val="22"/>
        </w:rPr>
      </w:pPr>
      <w:bookmarkStart w:id="12" w:name="_Toc20332216"/>
      <w:r w:rsidRPr="00977C2B">
        <w:rPr>
          <w:rFonts w:ascii="Arial" w:hAnsi="Arial"/>
          <w:b/>
          <w:bCs/>
          <w:color w:val="auto"/>
          <w:sz w:val="22"/>
        </w:rPr>
        <w:t>3.2.1</w:t>
      </w:r>
      <w:r w:rsidRPr="00977C2B">
        <w:rPr>
          <w:rFonts w:ascii="Arial" w:hAnsi="Arial"/>
          <w:b/>
          <w:color w:val="auto"/>
          <w:sz w:val="22"/>
        </w:rPr>
        <w:t xml:space="preserve"> Lista de equipos requeridos para elaborar el producto o brindar el servicio</w:t>
      </w:r>
      <w:bookmarkEnd w:id="12"/>
    </w:p>
    <w:p w:rsidR="009B75EC" w:rsidRDefault="009B75EC" w:rsidP="002809EB">
      <w:r>
        <w:t>2 escritorios.</w:t>
      </w:r>
    </w:p>
    <w:p w:rsidR="009B75EC" w:rsidRDefault="009B75EC" w:rsidP="002809EB">
      <w:r>
        <w:t>2 sillas.</w:t>
      </w:r>
    </w:p>
    <w:p w:rsidR="009B75EC" w:rsidRDefault="009B75EC" w:rsidP="000A3BAC">
      <w:pPr>
        <w:spacing w:line="360" w:lineRule="auto"/>
      </w:pPr>
      <w:r>
        <w:lastRenderedPageBreak/>
        <w:t>2 Computadoras</w:t>
      </w:r>
      <w:r w:rsidR="00093C69">
        <w:t>.</w:t>
      </w:r>
      <w:r>
        <w:t xml:space="preserve"> </w:t>
      </w:r>
      <w:r w:rsidR="00093C69">
        <w:t>D</w:t>
      </w:r>
      <w:r>
        <w:t>escripción:</w:t>
      </w:r>
    </w:p>
    <w:p w:rsidR="009B75EC" w:rsidRDefault="009B75EC" w:rsidP="000A3BAC">
      <w:pPr>
        <w:pStyle w:val="Prrafodelista"/>
        <w:numPr>
          <w:ilvl w:val="0"/>
          <w:numId w:val="10"/>
        </w:numPr>
        <w:spacing w:line="360" w:lineRule="auto"/>
      </w:pPr>
      <w:r>
        <w:t xml:space="preserve">Intel </w:t>
      </w:r>
      <w:r w:rsidR="00914FE8">
        <w:t>Core</w:t>
      </w:r>
      <w:r>
        <w:t xml:space="preserve"> i5 7200u 2.50 GHZ</w:t>
      </w:r>
    </w:p>
    <w:p w:rsidR="009B75EC" w:rsidRDefault="009B75EC" w:rsidP="000A3BAC">
      <w:pPr>
        <w:pStyle w:val="Prrafodelista"/>
        <w:numPr>
          <w:ilvl w:val="0"/>
          <w:numId w:val="10"/>
        </w:numPr>
        <w:spacing w:line="360" w:lineRule="auto"/>
      </w:pPr>
      <w:r>
        <w:t xml:space="preserve">Pantalla 15.6” </w:t>
      </w:r>
    </w:p>
    <w:p w:rsidR="009B75EC" w:rsidRDefault="009B75EC" w:rsidP="000A3BAC">
      <w:pPr>
        <w:pStyle w:val="Prrafodelista"/>
        <w:numPr>
          <w:ilvl w:val="0"/>
          <w:numId w:val="10"/>
        </w:numPr>
        <w:spacing w:line="360" w:lineRule="auto"/>
      </w:pPr>
      <w:r>
        <w:t>Resolución Pantalla 1366 x 768</w:t>
      </w:r>
    </w:p>
    <w:p w:rsidR="009B75EC" w:rsidRDefault="009B75EC" w:rsidP="000A3BAC">
      <w:pPr>
        <w:pStyle w:val="Prrafodelista"/>
        <w:numPr>
          <w:ilvl w:val="0"/>
          <w:numId w:val="10"/>
        </w:numPr>
        <w:spacing w:line="360" w:lineRule="auto"/>
      </w:pPr>
      <w:r>
        <w:t>Memoria 4 GB</w:t>
      </w:r>
    </w:p>
    <w:p w:rsidR="009B75EC" w:rsidRDefault="009B75EC" w:rsidP="000A3BAC">
      <w:pPr>
        <w:pStyle w:val="Prrafodelista"/>
        <w:numPr>
          <w:ilvl w:val="0"/>
          <w:numId w:val="10"/>
        </w:numPr>
        <w:spacing w:line="360" w:lineRule="auto"/>
      </w:pPr>
      <w:r>
        <w:t>Disco duro 1 TB</w:t>
      </w:r>
    </w:p>
    <w:p w:rsidR="009B75EC" w:rsidRDefault="009B75EC" w:rsidP="000A3BAC">
      <w:pPr>
        <w:pStyle w:val="Prrafodelista"/>
        <w:numPr>
          <w:ilvl w:val="0"/>
          <w:numId w:val="10"/>
        </w:numPr>
        <w:spacing w:line="360" w:lineRule="auto"/>
      </w:pPr>
      <w:r>
        <w:t>Sistema Windows 10</w:t>
      </w:r>
    </w:p>
    <w:p w:rsidR="009B75EC" w:rsidRDefault="009B75EC" w:rsidP="000A3BAC">
      <w:pPr>
        <w:pStyle w:val="Prrafodelista"/>
        <w:numPr>
          <w:ilvl w:val="0"/>
          <w:numId w:val="10"/>
        </w:numPr>
        <w:spacing w:line="360" w:lineRule="auto"/>
      </w:pPr>
      <w:r>
        <w:t>Lector de memorias Micro SD</w:t>
      </w:r>
    </w:p>
    <w:p w:rsidR="009B75EC" w:rsidRDefault="009B75EC" w:rsidP="000A3BAC">
      <w:pPr>
        <w:pStyle w:val="Prrafodelista"/>
        <w:numPr>
          <w:ilvl w:val="0"/>
          <w:numId w:val="10"/>
        </w:numPr>
        <w:spacing w:line="360" w:lineRule="auto"/>
      </w:pPr>
      <w:r>
        <w:t xml:space="preserve">Video 2GB NVIDIA chipset </w:t>
      </w:r>
      <w:proofErr w:type="spellStart"/>
      <w:r>
        <w:t>Geforce</w:t>
      </w:r>
      <w:proofErr w:type="spellEnd"/>
      <w:r>
        <w:t xml:space="preserve"> DDR5</w:t>
      </w:r>
    </w:p>
    <w:p w:rsidR="009B75EC" w:rsidRDefault="009B75EC" w:rsidP="000A3BAC">
      <w:pPr>
        <w:pStyle w:val="Prrafodelista"/>
        <w:numPr>
          <w:ilvl w:val="0"/>
          <w:numId w:val="10"/>
        </w:numPr>
        <w:spacing w:line="360" w:lineRule="auto"/>
      </w:pPr>
      <w:r>
        <w:t>Salidas HDMI</w:t>
      </w:r>
    </w:p>
    <w:p w:rsidR="009B75EC" w:rsidRDefault="009B75EC" w:rsidP="000A3BAC">
      <w:pPr>
        <w:pStyle w:val="Prrafodelista"/>
        <w:numPr>
          <w:ilvl w:val="0"/>
          <w:numId w:val="10"/>
        </w:numPr>
        <w:spacing w:line="360" w:lineRule="auto"/>
      </w:pPr>
      <w:r>
        <w:t xml:space="preserve">Conectividad inalámbrica 802.11ac, </w:t>
      </w:r>
    </w:p>
    <w:p w:rsidR="009B75EC" w:rsidRDefault="009B75EC" w:rsidP="000A3BAC">
      <w:pPr>
        <w:pStyle w:val="Prrafodelista"/>
        <w:numPr>
          <w:ilvl w:val="0"/>
          <w:numId w:val="10"/>
        </w:numPr>
        <w:spacing w:line="360" w:lineRule="auto"/>
      </w:pPr>
      <w:r>
        <w:t>Bluetooth 4.0</w:t>
      </w:r>
    </w:p>
    <w:p w:rsidR="009B75EC" w:rsidRDefault="009B75EC" w:rsidP="000A3BAC">
      <w:pPr>
        <w:pStyle w:val="Prrafodelista"/>
        <w:numPr>
          <w:ilvl w:val="0"/>
          <w:numId w:val="10"/>
        </w:numPr>
        <w:spacing w:line="360" w:lineRule="auto"/>
      </w:pPr>
      <w:r>
        <w:t>Cámara web</w:t>
      </w:r>
    </w:p>
    <w:p w:rsidR="009B75EC" w:rsidRDefault="009B75EC" w:rsidP="000A3BAC">
      <w:pPr>
        <w:pStyle w:val="Prrafodelista"/>
        <w:numPr>
          <w:ilvl w:val="0"/>
          <w:numId w:val="10"/>
        </w:numPr>
        <w:spacing w:line="360" w:lineRule="auto"/>
      </w:pPr>
      <w:r>
        <w:t xml:space="preserve">Puertos USB 2.0 </w:t>
      </w:r>
    </w:p>
    <w:p w:rsidR="009B75EC" w:rsidRDefault="009B75EC" w:rsidP="000A3BAC">
      <w:pPr>
        <w:pStyle w:val="Prrafodelista"/>
        <w:numPr>
          <w:ilvl w:val="0"/>
          <w:numId w:val="10"/>
        </w:numPr>
        <w:spacing w:line="360" w:lineRule="auto"/>
      </w:pPr>
      <w:r>
        <w:t>Puerto USB 3.0</w:t>
      </w:r>
    </w:p>
    <w:p w:rsidR="009B75EC" w:rsidRDefault="009B75EC" w:rsidP="00093C69">
      <w:pPr>
        <w:spacing w:line="360" w:lineRule="auto"/>
        <w:jc w:val="both"/>
      </w:pPr>
      <w:r>
        <w:t>No es necesaria una oficina por lo que no se incluye; no obstante,</w:t>
      </w:r>
      <w:r w:rsidR="000A3BAC">
        <w:t xml:space="preserve"> en el flujo de caja s</w:t>
      </w:r>
      <w:r>
        <w:t>e registran costos de servicios básicos</w:t>
      </w:r>
      <w:r w:rsidR="000A3BAC">
        <w:t xml:space="preserve"> asumidos</w:t>
      </w:r>
      <w:r>
        <w:t>.</w:t>
      </w:r>
    </w:p>
    <w:p w:rsidR="003D26F6" w:rsidRDefault="003D26F6" w:rsidP="00093C69">
      <w:pPr>
        <w:pStyle w:val="Ttulo3"/>
        <w:spacing w:line="360" w:lineRule="auto"/>
        <w:jc w:val="both"/>
        <w:rPr>
          <w:rFonts w:ascii="Arial" w:hAnsi="Arial"/>
          <w:b/>
          <w:color w:val="auto"/>
          <w:sz w:val="22"/>
        </w:rPr>
      </w:pPr>
      <w:bookmarkStart w:id="13" w:name="_Toc20332217"/>
      <w:r w:rsidRPr="00977C2B">
        <w:rPr>
          <w:rFonts w:ascii="Arial" w:hAnsi="Arial"/>
          <w:b/>
          <w:bCs/>
          <w:color w:val="auto"/>
          <w:sz w:val="22"/>
        </w:rPr>
        <w:t xml:space="preserve">3.2.2 </w:t>
      </w:r>
      <w:r w:rsidRPr="00977C2B">
        <w:rPr>
          <w:rFonts w:ascii="Arial" w:hAnsi="Arial"/>
          <w:b/>
          <w:color w:val="auto"/>
          <w:sz w:val="22"/>
        </w:rPr>
        <w:t>Lista de insumos y/o materias primas</w:t>
      </w:r>
      <w:bookmarkEnd w:id="13"/>
    </w:p>
    <w:p w:rsidR="002809EB" w:rsidRDefault="009B75EC" w:rsidP="007A62BE">
      <w:pPr>
        <w:pStyle w:val="Prrafodelista"/>
        <w:numPr>
          <w:ilvl w:val="0"/>
          <w:numId w:val="11"/>
        </w:numPr>
        <w:spacing w:line="360" w:lineRule="auto"/>
        <w:jc w:val="both"/>
      </w:pPr>
      <w:r>
        <w:t xml:space="preserve">Licencia Windows </w:t>
      </w:r>
      <w:r w:rsidR="00914FE8">
        <w:t>10:</w:t>
      </w:r>
      <w:r>
        <w:t xml:space="preserve"> S/.70.00</w:t>
      </w:r>
    </w:p>
    <w:p w:rsidR="009B75EC" w:rsidRPr="002809EB" w:rsidRDefault="009B75EC" w:rsidP="007A62BE">
      <w:pPr>
        <w:pStyle w:val="Prrafodelista"/>
        <w:numPr>
          <w:ilvl w:val="0"/>
          <w:numId w:val="11"/>
        </w:numPr>
        <w:spacing w:line="360" w:lineRule="auto"/>
        <w:jc w:val="both"/>
      </w:pPr>
      <w:r>
        <w:t xml:space="preserve">Licencia Visual Studio Professional </w:t>
      </w:r>
      <w:r w:rsidR="00914FE8">
        <w:t>2019:</w:t>
      </w:r>
      <w:r>
        <w:t xml:space="preserve"> </w:t>
      </w:r>
      <w:bdo w:val="ltr">
        <w:r w:rsidR="000A3BAC">
          <w:t>S/.</w:t>
        </w:r>
        <w:r w:rsidRPr="009B75EC">
          <w:t>2,371.7</w:t>
        </w:r>
        <w:r w:rsidRPr="009B75EC">
          <w:t>‬</w:t>
        </w:r>
        <w:r w:rsidR="000A3BAC">
          <w:t>0</w:t>
        </w:r>
        <w:r w:rsidR="00022D12">
          <w:t>‬</w:t>
        </w:r>
        <w:r w:rsidR="00BD5AD3">
          <w:t>‬</w:t>
        </w:r>
      </w:bdo>
    </w:p>
    <w:p w:rsidR="003D26F6" w:rsidRDefault="003D26F6" w:rsidP="00093C69">
      <w:pPr>
        <w:pStyle w:val="Ttulo3"/>
        <w:spacing w:line="360" w:lineRule="auto"/>
        <w:jc w:val="both"/>
        <w:rPr>
          <w:rFonts w:ascii="Arial" w:hAnsi="Arial"/>
          <w:b/>
          <w:color w:val="auto"/>
          <w:sz w:val="22"/>
        </w:rPr>
      </w:pPr>
      <w:bookmarkStart w:id="14" w:name="_Toc20332218"/>
      <w:r w:rsidRPr="00977C2B">
        <w:rPr>
          <w:rFonts w:ascii="Arial" w:hAnsi="Arial"/>
          <w:b/>
          <w:bCs/>
          <w:color w:val="auto"/>
          <w:sz w:val="22"/>
        </w:rPr>
        <w:t xml:space="preserve">3.2.3 </w:t>
      </w:r>
      <w:bookmarkEnd w:id="14"/>
      <w:r w:rsidR="00093C69">
        <w:rPr>
          <w:rFonts w:ascii="Arial" w:hAnsi="Arial"/>
          <w:b/>
          <w:color w:val="auto"/>
          <w:sz w:val="22"/>
        </w:rPr>
        <w:t>Presentación del Producto</w:t>
      </w:r>
    </w:p>
    <w:p w:rsidR="00537DDA" w:rsidRDefault="00093C69" w:rsidP="007A62BE">
      <w:pPr>
        <w:spacing w:line="360" w:lineRule="auto"/>
        <w:jc w:val="both"/>
      </w:pPr>
      <w:r>
        <w:t>La aplicación se instala en el equipo personal del fiscal, o la computadora del asistente o practicante que se dedica a hacer la documentación del despacho fiscal.</w:t>
      </w:r>
    </w:p>
    <w:p w:rsidR="00537DDA" w:rsidRDefault="00537DDA">
      <w:r>
        <w:br w:type="page"/>
      </w:r>
    </w:p>
    <w:p w:rsidR="003D26F6" w:rsidRDefault="003D26F6" w:rsidP="00093C69">
      <w:pPr>
        <w:pStyle w:val="Ttulo3"/>
        <w:spacing w:line="360" w:lineRule="auto"/>
        <w:jc w:val="both"/>
        <w:rPr>
          <w:rFonts w:ascii="Arial" w:hAnsi="Arial"/>
          <w:b/>
          <w:color w:val="auto"/>
          <w:sz w:val="22"/>
        </w:rPr>
      </w:pPr>
      <w:bookmarkStart w:id="15" w:name="_Toc20332219"/>
      <w:r w:rsidRPr="00977C2B">
        <w:rPr>
          <w:rFonts w:ascii="Arial" w:hAnsi="Arial"/>
          <w:b/>
          <w:bCs/>
          <w:color w:val="auto"/>
          <w:sz w:val="22"/>
        </w:rPr>
        <w:lastRenderedPageBreak/>
        <w:t xml:space="preserve">3.2.4 </w:t>
      </w:r>
      <w:r w:rsidRPr="00977C2B">
        <w:rPr>
          <w:rFonts w:ascii="Arial" w:hAnsi="Arial"/>
          <w:b/>
          <w:color w:val="auto"/>
          <w:sz w:val="22"/>
        </w:rPr>
        <w:t>Especificaciones para su aplicación y/o uso</w:t>
      </w:r>
      <w:bookmarkEnd w:id="15"/>
    </w:p>
    <w:p w:rsidR="00093C69" w:rsidRPr="00093C69" w:rsidRDefault="00093C69" w:rsidP="007A62BE">
      <w:pPr>
        <w:spacing w:line="360" w:lineRule="auto"/>
        <w:jc w:val="both"/>
      </w:pPr>
      <w:r>
        <w:t>En primer lugar, la aplicación de inicializa y se obtiene acceso al escritorio que muestra todas las opciones del sistema.</w:t>
      </w:r>
    </w:p>
    <w:p w:rsidR="00715433" w:rsidRDefault="00715433" w:rsidP="00715433">
      <w:r w:rsidRPr="0092521F">
        <w:rPr>
          <w:noProof/>
          <w:lang w:eastAsia="es-PE"/>
        </w:rPr>
        <w:drawing>
          <wp:inline distT="0" distB="0" distL="0" distR="0" wp14:anchorId="714E7906" wp14:editId="6A85C6C6">
            <wp:extent cx="5400040" cy="3618865"/>
            <wp:effectExtent l="0" t="0" r="0" b="635"/>
            <wp:docPr id="1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a:blip r:embed="rId9"/>
                    <a:stretch>
                      <a:fillRect/>
                    </a:stretch>
                  </pic:blipFill>
                  <pic:spPr>
                    <a:xfrm>
                      <a:off x="0" y="0"/>
                      <a:ext cx="5400040" cy="3618865"/>
                    </a:xfrm>
                    <a:prstGeom prst="rect">
                      <a:avLst/>
                    </a:prstGeom>
                  </pic:spPr>
                </pic:pic>
              </a:graphicData>
            </a:graphic>
          </wp:inline>
        </w:drawing>
      </w:r>
    </w:p>
    <w:p w:rsidR="00093C69" w:rsidRDefault="00093C69" w:rsidP="007A62BE">
      <w:pPr>
        <w:jc w:val="both"/>
      </w:pPr>
      <w:r>
        <w:t>La primera información que se ingresa al sistema es la información básica del fiscal.</w:t>
      </w:r>
    </w:p>
    <w:p w:rsidR="00715433" w:rsidRDefault="00715433" w:rsidP="00715433">
      <w:r w:rsidRPr="0092521F">
        <w:rPr>
          <w:noProof/>
          <w:lang w:eastAsia="es-PE"/>
        </w:rPr>
        <w:drawing>
          <wp:inline distT="0" distB="0" distL="0" distR="0" wp14:anchorId="292793D7" wp14:editId="6E5F66E2">
            <wp:extent cx="5269366" cy="3955298"/>
            <wp:effectExtent l="0" t="0" r="7620" b="7620"/>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10"/>
                    <a:stretch>
                      <a:fillRect/>
                    </a:stretch>
                  </pic:blipFill>
                  <pic:spPr>
                    <a:xfrm>
                      <a:off x="0" y="0"/>
                      <a:ext cx="5269366" cy="3955298"/>
                    </a:xfrm>
                    <a:prstGeom prst="rect">
                      <a:avLst/>
                    </a:prstGeom>
                  </pic:spPr>
                </pic:pic>
              </a:graphicData>
            </a:graphic>
          </wp:inline>
        </w:drawing>
      </w:r>
    </w:p>
    <w:p w:rsidR="00093C69" w:rsidRDefault="00093C69" w:rsidP="007A62BE">
      <w:pPr>
        <w:jc w:val="both"/>
      </w:pPr>
      <w:r>
        <w:lastRenderedPageBreak/>
        <w:t>Seguidamente, se ingresa la información de las dependencias policiales con las que trabaja el despacho del fiscal.</w:t>
      </w:r>
    </w:p>
    <w:p w:rsidR="00715433" w:rsidRDefault="00715433" w:rsidP="00715433">
      <w:r w:rsidRPr="0092521F">
        <w:rPr>
          <w:noProof/>
          <w:lang w:eastAsia="es-PE"/>
        </w:rPr>
        <w:drawing>
          <wp:inline distT="0" distB="0" distL="0" distR="0" wp14:anchorId="5CFAECC1" wp14:editId="21597D4F">
            <wp:extent cx="5400040" cy="3746500"/>
            <wp:effectExtent l="0" t="0" r="0" b="6350"/>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11"/>
                    <a:stretch>
                      <a:fillRect/>
                    </a:stretch>
                  </pic:blipFill>
                  <pic:spPr>
                    <a:xfrm>
                      <a:off x="0" y="0"/>
                      <a:ext cx="5400040" cy="3746500"/>
                    </a:xfrm>
                    <a:prstGeom prst="rect">
                      <a:avLst/>
                    </a:prstGeom>
                  </pic:spPr>
                </pic:pic>
              </a:graphicData>
            </a:graphic>
          </wp:inline>
        </w:drawing>
      </w:r>
    </w:p>
    <w:p w:rsidR="00093C69" w:rsidRDefault="00093C69" w:rsidP="007A62BE">
      <w:pPr>
        <w:jc w:val="both"/>
      </w:pPr>
      <w:r>
        <w:t>Posteriormente la aplicación muestra la opción para editar los datos de los sujetos procesales de la investigación.</w:t>
      </w:r>
    </w:p>
    <w:p w:rsidR="00715433" w:rsidRDefault="00715433" w:rsidP="00715433">
      <w:r w:rsidRPr="0092521F">
        <w:rPr>
          <w:noProof/>
          <w:lang w:eastAsia="es-PE"/>
        </w:rPr>
        <w:drawing>
          <wp:inline distT="0" distB="0" distL="0" distR="0" wp14:anchorId="01290756" wp14:editId="1E0B143C">
            <wp:extent cx="5400040" cy="3667760"/>
            <wp:effectExtent l="0" t="0" r="0"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12"/>
                    <a:stretch>
                      <a:fillRect/>
                    </a:stretch>
                  </pic:blipFill>
                  <pic:spPr>
                    <a:xfrm>
                      <a:off x="0" y="0"/>
                      <a:ext cx="5400040" cy="3667760"/>
                    </a:xfrm>
                    <a:prstGeom prst="rect">
                      <a:avLst/>
                    </a:prstGeom>
                  </pic:spPr>
                </pic:pic>
              </a:graphicData>
            </a:graphic>
          </wp:inline>
        </w:drawing>
      </w:r>
    </w:p>
    <w:p w:rsidR="00537DDA" w:rsidRDefault="00537DDA" w:rsidP="007A62BE">
      <w:pPr>
        <w:jc w:val="both"/>
      </w:pPr>
      <w:r>
        <w:lastRenderedPageBreak/>
        <w:t>Asimismo, se muestra la opción para editar la denominación del año para el encabezado de algunos documentos que lo requieren.</w:t>
      </w:r>
    </w:p>
    <w:p w:rsidR="00715433" w:rsidRDefault="00715433" w:rsidP="00715433">
      <w:r w:rsidRPr="0092521F">
        <w:rPr>
          <w:noProof/>
          <w:lang w:eastAsia="es-PE"/>
        </w:rPr>
        <w:drawing>
          <wp:inline distT="0" distB="0" distL="0" distR="0" wp14:anchorId="2A13F8CC" wp14:editId="5B3C7586">
            <wp:extent cx="5400040" cy="3752850"/>
            <wp:effectExtent l="0" t="0" r="0" b="0"/>
            <wp:docPr id="1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13"/>
                    <a:stretch>
                      <a:fillRect/>
                    </a:stretch>
                  </pic:blipFill>
                  <pic:spPr>
                    <a:xfrm>
                      <a:off x="0" y="0"/>
                      <a:ext cx="5400040" cy="3752850"/>
                    </a:xfrm>
                    <a:prstGeom prst="rect">
                      <a:avLst/>
                    </a:prstGeom>
                  </pic:spPr>
                </pic:pic>
              </a:graphicData>
            </a:graphic>
          </wp:inline>
        </w:drawing>
      </w:r>
    </w:p>
    <w:p w:rsidR="00537DDA" w:rsidRDefault="00537DDA" w:rsidP="007A62BE">
      <w:pPr>
        <w:jc w:val="both"/>
      </w:pPr>
      <w:r>
        <w:t>Luego de las primeras acciones de configuración se procede a hacer el ingreso del caso o carpeta fiscal, con datos básicos que incluye los nombres e identificaciones de los sujetos procesales.</w:t>
      </w:r>
    </w:p>
    <w:p w:rsidR="00715433" w:rsidRDefault="00715433" w:rsidP="00715433">
      <w:r w:rsidRPr="0092521F">
        <w:rPr>
          <w:noProof/>
          <w:lang w:eastAsia="es-PE"/>
        </w:rPr>
        <w:drawing>
          <wp:inline distT="0" distB="0" distL="0" distR="0" wp14:anchorId="39757BD8" wp14:editId="6B1CEDAD">
            <wp:extent cx="5400040" cy="3818890"/>
            <wp:effectExtent l="0" t="0" r="0" b="0"/>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14"/>
                    <a:stretch>
                      <a:fillRect/>
                    </a:stretch>
                  </pic:blipFill>
                  <pic:spPr>
                    <a:xfrm>
                      <a:off x="0" y="0"/>
                      <a:ext cx="5400040" cy="3818890"/>
                    </a:xfrm>
                    <a:prstGeom prst="rect">
                      <a:avLst/>
                    </a:prstGeom>
                  </pic:spPr>
                </pic:pic>
              </a:graphicData>
            </a:graphic>
          </wp:inline>
        </w:drawing>
      </w:r>
    </w:p>
    <w:p w:rsidR="00537DDA" w:rsidRDefault="00537DDA" w:rsidP="007A62BE">
      <w:pPr>
        <w:jc w:val="both"/>
      </w:pPr>
      <w:r>
        <w:lastRenderedPageBreak/>
        <w:t>Posteriormente, se procede a calificar la carpeta. En esta etapa el fiscal confirma cuales son los artículos del NCPP que est</w:t>
      </w:r>
      <w:r w:rsidR="003C3444">
        <w:t>án involucrados en el delito cometido</w:t>
      </w:r>
      <w:r w:rsidR="00914FE8">
        <w:t>, indicando si se trata del delito central o si se trata de un agravante</w:t>
      </w:r>
      <w:r w:rsidR="003C3444">
        <w:t>.</w:t>
      </w:r>
      <w:r w:rsidR="00914FE8">
        <w:t xml:space="preserve"> Del mismo modo, aquí se indica cual dependencia policial se encargará de la investigación y el plazo que se le dará.</w:t>
      </w:r>
    </w:p>
    <w:p w:rsidR="00715433" w:rsidRDefault="00715433" w:rsidP="00715433">
      <w:r w:rsidRPr="0092521F">
        <w:rPr>
          <w:noProof/>
          <w:lang w:eastAsia="es-PE"/>
        </w:rPr>
        <w:drawing>
          <wp:inline distT="0" distB="0" distL="0" distR="0" wp14:anchorId="4FD6E861" wp14:editId="029DA5B0">
            <wp:extent cx="5400040" cy="3246120"/>
            <wp:effectExtent l="0" t="0" r="0" b="0"/>
            <wp:docPr id="1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5"/>
                    <a:stretch>
                      <a:fillRect/>
                    </a:stretch>
                  </pic:blipFill>
                  <pic:spPr>
                    <a:xfrm>
                      <a:off x="0" y="0"/>
                      <a:ext cx="5400040" cy="3246120"/>
                    </a:xfrm>
                    <a:prstGeom prst="rect">
                      <a:avLst/>
                    </a:prstGeom>
                  </pic:spPr>
                </pic:pic>
              </a:graphicData>
            </a:graphic>
          </wp:inline>
        </w:drawing>
      </w:r>
    </w:p>
    <w:p w:rsidR="00537DDA" w:rsidRDefault="00537DDA" w:rsidP="007A62BE">
      <w:pPr>
        <w:jc w:val="both"/>
      </w:pPr>
      <w:r>
        <w:t>Una vez contada con la calificación jurídica se procede a hacer la disposición de apertura del caso. Aquí, el fiscal solo necesita elegir la carpeta e ingresar los hechos y diligencias a seguir</w:t>
      </w:r>
      <w:r w:rsidR="00914FE8">
        <w:t xml:space="preserve"> por la dependencia que investigará el hecho</w:t>
      </w:r>
      <w:r>
        <w:t>.</w:t>
      </w:r>
    </w:p>
    <w:p w:rsidR="00715433" w:rsidRDefault="00715433" w:rsidP="00715433">
      <w:r w:rsidRPr="0092521F">
        <w:rPr>
          <w:noProof/>
          <w:lang w:eastAsia="es-PE"/>
        </w:rPr>
        <w:drawing>
          <wp:inline distT="0" distB="0" distL="0" distR="0" wp14:anchorId="74E9F93F" wp14:editId="4F0BDB73">
            <wp:extent cx="5400040" cy="2979420"/>
            <wp:effectExtent l="0" t="0" r="0" b="0"/>
            <wp:docPr id="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16"/>
                    <a:stretch>
                      <a:fillRect/>
                    </a:stretch>
                  </pic:blipFill>
                  <pic:spPr>
                    <a:xfrm>
                      <a:off x="0" y="0"/>
                      <a:ext cx="5400040" cy="2979420"/>
                    </a:xfrm>
                    <a:prstGeom prst="rect">
                      <a:avLst/>
                    </a:prstGeom>
                  </pic:spPr>
                </pic:pic>
              </a:graphicData>
            </a:graphic>
          </wp:inline>
        </w:drawing>
      </w:r>
    </w:p>
    <w:p w:rsidR="003C3444" w:rsidRDefault="003C3444" w:rsidP="00715433"/>
    <w:p w:rsidR="003C3444" w:rsidRDefault="003C3444" w:rsidP="00715433"/>
    <w:p w:rsidR="003C3444" w:rsidRDefault="003C3444" w:rsidP="00715433"/>
    <w:p w:rsidR="00537DDA" w:rsidRDefault="00537DDA" w:rsidP="007A62BE">
      <w:pPr>
        <w:jc w:val="both"/>
      </w:pPr>
      <w:r>
        <w:lastRenderedPageBreak/>
        <w:t>Finalmente, luego de confirmar el ingreso de la disposición</w:t>
      </w:r>
      <w:r w:rsidR="003C3444">
        <w:t>,</w:t>
      </w:r>
      <w:r>
        <w:t xml:space="preserve"> el sistema genera un</w:t>
      </w:r>
      <w:r w:rsidR="003C3444">
        <w:t xml:space="preserve"> documento en formato PDF y </w:t>
      </w:r>
      <w:r>
        <w:t xml:space="preserve">abre </w:t>
      </w:r>
      <w:r w:rsidR="003C3444">
        <w:t>la</w:t>
      </w:r>
      <w:r>
        <w:t xml:space="preserve"> carpeta en donde se encuentra</w:t>
      </w:r>
      <w:r w:rsidR="003C3444">
        <w:t>.</w:t>
      </w:r>
    </w:p>
    <w:p w:rsidR="00537DDA" w:rsidRDefault="00537DDA" w:rsidP="00715433">
      <w:r w:rsidRPr="0092521F">
        <w:rPr>
          <w:noProof/>
          <w:lang w:eastAsia="es-PE"/>
        </w:rPr>
        <w:drawing>
          <wp:inline distT="0" distB="0" distL="0" distR="0" wp14:anchorId="7C681D48" wp14:editId="4138560E">
            <wp:extent cx="5110470" cy="3892875"/>
            <wp:effectExtent l="0" t="0" r="0" b="0"/>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17"/>
                    <a:stretch>
                      <a:fillRect/>
                    </a:stretch>
                  </pic:blipFill>
                  <pic:spPr>
                    <a:xfrm>
                      <a:off x="0" y="0"/>
                      <a:ext cx="5110470" cy="3892875"/>
                    </a:xfrm>
                    <a:prstGeom prst="rect">
                      <a:avLst/>
                    </a:prstGeom>
                  </pic:spPr>
                </pic:pic>
              </a:graphicData>
            </a:graphic>
          </wp:inline>
        </w:drawing>
      </w:r>
    </w:p>
    <w:p w:rsidR="00715433" w:rsidRPr="00715433" w:rsidRDefault="00715433" w:rsidP="00715433"/>
    <w:p w:rsidR="001401BD" w:rsidRPr="00977C2B" w:rsidRDefault="001401BD" w:rsidP="00977C2B">
      <w:pPr>
        <w:spacing w:line="360" w:lineRule="auto"/>
        <w:jc w:val="both"/>
        <w:rPr>
          <w:b/>
        </w:rPr>
      </w:pPr>
      <w:r w:rsidRPr="00977C2B">
        <w:rPr>
          <w:b/>
        </w:rPr>
        <w:br w:type="page"/>
      </w:r>
    </w:p>
    <w:p w:rsidR="001401BD" w:rsidRPr="00977C2B" w:rsidRDefault="001401BD" w:rsidP="00977C2B">
      <w:pPr>
        <w:spacing w:line="360" w:lineRule="auto"/>
        <w:jc w:val="both"/>
        <w:rPr>
          <w:b/>
        </w:rPr>
      </w:pPr>
    </w:p>
    <w:p w:rsidR="003D26F6" w:rsidRPr="00977C2B" w:rsidRDefault="003D26F6" w:rsidP="00977C2B">
      <w:pPr>
        <w:pStyle w:val="Ttulo1"/>
        <w:spacing w:line="360" w:lineRule="auto"/>
        <w:jc w:val="both"/>
        <w:rPr>
          <w:rFonts w:ascii="Arial" w:hAnsi="Arial" w:cs="Times New Roman"/>
          <w:b/>
          <w:color w:val="auto"/>
          <w:sz w:val="22"/>
          <w:szCs w:val="24"/>
        </w:rPr>
      </w:pPr>
      <w:bookmarkStart w:id="16" w:name="_Toc20332220"/>
      <w:r w:rsidRPr="00977C2B">
        <w:rPr>
          <w:rFonts w:ascii="Arial" w:hAnsi="Arial"/>
          <w:b/>
          <w:color w:val="auto"/>
          <w:sz w:val="22"/>
        </w:rPr>
        <w:t>CAPÍTULO 4: RECURSOS HUMANOS</w:t>
      </w:r>
      <w:bookmarkEnd w:id="16"/>
      <w:r w:rsidRPr="00977C2B">
        <w:rPr>
          <w:rFonts w:ascii="Arial" w:hAnsi="Arial"/>
          <w:b/>
          <w:color w:val="auto"/>
          <w:sz w:val="22"/>
        </w:rPr>
        <w:t xml:space="preserve"> </w:t>
      </w:r>
    </w:p>
    <w:p w:rsidR="003D26F6" w:rsidRDefault="003D26F6" w:rsidP="00977C2B">
      <w:pPr>
        <w:pStyle w:val="Ttulo2"/>
        <w:spacing w:line="360" w:lineRule="auto"/>
        <w:jc w:val="both"/>
        <w:rPr>
          <w:rFonts w:ascii="Arial" w:hAnsi="Arial"/>
          <w:b/>
          <w:color w:val="auto"/>
          <w:sz w:val="22"/>
        </w:rPr>
      </w:pPr>
      <w:bookmarkStart w:id="17" w:name="_Toc20332221"/>
      <w:r w:rsidRPr="00977C2B">
        <w:rPr>
          <w:rFonts w:ascii="Arial" w:hAnsi="Arial"/>
          <w:b/>
          <w:bCs/>
          <w:color w:val="auto"/>
          <w:sz w:val="22"/>
        </w:rPr>
        <w:t>4.1</w:t>
      </w:r>
      <w:r w:rsidRPr="00977C2B">
        <w:rPr>
          <w:rFonts w:ascii="Arial" w:hAnsi="Arial"/>
          <w:b/>
          <w:color w:val="auto"/>
          <w:sz w:val="22"/>
        </w:rPr>
        <w:t xml:space="preserve"> Tipos de Recurso de Capital del Emprendimiento</w:t>
      </w:r>
      <w:bookmarkEnd w:id="17"/>
    </w:p>
    <w:p w:rsidR="000978ED" w:rsidRPr="007A62BE" w:rsidRDefault="007A62BE" w:rsidP="007A62BE">
      <w:pPr>
        <w:spacing w:line="360" w:lineRule="auto"/>
        <w:jc w:val="both"/>
        <w:rPr>
          <w:rFonts w:cstheme="minorHAnsi"/>
        </w:rPr>
      </w:pPr>
      <w:r w:rsidRPr="007A62BE">
        <w:rPr>
          <w:rFonts w:cstheme="minorHAnsi"/>
          <w:b/>
        </w:rPr>
        <w:t>Capital Social</w:t>
      </w:r>
      <w:r w:rsidRPr="007A62BE">
        <w:rPr>
          <w:rFonts w:cstheme="minorHAnsi"/>
        </w:rPr>
        <w:t>.</w:t>
      </w:r>
      <w:r>
        <w:rPr>
          <w:rFonts w:cstheme="minorHAnsi"/>
        </w:rPr>
        <w:t xml:space="preserve"> </w:t>
      </w:r>
      <w:r w:rsidR="000978ED" w:rsidRPr="007A62BE">
        <w:rPr>
          <w:rFonts w:cstheme="minorHAnsi"/>
        </w:rPr>
        <w:t xml:space="preserve">Con respecto al </w:t>
      </w:r>
      <w:r w:rsidRPr="007A62BE">
        <w:rPr>
          <w:rFonts w:cstheme="minorHAnsi"/>
        </w:rPr>
        <w:t>término</w:t>
      </w:r>
      <w:r w:rsidR="000978ED" w:rsidRPr="007A62BE">
        <w:rPr>
          <w:rFonts w:cstheme="minorHAnsi"/>
        </w:rPr>
        <w:t xml:space="preserve"> contable, el capital social se define como el valor de los bienes o el dinero que los socios aportaran a nuestra empresa sin derecho a devolución.</w:t>
      </w:r>
    </w:p>
    <w:p w:rsidR="00BD5AD3" w:rsidRPr="007A62BE" w:rsidRDefault="007A62BE" w:rsidP="007A62BE">
      <w:pPr>
        <w:spacing w:line="360" w:lineRule="auto"/>
        <w:jc w:val="both"/>
        <w:rPr>
          <w:rFonts w:cstheme="minorHAnsi"/>
        </w:rPr>
      </w:pPr>
      <w:r w:rsidRPr="007A62BE">
        <w:rPr>
          <w:rFonts w:cstheme="minorHAnsi"/>
          <w:b/>
        </w:rPr>
        <w:t>Capital Humano</w:t>
      </w:r>
      <w:r>
        <w:rPr>
          <w:rFonts w:cstheme="minorHAnsi"/>
          <w:b/>
        </w:rPr>
        <w:t xml:space="preserve">. </w:t>
      </w:r>
      <w:r w:rsidR="000978ED" w:rsidRPr="007A62BE">
        <w:rPr>
          <w:rFonts w:cstheme="minorHAnsi"/>
        </w:rPr>
        <w:t xml:space="preserve">El capital humano es el valor dado a las capacidades del personal que labora en una empresa en este caso el analista programador, el arquitecto de base de datos, el personal de marketing y publicidad y el analista funcional, deben tener conocimientos generales, destrezas y experiencias acumuladas para desarrollar mayor productividad y desarrollo económico. </w:t>
      </w:r>
    </w:p>
    <w:p w:rsidR="003D26F6" w:rsidRDefault="003D26F6" w:rsidP="00977C2B">
      <w:pPr>
        <w:pStyle w:val="Ttulo3"/>
        <w:spacing w:line="360" w:lineRule="auto"/>
        <w:jc w:val="both"/>
        <w:rPr>
          <w:rFonts w:ascii="Arial" w:hAnsi="Arial"/>
          <w:b/>
          <w:color w:val="auto"/>
          <w:sz w:val="22"/>
        </w:rPr>
      </w:pPr>
      <w:bookmarkStart w:id="18" w:name="_Toc20332222"/>
      <w:r w:rsidRPr="00977C2B">
        <w:rPr>
          <w:rFonts w:ascii="Arial" w:hAnsi="Arial"/>
          <w:b/>
          <w:bCs/>
          <w:color w:val="auto"/>
          <w:sz w:val="22"/>
        </w:rPr>
        <w:t>4.1.1</w:t>
      </w:r>
      <w:r w:rsidRPr="00977C2B">
        <w:rPr>
          <w:rFonts w:ascii="Arial" w:hAnsi="Arial"/>
          <w:b/>
          <w:color w:val="auto"/>
          <w:sz w:val="22"/>
        </w:rPr>
        <w:t xml:space="preserve"> Al iniciar el emprendimiento</w:t>
      </w:r>
      <w:bookmarkEnd w:id="18"/>
      <w:r w:rsidRPr="00977C2B">
        <w:rPr>
          <w:rFonts w:ascii="Arial" w:hAnsi="Arial"/>
          <w:b/>
          <w:color w:val="auto"/>
          <w:sz w:val="22"/>
        </w:rPr>
        <w:t xml:space="preserve"> </w:t>
      </w:r>
    </w:p>
    <w:p w:rsidR="000978ED" w:rsidRDefault="005629CF" w:rsidP="005629CF">
      <w:pPr>
        <w:spacing w:line="360" w:lineRule="auto"/>
        <w:jc w:val="both"/>
        <w:rPr>
          <w:rFonts w:ascii="Arial" w:hAnsi="Arial" w:cs="Arial"/>
          <w:b/>
        </w:rPr>
      </w:pPr>
      <w:r>
        <w:rPr>
          <w:rFonts w:cstheme="minorHAnsi"/>
        </w:rPr>
        <w:t xml:space="preserve">Necesitamos un capital para culminar la </w:t>
      </w:r>
      <w:r w:rsidR="000978ED" w:rsidRPr="005629CF">
        <w:rPr>
          <w:rFonts w:cstheme="minorHAnsi"/>
        </w:rPr>
        <w:t>programación</w:t>
      </w:r>
      <w:r w:rsidRPr="005629CF">
        <w:rPr>
          <w:rFonts w:cstheme="minorHAnsi"/>
        </w:rPr>
        <w:t xml:space="preserve"> del sistema</w:t>
      </w:r>
      <w:r>
        <w:rPr>
          <w:rFonts w:cstheme="minorHAnsi"/>
        </w:rPr>
        <w:t>,</w:t>
      </w:r>
      <w:r w:rsidR="000978ED" w:rsidRPr="005629CF">
        <w:rPr>
          <w:rFonts w:cstheme="minorHAnsi"/>
        </w:rPr>
        <w:t xml:space="preserve"> también un equipo técnico ante cualquier situación de </w:t>
      </w:r>
      <w:r>
        <w:rPr>
          <w:rFonts w:cstheme="minorHAnsi"/>
        </w:rPr>
        <w:t>incidencia</w:t>
      </w:r>
      <w:r w:rsidR="000978ED" w:rsidRPr="005629CF">
        <w:rPr>
          <w:rFonts w:cstheme="minorHAnsi"/>
        </w:rPr>
        <w:t xml:space="preserve"> de sistema. Todos los servicios</w:t>
      </w:r>
      <w:r>
        <w:rPr>
          <w:rFonts w:cstheme="minorHAnsi"/>
        </w:rPr>
        <w:t xml:space="preserve"> serán solicitados desde la aplicación.</w:t>
      </w:r>
      <w:r>
        <w:rPr>
          <w:rFonts w:ascii="Arial" w:hAnsi="Arial" w:cs="Arial"/>
          <w:b/>
        </w:rPr>
        <w:t xml:space="preserve"> </w:t>
      </w:r>
    </w:p>
    <w:p w:rsidR="000978ED" w:rsidRPr="005629CF" w:rsidRDefault="000978ED" w:rsidP="005629CF">
      <w:pPr>
        <w:spacing w:line="360" w:lineRule="auto"/>
        <w:jc w:val="both"/>
        <w:rPr>
          <w:rFonts w:cstheme="minorHAnsi"/>
        </w:rPr>
      </w:pPr>
      <w:r w:rsidRPr="005629CF">
        <w:rPr>
          <w:rFonts w:cstheme="minorHAnsi"/>
          <w:b/>
        </w:rPr>
        <w:t>Recursos de capital.</w:t>
      </w:r>
      <w:r w:rsidRPr="005629CF">
        <w:rPr>
          <w:rFonts w:cstheme="minorHAnsi"/>
        </w:rPr>
        <w:t xml:space="preserve"> Para realizar un proceso, “secuencia de las tareas o actividades interrelacionadas que tiene como fin pro</w:t>
      </w:r>
      <w:r w:rsidR="005629CF">
        <w:rPr>
          <w:rFonts w:cstheme="minorHAnsi"/>
        </w:rPr>
        <w:t>ducir un determinado resultado”,</w:t>
      </w:r>
      <w:r w:rsidRPr="005629CF">
        <w:rPr>
          <w:rFonts w:cstheme="minorHAnsi"/>
        </w:rPr>
        <w:t xml:space="preserve"> necesitaremos un equipo de soporte ante toda contingencia del sistema para los tiempos y el mantenimiento de servidores que operaran todo el tiempo para pronta respuesta ante la solicitud de un usuario.</w:t>
      </w:r>
    </w:p>
    <w:p w:rsidR="000978ED" w:rsidRPr="005629CF" w:rsidRDefault="000978ED" w:rsidP="005629CF">
      <w:pPr>
        <w:spacing w:line="360" w:lineRule="auto"/>
        <w:jc w:val="both"/>
        <w:rPr>
          <w:rFonts w:cstheme="minorHAnsi"/>
        </w:rPr>
      </w:pPr>
      <w:r w:rsidRPr="005629CF">
        <w:rPr>
          <w:rFonts w:cstheme="minorHAnsi"/>
        </w:rPr>
        <w:t>Entre los recursos de capital tendremos:</w:t>
      </w:r>
    </w:p>
    <w:p w:rsidR="000978ED" w:rsidRPr="005629CF" w:rsidRDefault="000978ED" w:rsidP="005629CF">
      <w:pPr>
        <w:spacing w:line="360" w:lineRule="auto"/>
        <w:jc w:val="both"/>
        <w:rPr>
          <w:rFonts w:cstheme="minorHAnsi"/>
        </w:rPr>
      </w:pPr>
      <w:r w:rsidRPr="005629CF">
        <w:rPr>
          <w:rFonts w:cstheme="minorHAnsi"/>
          <w:b/>
        </w:rPr>
        <w:t>Capital social</w:t>
      </w:r>
      <w:r w:rsidRPr="005629CF">
        <w:rPr>
          <w:rFonts w:cstheme="minorHAnsi"/>
        </w:rPr>
        <w:t xml:space="preserve">. Son los diferentes canales o herramientas a utilizar que servirán para la difusión y llegar a la mayor cantidad de personas ya sea como clientes y/o financiadores. Para ello utilizaremos las redes sociales entre otros medios de </w:t>
      </w:r>
      <w:r w:rsidR="005629CF">
        <w:rPr>
          <w:rFonts w:cstheme="minorHAnsi"/>
        </w:rPr>
        <w:t xml:space="preserve">comunicación donde se auspicie: </w:t>
      </w:r>
      <w:r w:rsidRPr="005629CF">
        <w:rPr>
          <w:rFonts w:cstheme="minorHAnsi"/>
        </w:rPr>
        <w:t>Yo</w:t>
      </w:r>
      <w:r w:rsidR="005629CF">
        <w:rPr>
          <w:rFonts w:cstheme="minorHAnsi"/>
        </w:rPr>
        <w:t>uTube, Instagram, Facebook, etc</w:t>
      </w:r>
      <w:r w:rsidRPr="005629CF">
        <w:rPr>
          <w:rFonts w:cstheme="minorHAnsi"/>
        </w:rPr>
        <w:t>.</w:t>
      </w:r>
    </w:p>
    <w:p w:rsidR="000978ED" w:rsidRPr="005629CF" w:rsidRDefault="000978ED" w:rsidP="005629CF">
      <w:pPr>
        <w:spacing w:line="360" w:lineRule="auto"/>
        <w:jc w:val="both"/>
        <w:rPr>
          <w:rFonts w:cstheme="minorHAnsi"/>
        </w:rPr>
      </w:pPr>
      <w:r w:rsidRPr="005629CF">
        <w:rPr>
          <w:rFonts w:cstheme="minorHAnsi"/>
          <w:b/>
        </w:rPr>
        <w:t>Capital físico.</w:t>
      </w:r>
      <w:r w:rsidRPr="005629CF">
        <w:rPr>
          <w:rFonts w:cstheme="minorHAnsi"/>
        </w:rPr>
        <w:t xml:space="preserve"> Son los bienes materiales que nos ayudarán a realizar los procesos. Nosotros contaremos con un centro de ayuda al usuario ante consultas, la cual será adquirido por los socios. El servicio será monitoreado por personal especializado para las contingencias. </w:t>
      </w:r>
    </w:p>
    <w:p w:rsidR="000978ED" w:rsidRPr="005629CF" w:rsidRDefault="000978ED" w:rsidP="005629CF">
      <w:pPr>
        <w:spacing w:line="360" w:lineRule="auto"/>
        <w:jc w:val="both"/>
        <w:rPr>
          <w:rFonts w:cstheme="minorHAnsi"/>
        </w:rPr>
      </w:pPr>
      <w:r w:rsidRPr="005629CF">
        <w:rPr>
          <w:rFonts w:cstheme="minorHAnsi"/>
          <w:b/>
        </w:rPr>
        <w:t>Capital humano</w:t>
      </w:r>
      <w:r w:rsidRPr="005629CF">
        <w:rPr>
          <w:rFonts w:cstheme="minorHAnsi"/>
        </w:rPr>
        <w:t>. En primer lugar, se formará un equipo central de trabajo el cual estará conformado por los socios del emprendimiento, algunos asesores especialistas en ciertas ramas y empleados que se encargarán netamente de los trabajos. Como pueden ser los técnicos y operarios. Posteriormente a este se contratará más empleados en medida que el negocio genere más ganancias.</w:t>
      </w:r>
    </w:p>
    <w:p w:rsidR="000978ED" w:rsidRPr="005629CF" w:rsidRDefault="000978ED" w:rsidP="005629CF">
      <w:pPr>
        <w:spacing w:line="360" w:lineRule="auto"/>
        <w:jc w:val="both"/>
        <w:rPr>
          <w:rFonts w:cstheme="minorHAnsi"/>
        </w:rPr>
      </w:pPr>
      <w:r w:rsidRPr="005629CF">
        <w:rPr>
          <w:rFonts w:cstheme="minorHAnsi"/>
          <w:b/>
        </w:rPr>
        <w:lastRenderedPageBreak/>
        <w:t>Capital intelectual.</w:t>
      </w:r>
      <w:r w:rsidRPr="005629CF">
        <w:rPr>
          <w:rFonts w:cstheme="minorHAnsi"/>
        </w:rPr>
        <w:t xml:space="preserve"> Como capital intelectual hemos considerado el desarrollado de conocimientos y habilidades en los campos de diseño, ingeniería y publicidad. Siendo estos las especialidades de los cofundadores. También, consideramos como capital intelectual un buen SGC (sistema de gestión de calidad) enfocado en cumplir con los requisitos del cliente.</w:t>
      </w:r>
    </w:p>
    <w:p w:rsidR="000978ED" w:rsidRPr="005629CF" w:rsidRDefault="000978ED" w:rsidP="005629CF">
      <w:pPr>
        <w:spacing w:line="360" w:lineRule="auto"/>
        <w:jc w:val="both"/>
        <w:rPr>
          <w:rFonts w:cstheme="minorHAnsi"/>
        </w:rPr>
      </w:pPr>
      <w:r w:rsidRPr="005629CF">
        <w:rPr>
          <w:rFonts w:cstheme="minorHAnsi"/>
          <w:b/>
        </w:rPr>
        <w:t>Capital financiero.</w:t>
      </w:r>
      <w:r w:rsidRPr="005629CF">
        <w:rPr>
          <w:rFonts w:cstheme="minorHAnsi"/>
        </w:rPr>
        <w:t xml:space="preserve"> Contaremos con los aportes de dinero que cada socio entregará para todos los gastos que implicará iniciar el emprendimiento. Por otro lado, buscaremos personas o entidades que estén decididos a invertir en proyectos vinculados al </w:t>
      </w:r>
      <w:r w:rsidR="005629CF">
        <w:rPr>
          <w:rFonts w:cstheme="minorHAnsi"/>
        </w:rPr>
        <w:t>mejoramiento de la justicia en el Perú</w:t>
      </w:r>
      <w:r w:rsidRPr="005629CF">
        <w:rPr>
          <w:rFonts w:cstheme="minorHAnsi"/>
        </w:rPr>
        <w:t>.</w:t>
      </w:r>
    </w:p>
    <w:p w:rsidR="003D26F6" w:rsidRDefault="003D26F6" w:rsidP="00977C2B">
      <w:pPr>
        <w:pStyle w:val="Ttulo2"/>
        <w:spacing w:line="360" w:lineRule="auto"/>
        <w:jc w:val="both"/>
        <w:rPr>
          <w:rFonts w:ascii="Arial" w:hAnsi="Arial"/>
          <w:b/>
          <w:color w:val="auto"/>
          <w:sz w:val="22"/>
        </w:rPr>
      </w:pPr>
      <w:bookmarkStart w:id="19" w:name="_Toc20332223"/>
      <w:r w:rsidRPr="00977C2B">
        <w:rPr>
          <w:rFonts w:ascii="Arial" w:hAnsi="Arial"/>
          <w:b/>
          <w:bCs/>
          <w:color w:val="auto"/>
          <w:sz w:val="22"/>
        </w:rPr>
        <w:t>4.2</w:t>
      </w:r>
      <w:r w:rsidRPr="00977C2B">
        <w:rPr>
          <w:rFonts w:ascii="Arial" w:hAnsi="Arial"/>
          <w:b/>
          <w:color w:val="auto"/>
          <w:sz w:val="22"/>
        </w:rPr>
        <w:t xml:space="preserve"> Equipo central del Emprendimiento</w:t>
      </w:r>
      <w:bookmarkEnd w:id="19"/>
    </w:p>
    <w:p w:rsidR="000978ED" w:rsidRPr="005629CF" w:rsidRDefault="000978ED" w:rsidP="005629CF">
      <w:pPr>
        <w:spacing w:line="360" w:lineRule="auto"/>
        <w:jc w:val="both"/>
        <w:rPr>
          <w:rFonts w:cstheme="minorHAnsi"/>
        </w:rPr>
      </w:pPr>
      <w:r w:rsidRPr="005629CF">
        <w:rPr>
          <w:rFonts w:cstheme="minorHAnsi"/>
        </w:rPr>
        <w:t>Todos los miembros del equipo central deberán ser partícipes de un buen sistema de gestión de calidad SGC enfocados en los procesos y la mejora continua. Los miembros del equipo deberán contar con algunas características para el mejor resultado en el trabajo.</w:t>
      </w:r>
    </w:p>
    <w:p w:rsidR="000978ED" w:rsidRPr="005629CF" w:rsidRDefault="000978ED" w:rsidP="005629CF">
      <w:pPr>
        <w:spacing w:line="360" w:lineRule="auto"/>
        <w:jc w:val="both"/>
        <w:rPr>
          <w:rFonts w:cstheme="minorHAnsi"/>
        </w:rPr>
      </w:pPr>
      <w:r w:rsidRPr="005629CF">
        <w:rPr>
          <w:rFonts w:cstheme="minorHAnsi"/>
          <w:b/>
        </w:rPr>
        <w:t>Diversidad.</w:t>
      </w:r>
      <w:r w:rsidRPr="005629CF">
        <w:rPr>
          <w:rFonts w:cstheme="minorHAnsi"/>
        </w:rPr>
        <w:t xml:space="preserve"> Los cofundadores contamos con conocimientos en diferentes áreas y aportaremos desde nuestras perspectivas todo lo necesario</w:t>
      </w:r>
      <w:r w:rsidR="00C937DD">
        <w:rPr>
          <w:rFonts w:cstheme="minorHAnsi"/>
        </w:rPr>
        <w:t xml:space="preserve"> en cumplir las metas trazadas.</w:t>
      </w:r>
    </w:p>
    <w:p w:rsidR="000978ED" w:rsidRPr="005629CF" w:rsidRDefault="000978ED" w:rsidP="005629CF">
      <w:pPr>
        <w:spacing w:line="360" w:lineRule="auto"/>
        <w:jc w:val="both"/>
        <w:rPr>
          <w:rFonts w:cstheme="minorHAnsi"/>
        </w:rPr>
      </w:pPr>
      <w:r w:rsidRPr="005629CF">
        <w:rPr>
          <w:rFonts w:cstheme="minorHAnsi"/>
          <w:b/>
        </w:rPr>
        <w:t>Cohesión.</w:t>
      </w:r>
      <w:r w:rsidRPr="005629CF">
        <w:rPr>
          <w:rFonts w:cstheme="minorHAnsi"/>
        </w:rPr>
        <w:t xml:space="preserve"> El equipo está enfocado en cumplir con los planes programados y se cumplirá a pes</w:t>
      </w:r>
      <w:r w:rsidR="00C937DD">
        <w:rPr>
          <w:rFonts w:cstheme="minorHAnsi"/>
        </w:rPr>
        <w:t>ar de que en forma individual tengamos objetivos</w:t>
      </w:r>
      <w:r w:rsidRPr="005629CF">
        <w:rPr>
          <w:rFonts w:cstheme="minorHAnsi"/>
        </w:rPr>
        <w:t xml:space="preserve"> diferentes. </w:t>
      </w:r>
    </w:p>
    <w:p w:rsidR="000978ED" w:rsidRPr="005629CF" w:rsidRDefault="000978ED" w:rsidP="005629CF">
      <w:pPr>
        <w:spacing w:line="360" w:lineRule="auto"/>
        <w:jc w:val="both"/>
        <w:rPr>
          <w:rFonts w:cstheme="minorHAnsi"/>
        </w:rPr>
      </w:pPr>
      <w:r w:rsidRPr="005629CF">
        <w:rPr>
          <w:rFonts w:cstheme="minorHAnsi"/>
          <w:b/>
        </w:rPr>
        <w:t>Apertura.</w:t>
      </w:r>
      <w:r w:rsidRPr="005629CF">
        <w:rPr>
          <w:rFonts w:cstheme="minorHAnsi"/>
        </w:rPr>
        <w:t xml:space="preserve"> Todos los miembros del equipo, sea cualquier puesto que ocupa tendrá toda la libertad y confianza de compartir información, ideas e inquietudes. </w:t>
      </w:r>
    </w:p>
    <w:p w:rsidR="000978ED" w:rsidRPr="005629CF" w:rsidRDefault="000978ED" w:rsidP="005629CF">
      <w:pPr>
        <w:spacing w:line="360" w:lineRule="auto"/>
        <w:jc w:val="both"/>
        <w:rPr>
          <w:rFonts w:cstheme="minorHAnsi"/>
        </w:rPr>
      </w:pPr>
      <w:r w:rsidRPr="005629CF">
        <w:rPr>
          <w:rFonts w:cstheme="minorHAnsi"/>
          <w:b/>
        </w:rPr>
        <w:t>Enfoque hacia las tareas.</w:t>
      </w:r>
      <w:r w:rsidRPr="005629CF">
        <w:rPr>
          <w:rFonts w:cstheme="minorHAnsi"/>
        </w:rPr>
        <w:t xml:space="preserve"> El equipo se traza met</w:t>
      </w:r>
      <w:r w:rsidR="00C937DD">
        <w:rPr>
          <w:rFonts w:cstheme="minorHAnsi"/>
        </w:rPr>
        <w:t>as y debe de cumplirlas enfocándose</w:t>
      </w:r>
      <w:r w:rsidRPr="005629CF">
        <w:rPr>
          <w:rFonts w:cstheme="minorHAnsi"/>
        </w:rPr>
        <w:t xml:space="preserve"> en la satisfacción de los clientes.</w:t>
      </w:r>
    </w:p>
    <w:p w:rsidR="003D26F6" w:rsidRDefault="003D26F6" w:rsidP="00977C2B">
      <w:pPr>
        <w:pStyle w:val="Ttulo3"/>
        <w:spacing w:line="360" w:lineRule="auto"/>
        <w:jc w:val="both"/>
        <w:rPr>
          <w:rFonts w:ascii="Arial" w:hAnsi="Arial"/>
          <w:b/>
          <w:color w:val="auto"/>
          <w:sz w:val="22"/>
        </w:rPr>
      </w:pPr>
      <w:bookmarkStart w:id="20" w:name="_Toc20332224"/>
      <w:r w:rsidRPr="00977C2B">
        <w:rPr>
          <w:rFonts w:ascii="Arial" w:hAnsi="Arial"/>
          <w:b/>
          <w:bCs/>
          <w:color w:val="auto"/>
          <w:sz w:val="22"/>
        </w:rPr>
        <w:t>4.2.1</w:t>
      </w:r>
      <w:r w:rsidRPr="00977C2B">
        <w:rPr>
          <w:rFonts w:ascii="Arial" w:hAnsi="Arial"/>
          <w:b/>
          <w:color w:val="auto"/>
          <w:sz w:val="22"/>
        </w:rPr>
        <w:t xml:space="preserve"> Acuerdo entre los fundadores del emprendimiento</w:t>
      </w:r>
      <w:bookmarkEnd w:id="20"/>
      <w:r w:rsidRPr="00977C2B">
        <w:rPr>
          <w:rFonts w:ascii="Arial" w:hAnsi="Arial"/>
          <w:b/>
          <w:color w:val="auto"/>
          <w:sz w:val="22"/>
        </w:rPr>
        <w:t xml:space="preserve"> </w:t>
      </w:r>
    </w:p>
    <w:p w:rsidR="000978ED" w:rsidRPr="005629CF" w:rsidRDefault="000978ED" w:rsidP="005629CF">
      <w:pPr>
        <w:spacing w:line="360" w:lineRule="auto"/>
        <w:jc w:val="both"/>
        <w:rPr>
          <w:rFonts w:cstheme="minorHAnsi"/>
        </w:rPr>
      </w:pPr>
      <w:r w:rsidRPr="005629CF">
        <w:rPr>
          <w:rFonts w:cstheme="minorHAnsi"/>
        </w:rPr>
        <w:t>Es un documento legal en el cual se describen los acuerdos de los fundadores, en el cual se tomar</w:t>
      </w:r>
      <w:r w:rsidR="00C937DD">
        <w:rPr>
          <w:rFonts w:cstheme="minorHAnsi"/>
        </w:rPr>
        <w:t>á</w:t>
      </w:r>
      <w:r w:rsidRPr="005629CF">
        <w:rPr>
          <w:rFonts w:cstheme="minorHAnsi"/>
        </w:rPr>
        <w:t xml:space="preserve"> la decisión ante futuros desacuerdos o discrepancias entre los mismos cuando el proyecto esté en marcha.</w:t>
      </w:r>
    </w:p>
    <w:p w:rsidR="000978ED" w:rsidRPr="005629CF" w:rsidRDefault="000978ED" w:rsidP="005629CF">
      <w:pPr>
        <w:spacing w:line="360" w:lineRule="auto"/>
        <w:jc w:val="both"/>
        <w:rPr>
          <w:rFonts w:cstheme="minorHAnsi"/>
        </w:rPr>
      </w:pPr>
      <w:r w:rsidRPr="005629CF">
        <w:rPr>
          <w:rFonts w:cstheme="minorHAnsi"/>
          <w:b/>
        </w:rPr>
        <w:t>Descripción comercial.</w:t>
      </w:r>
      <w:r w:rsidRPr="005629CF">
        <w:rPr>
          <w:rFonts w:cstheme="minorHAnsi"/>
        </w:rPr>
        <w:t xml:space="preserve"> El nombre de la empresa </w:t>
      </w:r>
      <w:r w:rsidR="00C937DD">
        <w:rPr>
          <w:rFonts w:cstheme="minorHAnsi"/>
        </w:rPr>
        <w:t>Roma</w:t>
      </w:r>
      <w:r w:rsidRPr="005629CF">
        <w:rPr>
          <w:rFonts w:cstheme="minorHAnsi"/>
        </w:rPr>
        <w:t xml:space="preserve">, es elegido de forma unánime por los fundadores. También, se acepta la idea de </w:t>
      </w:r>
      <w:r w:rsidR="00C937DD">
        <w:rPr>
          <w:rFonts w:cstheme="minorHAnsi"/>
        </w:rPr>
        <w:t>negocio tecnológico para el mejoramiento de la justicia en el Perú</w:t>
      </w:r>
      <w:r w:rsidRPr="005629CF">
        <w:rPr>
          <w:rFonts w:cstheme="minorHAnsi"/>
        </w:rPr>
        <w:t>.</w:t>
      </w:r>
    </w:p>
    <w:p w:rsidR="000978ED" w:rsidRPr="005629CF" w:rsidRDefault="005629CF" w:rsidP="005629CF">
      <w:pPr>
        <w:spacing w:line="360" w:lineRule="auto"/>
        <w:jc w:val="both"/>
        <w:rPr>
          <w:rFonts w:cstheme="minorHAnsi"/>
        </w:rPr>
      </w:pPr>
      <w:r w:rsidRPr="005629CF">
        <w:rPr>
          <w:rFonts w:cstheme="minorHAnsi"/>
          <w:b/>
        </w:rPr>
        <w:t>F</w:t>
      </w:r>
      <w:r w:rsidR="000978ED" w:rsidRPr="005629CF">
        <w:rPr>
          <w:rFonts w:cstheme="minorHAnsi"/>
          <w:b/>
        </w:rPr>
        <w:t>undadores.</w:t>
      </w:r>
      <w:r w:rsidR="000978ED" w:rsidRPr="005629CF">
        <w:rPr>
          <w:rFonts w:cstheme="minorHAnsi"/>
        </w:rPr>
        <w:t xml:space="preserve"> Los fundadores tendrán los cargos y responsabilidades según el organigrama realizados por ellos mismos. </w:t>
      </w:r>
    </w:p>
    <w:p w:rsidR="000978ED" w:rsidRPr="005629CF" w:rsidRDefault="000978ED" w:rsidP="005629CF">
      <w:pPr>
        <w:spacing w:line="360" w:lineRule="auto"/>
        <w:jc w:val="both"/>
        <w:rPr>
          <w:rFonts w:cstheme="minorHAnsi"/>
        </w:rPr>
      </w:pPr>
      <w:r w:rsidRPr="005629CF">
        <w:rPr>
          <w:rFonts w:cstheme="minorHAnsi"/>
          <w:b/>
        </w:rPr>
        <w:lastRenderedPageBreak/>
        <w:t>Titularidad</w:t>
      </w:r>
      <w:r w:rsidRPr="005629CF">
        <w:rPr>
          <w:rFonts w:cstheme="minorHAnsi"/>
        </w:rPr>
        <w:t xml:space="preserve">. Se designará de mutuo acuerdo un titular para casos legales, representativos o para ocasiones contractuales. Pero, internamente se llevará un registro de la cantidad de recursos aportados por cada miembro y se tendrá en cuenta para la toma de decisiones. </w:t>
      </w:r>
    </w:p>
    <w:p w:rsidR="000978ED" w:rsidRPr="0028208B" w:rsidRDefault="000978ED" w:rsidP="005629CF">
      <w:pPr>
        <w:spacing w:line="360" w:lineRule="auto"/>
        <w:jc w:val="both"/>
        <w:rPr>
          <w:rFonts w:ascii="Arial" w:hAnsi="Arial" w:cs="Arial"/>
        </w:rPr>
      </w:pPr>
      <w:r w:rsidRPr="005629CF">
        <w:rPr>
          <w:rFonts w:cstheme="minorHAnsi"/>
          <w:b/>
        </w:rPr>
        <w:t>Propiedad intelectual.</w:t>
      </w:r>
      <w:r w:rsidRPr="005629CF">
        <w:rPr>
          <w:rFonts w:cstheme="minorHAnsi"/>
        </w:rPr>
        <w:t xml:space="preserve"> Los conocimientos aportados durante </w:t>
      </w:r>
      <w:r w:rsidR="00C937DD" w:rsidRPr="005629CF">
        <w:rPr>
          <w:rFonts w:cstheme="minorHAnsi"/>
        </w:rPr>
        <w:t>la fase de planificación, ejecución y control realizada</w:t>
      </w:r>
      <w:r w:rsidRPr="005629CF">
        <w:rPr>
          <w:rFonts w:cstheme="minorHAnsi"/>
        </w:rPr>
        <w:t xml:space="preserve"> por los socios le pertene</w:t>
      </w:r>
      <w:r w:rsidRPr="0028208B">
        <w:rPr>
          <w:rFonts w:ascii="Arial" w:hAnsi="Arial" w:cs="Arial"/>
        </w:rPr>
        <w:t xml:space="preserve">cerán únicamente a la empresa y serán registrados en el organismo correspondiente INDECOPI. </w:t>
      </w:r>
    </w:p>
    <w:p w:rsidR="000978ED" w:rsidRPr="00C937DD" w:rsidRDefault="005629CF" w:rsidP="00C937DD">
      <w:pPr>
        <w:spacing w:line="360" w:lineRule="auto"/>
        <w:jc w:val="both"/>
        <w:rPr>
          <w:rFonts w:cstheme="minorHAnsi"/>
        </w:rPr>
      </w:pPr>
      <w:r w:rsidRPr="005629CF">
        <w:rPr>
          <w:rFonts w:cstheme="minorHAnsi"/>
          <w:b/>
        </w:rPr>
        <w:t>O</w:t>
      </w:r>
      <w:r w:rsidR="000978ED" w:rsidRPr="005629CF">
        <w:rPr>
          <w:rFonts w:cstheme="minorHAnsi"/>
          <w:b/>
        </w:rPr>
        <w:t>tros</w:t>
      </w:r>
      <w:r w:rsidR="000978ED" w:rsidRPr="005629CF">
        <w:rPr>
          <w:rFonts w:cstheme="minorHAnsi"/>
        </w:rPr>
        <w:t>. Se anotarán ciertas cláusulas sobre las decisiones de rupturas o abandono de algunos de los miembros que integran el emprendimiento, protegiendo de esta manera la subsistencia de la empresa.</w:t>
      </w:r>
    </w:p>
    <w:p w:rsidR="003D26F6" w:rsidRDefault="003D26F6" w:rsidP="00977C2B">
      <w:pPr>
        <w:pStyle w:val="Ttulo2"/>
        <w:spacing w:line="360" w:lineRule="auto"/>
        <w:jc w:val="both"/>
        <w:rPr>
          <w:rFonts w:ascii="Arial" w:hAnsi="Arial"/>
          <w:b/>
          <w:color w:val="auto"/>
          <w:sz w:val="22"/>
        </w:rPr>
      </w:pPr>
      <w:bookmarkStart w:id="21" w:name="_Toc20332225"/>
      <w:r w:rsidRPr="00977C2B">
        <w:rPr>
          <w:rFonts w:ascii="Arial" w:hAnsi="Arial"/>
          <w:b/>
          <w:bCs/>
          <w:color w:val="auto"/>
          <w:sz w:val="22"/>
        </w:rPr>
        <w:t>4.3</w:t>
      </w:r>
      <w:r w:rsidRPr="00977C2B">
        <w:rPr>
          <w:rFonts w:ascii="Arial" w:hAnsi="Arial"/>
          <w:b/>
          <w:color w:val="auto"/>
          <w:sz w:val="22"/>
        </w:rPr>
        <w:t xml:space="preserve"> Recursos Humanos del emprendimiento</w:t>
      </w:r>
      <w:bookmarkEnd w:id="21"/>
    </w:p>
    <w:p w:rsidR="000978ED" w:rsidRPr="00C937DD" w:rsidRDefault="000978ED" w:rsidP="00C937DD">
      <w:pPr>
        <w:spacing w:line="360" w:lineRule="auto"/>
        <w:jc w:val="both"/>
        <w:rPr>
          <w:rFonts w:cstheme="minorHAnsi"/>
        </w:rPr>
      </w:pPr>
      <w:r w:rsidRPr="005629CF">
        <w:rPr>
          <w:rFonts w:cstheme="minorHAnsi"/>
        </w:rPr>
        <w:t xml:space="preserve">Luego de la creación del equipo central nos enfocaremos en la adquisición de recursos humanos los cual aportaran en el crecimiento de la empresa, el nuevo equipo tendrá el mismo grado de compromiso del equipo central. Ya que deben desempeñar roles importantes en la empresa. </w:t>
      </w:r>
    </w:p>
    <w:p w:rsidR="003D26F6" w:rsidRDefault="003D26F6" w:rsidP="00977C2B">
      <w:pPr>
        <w:pStyle w:val="Ttulo3"/>
        <w:spacing w:line="360" w:lineRule="auto"/>
        <w:jc w:val="both"/>
        <w:rPr>
          <w:rFonts w:ascii="Arial" w:hAnsi="Arial"/>
          <w:b/>
          <w:color w:val="auto"/>
          <w:sz w:val="22"/>
        </w:rPr>
      </w:pPr>
      <w:bookmarkStart w:id="22" w:name="_Toc20332226"/>
      <w:r w:rsidRPr="00977C2B">
        <w:rPr>
          <w:rFonts w:ascii="Arial" w:hAnsi="Arial"/>
          <w:b/>
          <w:bCs/>
          <w:color w:val="auto"/>
          <w:sz w:val="22"/>
        </w:rPr>
        <w:t>4.3.1</w:t>
      </w:r>
      <w:r w:rsidRPr="00977C2B">
        <w:rPr>
          <w:rFonts w:ascii="Arial" w:hAnsi="Arial"/>
          <w:b/>
          <w:color w:val="auto"/>
          <w:sz w:val="22"/>
        </w:rPr>
        <w:t xml:space="preserve"> Diseño del plan de recursos humanos del emprendimiento para 3 años.</w:t>
      </w:r>
      <w:bookmarkEnd w:id="22"/>
    </w:p>
    <w:p w:rsidR="000978ED" w:rsidRPr="00C937DD" w:rsidRDefault="000978ED" w:rsidP="00C937DD">
      <w:pPr>
        <w:spacing w:line="360" w:lineRule="auto"/>
        <w:jc w:val="both"/>
        <w:rPr>
          <w:rFonts w:cstheme="minorHAnsi"/>
        </w:rPr>
      </w:pPr>
      <w:r w:rsidRPr="00C937DD">
        <w:rPr>
          <w:rFonts w:cstheme="minorHAnsi"/>
        </w:rPr>
        <w:t>Al inicio del emprendimiento solo contaremos en el tema de recursos humanos con el capital humano de nosotros 5, es decir los fundadores del negocio estaremos trabajando activamente al iniciar este emprendimiento.</w:t>
      </w:r>
    </w:p>
    <w:p w:rsidR="000978ED" w:rsidRPr="00C937DD" w:rsidRDefault="00C937DD" w:rsidP="00C937DD">
      <w:pPr>
        <w:spacing w:line="360" w:lineRule="auto"/>
        <w:jc w:val="both"/>
        <w:rPr>
          <w:rFonts w:cstheme="minorHAnsi"/>
        </w:rPr>
      </w:pPr>
      <w:r>
        <w:rPr>
          <w:rFonts w:cstheme="minorHAnsi"/>
        </w:rPr>
        <w:t>A lo largo de tres años,</w:t>
      </w:r>
      <w:r w:rsidR="000978ED" w:rsidRPr="00C937DD">
        <w:rPr>
          <w:rFonts w:cstheme="minorHAnsi"/>
        </w:rPr>
        <w:t xml:space="preserve"> el plan que hemos diseñado estaría acorde a este número de personas como recursos humanos para satisfacer las necesidades tanto de la empresa como de nuestros clientes:</w:t>
      </w:r>
    </w:p>
    <w:p w:rsidR="000978ED" w:rsidRPr="00C937DD" w:rsidRDefault="000978ED" w:rsidP="00C937DD">
      <w:pPr>
        <w:pStyle w:val="Prrafodelista"/>
        <w:numPr>
          <w:ilvl w:val="0"/>
          <w:numId w:val="16"/>
        </w:numPr>
        <w:spacing w:line="360" w:lineRule="auto"/>
        <w:jc w:val="both"/>
        <w:rPr>
          <w:rFonts w:cstheme="minorHAnsi"/>
        </w:rPr>
      </w:pPr>
      <w:r w:rsidRPr="00C937DD">
        <w:rPr>
          <w:rFonts w:cstheme="minorHAnsi"/>
        </w:rPr>
        <w:t xml:space="preserve">Gerente de Proyecto </w:t>
      </w:r>
    </w:p>
    <w:p w:rsidR="000978ED" w:rsidRPr="00C937DD" w:rsidRDefault="000978ED" w:rsidP="00C937DD">
      <w:pPr>
        <w:pStyle w:val="Prrafodelista"/>
        <w:numPr>
          <w:ilvl w:val="0"/>
          <w:numId w:val="16"/>
        </w:numPr>
        <w:spacing w:line="360" w:lineRule="auto"/>
        <w:jc w:val="both"/>
        <w:rPr>
          <w:rFonts w:cstheme="minorHAnsi"/>
        </w:rPr>
      </w:pPr>
      <w:r w:rsidRPr="00C937DD">
        <w:rPr>
          <w:rFonts w:cstheme="minorHAnsi"/>
        </w:rPr>
        <w:t>Diseñadores</w:t>
      </w:r>
    </w:p>
    <w:p w:rsidR="000978ED" w:rsidRPr="00C937DD" w:rsidRDefault="000978ED" w:rsidP="00C937DD">
      <w:pPr>
        <w:pStyle w:val="Prrafodelista"/>
        <w:numPr>
          <w:ilvl w:val="0"/>
          <w:numId w:val="16"/>
        </w:numPr>
        <w:spacing w:line="360" w:lineRule="auto"/>
        <w:jc w:val="both"/>
        <w:rPr>
          <w:rFonts w:cstheme="minorHAnsi"/>
        </w:rPr>
      </w:pPr>
      <w:r w:rsidRPr="00C937DD">
        <w:rPr>
          <w:rFonts w:cstheme="minorHAnsi"/>
        </w:rPr>
        <w:t>Desarrollador/es de aplicaciones móviles</w:t>
      </w:r>
    </w:p>
    <w:p w:rsidR="000978ED" w:rsidRPr="00C937DD" w:rsidRDefault="000978ED" w:rsidP="00C937DD">
      <w:pPr>
        <w:pStyle w:val="Prrafodelista"/>
        <w:numPr>
          <w:ilvl w:val="0"/>
          <w:numId w:val="16"/>
        </w:numPr>
        <w:spacing w:line="360" w:lineRule="auto"/>
        <w:jc w:val="both"/>
        <w:rPr>
          <w:rFonts w:cstheme="minorHAnsi"/>
        </w:rPr>
      </w:pPr>
      <w:r w:rsidRPr="00C937DD">
        <w:rPr>
          <w:rFonts w:cstheme="minorHAnsi"/>
        </w:rPr>
        <w:t xml:space="preserve">Desarrollador </w:t>
      </w:r>
      <w:proofErr w:type="spellStart"/>
      <w:r w:rsidRPr="00C937DD">
        <w:rPr>
          <w:rFonts w:cstheme="minorHAnsi"/>
        </w:rPr>
        <w:t>backend</w:t>
      </w:r>
      <w:proofErr w:type="spellEnd"/>
    </w:p>
    <w:p w:rsidR="000978ED" w:rsidRPr="00C937DD" w:rsidRDefault="000978ED" w:rsidP="00C937DD">
      <w:pPr>
        <w:pStyle w:val="Prrafodelista"/>
        <w:numPr>
          <w:ilvl w:val="0"/>
          <w:numId w:val="16"/>
        </w:numPr>
        <w:spacing w:line="360" w:lineRule="auto"/>
        <w:jc w:val="both"/>
        <w:rPr>
          <w:rFonts w:cstheme="minorHAnsi"/>
        </w:rPr>
      </w:pPr>
      <w:r w:rsidRPr="00C937DD">
        <w:rPr>
          <w:rFonts w:cstheme="minorHAnsi"/>
        </w:rPr>
        <w:t xml:space="preserve">Desarrollador </w:t>
      </w:r>
      <w:proofErr w:type="spellStart"/>
      <w:r w:rsidRPr="00C937DD">
        <w:rPr>
          <w:rFonts w:cstheme="minorHAnsi"/>
        </w:rPr>
        <w:t>frontend</w:t>
      </w:r>
      <w:proofErr w:type="spellEnd"/>
    </w:p>
    <w:p w:rsidR="000978ED" w:rsidRPr="00C937DD" w:rsidRDefault="000978ED" w:rsidP="00C937DD">
      <w:pPr>
        <w:pStyle w:val="Prrafodelista"/>
        <w:numPr>
          <w:ilvl w:val="0"/>
          <w:numId w:val="16"/>
        </w:numPr>
        <w:spacing w:line="360" w:lineRule="auto"/>
        <w:jc w:val="both"/>
        <w:rPr>
          <w:rFonts w:cstheme="minorHAnsi"/>
        </w:rPr>
      </w:pPr>
      <w:r w:rsidRPr="00C937DD">
        <w:rPr>
          <w:rFonts w:cstheme="minorHAnsi"/>
        </w:rPr>
        <w:t>Profesional de Soporte Técnico</w:t>
      </w:r>
    </w:p>
    <w:p w:rsidR="000978ED" w:rsidRPr="00C937DD" w:rsidRDefault="000978ED" w:rsidP="00C937DD">
      <w:pPr>
        <w:pStyle w:val="Prrafodelista"/>
        <w:numPr>
          <w:ilvl w:val="0"/>
          <w:numId w:val="16"/>
        </w:numPr>
        <w:spacing w:line="360" w:lineRule="auto"/>
        <w:jc w:val="both"/>
        <w:rPr>
          <w:rFonts w:cstheme="minorHAnsi"/>
        </w:rPr>
      </w:pPr>
      <w:r w:rsidRPr="00C937DD">
        <w:rPr>
          <w:rFonts w:cstheme="minorHAnsi"/>
        </w:rPr>
        <w:t>Especialista de Implementación</w:t>
      </w:r>
    </w:p>
    <w:p w:rsidR="000978ED" w:rsidRPr="00C937DD" w:rsidRDefault="000978ED" w:rsidP="00C937DD">
      <w:pPr>
        <w:pStyle w:val="Prrafodelista"/>
        <w:numPr>
          <w:ilvl w:val="0"/>
          <w:numId w:val="16"/>
        </w:numPr>
        <w:spacing w:line="360" w:lineRule="auto"/>
        <w:jc w:val="both"/>
        <w:rPr>
          <w:rFonts w:cstheme="minorHAnsi"/>
        </w:rPr>
      </w:pPr>
      <w:r w:rsidRPr="00C937DD">
        <w:rPr>
          <w:rFonts w:cstheme="minorHAnsi"/>
        </w:rPr>
        <w:t>Analista</w:t>
      </w:r>
    </w:p>
    <w:p w:rsidR="000978ED" w:rsidRPr="000978ED" w:rsidRDefault="000978ED" w:rsidP="000978ED"/>
    <w:p w:rsidR="003D26F6" w:rsidRDefault="003D26F6" w:rsidP="00977C2B">
      <w:pPr>
        <w:pStyle w:val="Ttulo3"/>
        <w:spacing w:line="360" w:lineRule="auto"/>
        <w:jc w:val="both"/>
        <w:rPr>
          <w:rFonts w:ascii="Arial" w:hAnsi="Arial"/>
          <w:b/>
          <w:color w:val="auto"/>
          <w:sz w:val="22"/>
        </w:rPr>
      </w:pPr>
      <w:bookmarkStart w:id="23" w:name="_Toc20332227"/>
      <w:r w:rsidRPr="00977C2B">
        <w:rPr>
          <w:rFonts w:ascii="Arial" w:hAnsi="Arial"/>
          <w:b/>
          <w:bCs/>
          <w:color w:val="auto"/>
          <w:sz w:val="22"/>
        </w:rPr>
        <w:t>4.3.2</w:t>
      </w:r>
      <w:r w:rsidRPr="00977C2B">
        <w:rPr>
          <w:rFonts w:ascii="Arial" w:hAnsi="Arial"/>
          <w:b/>
          <w:color w:val="auto"/>
          <w:sz w:val="22"/>
        </w:rPr>
        <w:t xml:space="preserve"> Tipo de recursos humanos del emprendimiento.</w:t>
      </w:r>
      <w:bookmarkEnd w:id="23"/>
    </w:p>
    <w:p w:rsidR="000978ED" w:rsidRPr="00C937DD" w:rsidRDefault="000978ED" w:rsidP="00C937DD">
      <w:pPr>
        <w:spacing w:line="360" w:lineRule="auto"/>
        <w:jc w:val="both"/>
        <w:rPr>
          <w:rFonts w:cstheme="minorHAnsi"/>
        </w:rPr>
      </w:pPr>
      <w:r w:rsidRPr="00C937DD">
        <w:rPr>
          <w:rFonts w:cstheme="minorHAnsi"/>
        </w:rPr>
        <w:t>Los recursos humanos que están presentes en este proyecto son:</w:t>
      </w:r>
    </w:p>
    <w:p w:rsidR="000978ED" w:rsidRPr="00C937DD" w:rsidRDefault="00C937DD" w:rsidP="00C937DD">
      <w:pPr>
        <w:spacing w:line="360" w:lineRule="auto"/>
        <w:jc w:val="both"/>
        <w:rPr>
          <w:rFonts w:cstheme="minorHAnsi"/>
        </w:rPr>
      </w:pPr>
      <w:r>
        <w:rPr>
          <w:rFonts w:cstheme="minorHAnsi"/>
          <w:b/>
        </w:rPr>
        <w:lastRenderedPageBreak/>
        <w:t xml:space="preserve">Los Cofundadores. </w:t>
      </w:r>
      <w:r w:rsidR="000978ED" w:rsidRPr="00C937DD">
        <w:rPr>
          <w:rFonts w:cstheme="minorHAnsi"/>
        </w:rPr>
        <w:t>Los que están presente desde el inicio de la creación del negocio, los que dieron la idea de emprendimiento y lo pusieron en marcha, estos son 5 estudiantes de diferentes carreras como son: Mecatrónica Industrial, Administración de Redes y Comunicaciones y Computación e Informática.</w:t>
      </w:r>
    </w:p>
    <w:p w:rsidR="000978ED" w:rsidRPr="00C937DD" w:rsidRDefault="00C937DD" w:rsidP="00C937DD">
      <w:pPr>
        <w:spacing w:line="360" w:lineRule="auto"/>
        <w:jc w:val="both"/>
        <w:rPr>
          <w:rFonts w:cstheme="minorHAnsi"/>
        </w:rPr>
      </w:pPr>
      <w:r>
        <w:rPr>
          <w:rFonts w:cstheme="minorHAnsi"/>
          <w:b/>
        </w:rPr>
        <w:t xml:space="preserve">Juntas. </w:t>
      </w:r>
      <w:r w:rsidR="000978ED" w:rsidRPr="00C937DD">
        <w:rPr>
          <w:rFonts w:cstheme="minorHAnsi"/>
        </w:rPr>
        <w:t>En momentos de duda o cualquier inconveniente aparte de realizar reuniones internas de los fundadores, necesitaremos de algún Ingeniero de Software o de Sistemas que nos asesoren para ver como es el procedimiento para la implementación de la idea de negocio.</w:t>
      </w:r>
    </w:p>
    <w:p w:rsidR="000978ED" w:rsidRPr="00C937DD" w:rsidRDefault="00C937DD" w:rsidP="00C937DD">
      <w:pPr>
        <w:spacing w:line="360" w:lineRule="auto"/>
        <w:jc w:val="both"/>
        <w:rPr>
          <w:rFonts w:cstheme="minorHAnsi"/>
        </w:rPr>
      </w:pPr>
      <w:r>
        <w:rPr>
          <w:rFonts w:cstheme="minorHAnsi"/>
          <w:b/>
        </w:rPr>
        <w:t xml:space="preserve">Empleados. </w:t>
      </w:r>
      <w:r w:rsidR="000978ED" w:rsidRPr="00C937DD">
        <w:rPr>
          <w:rFonts w:cstheme="minorHAnsi"/>
        </w:rPr>
        <w:t xml:space="preserve">Necesitaremos practicantes o recién egresados de Computación e Informática u otras carreras que lo decidirán los ingenieros para empezar con la creación de la aplicación o en el proceso de la implementación. </w:t>
      </w:r>
    </w:p>
    <w:p w:rsidR="000978ED" w:rsidRPr="00C937DD" w:rsidRDefault="00C937DD" w:rsidP="00C937DD">
      <w:pPr>
        <w:spacing w:line="360" w:lineRule="auto"/>
        <w:jc w:val="both"/>
        <w:rPr>
          <w:rFonts w:cstheme="minorHAnsi"/>
        </w:rPr>
      </w:pPr>
      <w:r>
        <w:rPr>
          <w:rFonts w:cstheme="minorHAnsi"/>
          <w:b/>
        </w:rPr>
        <w:t xml:space="preserve">Recursos Externos. </w:t>
      </w:r>
      <w:r w:rsidR="000978ED" w:rsidRPr="00C937DD">
        <w:rPr>
          <w:rFonts w:cstheme="minorHAnsi"/>
        </w:rPr>
        <w:t>Profesionales externos como contadores, abogados.</w:t>
      </w:r>
      <w:r>
        <w:rPr>
          <w:rFonts w:cstheme="minorHAnsi"/>
        </w:rPr>
        <w:t xml:space="preserve"> </w:t>
      </w:r>
      <w:r w:rsidR="000978ED" w:rsidRPr="00C937DD">
        <w:rPr>
          <w:rFonts w:cstheme="minorHAnsi"/>
        </w:rPr>
        <w:t>Asesores para brindarnos soluciones o asesoramiento con algunos asuntos que sea complicado resolver y adicional a esto algún otro servicio que necesite en un fututo la aplicación.</w:t>
      </w:r>
    </w:p>
    <w:p w:rsidR="00020E1A" w:rsidRDefault="003D26F6" w:rsidP="00977C2B">
      <w:pPr>
        <w:pStyle w:val="Ttulo3"/>
        <w:spacing w:line="360" w:lineRule="auto"/>
        <w:jc w:val="both"/>
        <w:rPr>
          <w:rFonts w:ascii="Arial" w:hAnsi="Arial"/>
          <w:b/>
          <w:color w:val="auto"/>
          <w:sz w:val="22"/>
        </w:rPr>
      </w:pPr>
      <w:bookmarkStart w:id="24" w:name="_Toc20332228"/>
      <w:r w:rsidRPr="00977C2B">
        <w:rPr>
          <w:rFonts w:ascii="Arial" w:hAnsi="Arial"/>
          <w:b/>
          <w:bCs/>
          <w:color w:val="auto"/>
          <w:sz w:val="22"/>
        </w:rPr>
        <w:t>4.3.3</w:t>
      </w:r>
      <w:r w:rsidRPr="00977C2B">
        <w:rPr>
          <w:rFonts w:ascii="Arial" w:hAnsi="Arial"/>
          <w:b/>
          <w:color w:val="auto"/>
          <w:sz w:val="22"/>
        </w:rPr>
        <w:t xml:space="preserve"> Proceso de selección de personal</w:t>
      </w:r>
      <w:bookmarkEnd w:id="24"/>
    </w:p>
    <w:p w:rsidR="000978ED" w:rsidRPr="00C937DD" w:rsidRDefault="000978ED" w:rsidP="00C937DD">
      <w:pPr>
        <w:spacing w:line="360" w:lineRule="auto"/>
        <w:jc w:val="both"/>
        <w:rPr>
          <w:rFonts w:cstheme="minorHAnsi"/>
        </w:rPr>
      </w:pPr>
      <w:r w:rsidRPr="00C937DD">
        <w:rPr>
          <w:rFonts w:cstheme="minorHAnsi"/>
        </w:rPr>
        <w:t xml:space="preserve">Para el proceso de selección de nuestro personal, aparte de los fundadores que serán trabajadores permanentes, se utilizará algunos filtros. En primer lugar, para los profesionales de las carreras que se necesite, tendremos que pedir requisitos más concretos en el área laboral, especializaciones, experiencia laboral o constancias de trabajos anteriores, quizá agregar alguna carta de recomendación. Además, tendremos la selección de practicantes y egresados </w:t>
      </w:r>
      <w:r w:rsidR="00C937DD">
        <w:rPr>
          <w:rFonts w:cstheme="minorHAnsi"/>
        </w:rPr>
        <w:t>para el desarrollo</w:t>
      </w:r>
      <w:r w:rsidRPr="00C937DD">
        <w:rPr>
          <w:rFonts w:cstheme="minorHAnsi"/>
        </w:rPr>
        <w:t xml:space="preserve"> de </w:t>
      </w:r>
      <w:r w:rsidR="00C937DD">
        <w:rPr>
          <w:rFonts w:cstheme="minorHAnsi"/>
        </w:rPr>
        <w:t xml:space="preserve">la </w:t>
      </w:r>
      <w:r w:rsidRPr="00C937DD">
        <w:rPr>
          <w:rFonts w:cstheme="minorHAnsi"/>
        </w:rPr>
        <w:t>aplicación.</w:t>
      </w:r>
    </w:p>
    <w:p w:rsidR="003D26F6" w:rsidRDefault="003D26F6" w:rsidP="00977C2B">
      <w:pPr>
        <w:pStyle w:val="Ttulo3"/>
        <w:spacing w:line="360" w:lineRule="auto"/>
        <w:jc w:val="both"/>
        <w:rPr>
          <w:rFonts w:ascii="Arial" w:hAnsi="Arial"/>
          <w:b/>
          <w:color w:val="auto"/>
          <w:sz w:val="22"/>
        </w:rPr>
      </w:pPr>
      <w:bookmarkStart w:id="25" w:name="_Toc20332229"/>
      <w:r w:rsidRPr="00977C2B">
        <w:rPr>
          <w:rFonts w:ascii="Arial" w:hAnsi="Arial"/>
          <w:b/>
          <w:bCs/>
          <w:color w:val="auto"/>
          <w:sz w:val="22"/>
        </w:rPr>
        <w:t>4.3.4</w:t>
      </w:r>
      <w:r w:rsidRPr="00977C2B">
        <w:rPr>
          <w:rFonts w:ascii="Arial" w:hAnsi="Arial"/>
          <w:b/>
          <w:color w:val="auto"/>
          <w:sz w:val="22"/>
        </w:rPr>
        <w:t xml:space="preserve"> Remuneración personal</w:t>
      </w:r>
      <w:bookmarkEnd w:id="25"/>
    </w:p>
    <w:p w:rsidR="000978ED" w:rsidRPr="00C937DD" w:rsidRDefault="000978ED" w:rsidP="00C937DD">
      <w:pPr>
        <w:spacing w:line="360" w:lineRule="auto"/>
        <w:jc w:val="both"/>
        <w:rPr>
          <w:rFonts w:cstheme="minorHAnsi"/>
        </w:rPr>
      </w:pPr>
      <w:r w:rsidRPr="00C937DD">
        <w:rPr>
          <w:rFonts w:cstheme="minorHAnsi"/>
        </w:rPr>
        <w:t>En la remuneración personal, los fundadores de este emprendimiento, en un principio será “ad honorem” pues el negocio al empezar no generará mucha rentabilidad, como para tener ganancias altas. Pero luego de estar en el mercado nuestra aplicación se remunerará de esta forma.</w:t>
      </w:r>
    </w:p>
    <w:p w:rsidR="000978ED" w:rsidRPr="00C937DD" w:rsidRDefault="000978ED" w:rsidP="00C937DD">
      <w:pPr>
        <w:spacing w:line="360" w:lineRule="auto"/>
        <w:jc w:val="both"/>
        <w:rPr>
          <w:rFonts w:cstheme="minorHAnsi"/>
        </w:rPr>
      </w:pPr>
      <w:r w:rsidRPr="00C937DD">
        <w:rPr>
          <w:rFonts w:cstheme="minorHAnsi"/>
        </w:rPr>
        <w:t>Tendrá que ser iguales y proporcional al trabajo realizado ya que, para esto según los acuerdos de fundadores, tendremos que tener un plan de cómo nosotros los cofundadores trabajaremos de igual forma en todos los proyectos a realizar.</w:t>
      </w:r>
    </w:p>
    <w:p w:rsidR="003D26F6" w:rsidRPr="00977C2B" w:rsidRDefault="003D26F6" w:rsidP="00977C2B">
      <w:pPr>
        <w:pStyle w:val="Ttulo2"/>
        <w:spacing w:line="360" w:lineRule="auto"/>
        <w:jc w:val="both"/>
        <w:rPr>
          <w:rFonts w:ascii="Arial" w:hAnsi="Arial" w:cs="Times New Roman"/>
          <w:b/>
          <w:color w:val="auto"/>
          <w:sz w:val="22"/>
          <w:szCs w:val="24"/>
        </w:rPr>
      </w:pPr>
      <w:bookmarkStart w:id="26" w:name="_Toc20332230"/>
      <w:r w:rsidRPr="00977C2B">
        <w:rPr>
          <w:rFonts w:ascii="Arial" w:hAnsi="Arial"/>
          <w:b/>
          <w:bCs/>
          <w:color w:val="auto"/>
          <w:sz w:val="22"/>
        </w:rPr>
        <w:t>4.4</w:t>
      </w:r>
      <w:r w:rsidRPr="00977C2B">
        <w:rPr>
          <w:rFonts w:ascii="Arial" w:hAnsi="Arial"/>
          <w:b/>
          <w:color w:val="auto"/>
          <w:sz w:val="22"/>
        </w:rPr>
        <w:t xml:space="preserve"> Recursos Humanos externos</w:t>
      </w:r>
      <w:bookmarkEnd w:id="26"/>
      <w:r w:rsidRPr="00977C2B">
        <w:rPr>
          <w:rFonts w:ascii="Arial" w:hAnsi="Arial"/>
          <w:b/>
          <w:color w:val="auto"/>
          <w:sz w:val="22"/>
        </w:rPr>
        <w:t xml:space="preserve"> </w:t>
      </w:r>
    </w:p>
    <w:p w:rsidR="000978ED" w:rsidRPr="00C937DD" w:rsidRDefault="000978ED" w:rsidP="00C937DD">
      <w:pPr>
        <w:spacing w:line="360" w:lineRule="auto"/>
        <w:jc w:val="both"/>
        <w:rPr>
          <w:rFonts w:cstheme="minorHAnsi"/>
        </w:rPr>
      </w:pPr>
      <w:r w:rsidRPr="00C937DD">
        <w:rPr>
          <w:rFonts w:cstheme="minorHAnsi"/>
        </w:rPr>
        <w:t>En Recursos Humanos externos existe partes importantes para que el funcionamiento se realice de formas correctas y que los clientes pue</w:t>
      </w:r>
      <w:r w:rsidR="00C937DD">
        <w:rPr>
          <w:rFonts w:cstheme="minorHAnsi"/>
        </w:rPr>
        <w:t>dan recomendar nuestro producto:</w:t>
      </w:r>
    </w:p>
    <w:p w:rsidR="000978ED" w:rsidRPr="00C937DD" w:rsidRDefault="000978ED" w:rsidP="00C937DD">
      <w:pPr>
        <w:pStyle w:val="Prrafodelista"/>
        <w:numPr>
          <w:ilvl w:val="0"/>
          <w:numId w:val="17"/>
        </w:numPr>
        <w:spacing w:line="360" w:lineRule="auto"/>
        <w:jc w:val="both"/>
        <w:rPr>
          <w:rFonts w:cstheme="minorHAnsi"/>
        </w:rPr>
      </w:pPr>
      <w:r w:rsidRPr="00C937DD">
        <w:rPr>
          <w:rFonts w:cstheme="minorHAnsi"/>
        </w:rPr>
        <w:t>Asesores</w:t>
      </w:r>
    </w:p>
    <w:p w:rsidR="000978ED" w:rsidRPr="00C937DD" w:rsidRDefault="000978ED" w:rsidP="00C937DD">
      <w:pPr>
        <w:pStyle w:val="Prrafodelista"/>
        <w:numPr>
          <w:ilvl w:val="0"/>
          <w:numId w:val="17"/>
        </w:numPr>
        <w:spacing w:line="360" w:lineRule="auto"/>
        <w:jc w:val="both"/>
        <w:rPr>
          <w:rFonts w:cstheme="minorHAnsi"/>
        </w:rPr>
      </w:pPr>
      <w:r w:rsidRPr="00C937DD">
        <w:rPr>
          <w:rFonts w:cstheme="minorHAnsi"/>
        </w:rPr>
        <w:lastRenderedPageBreak/>
        <w:t>Profesionales externos</w:t>
      </w:r>
    </w:p>
    <w:p w:rsidR="000978ED" w:rsidRPr="00C937DD" w:rsidRDefault="000978ED" w:rsidP="00C937DD">
      <w:pPr>
        <w:pStyle w:val="Prrafodelista"/>
        <w:numPr>
          <w:ilvl w:val="0"/>
          <w:numId w:val="17"/>
        </w:numPr>
        <w:spacing w:line="360" w:lineRule="auto"/>
        <w:jc w:val="both"/>
        <w:rPr>
          <w:rFonts w:cstheme="minorHAnsi"/>
        </w:rPr>
      </w:pPr>
      <w:r w:rsidRPr="00C937DD">
        <w:rPr>
          <w:rFonts w:cstheme="minorHAnsi"/>
        </w:rPr>
        <w:t xml:space="preserve">Ingeniero de Software o de Sistemas </w:t>
      </w:r>
    </w:p>
    <w:p w:rsidR="000978ED" w:rsidRPr="00C937DD" w:rsidRDefault="000978ED" w:rsidP="00C937DD">
      <w:pPr>
        <w:pStyle w:val="Prrafodelista"/>
        <w:numPr>
          <w:ilvl w:val="0"/>
          <w:numId w:val="17"/>
        </w:numPr>
        <w:spacing w:line="360" w:lineRule="auto"/>
        <w:jc w:val="both"/>
        <w:rPr>
          <w:rFonts w:cstheme="minorHAnsi"/>
        </w:rPr>
      </w:pPr>
      <w:r w:rsidRPr="00C937DD">
        <w:rPr>
          <w:rFonts w:cstheme="minorHAnsi"/>
        </w:rPr>
        <w:t>Algunos servicios en línea</w:t>
      </w:r>
    </w:p>
    <w:p w:rsidR="001401BD" w:rsidRPr="00977C2B" w:rsidRDefault="001401BD" w:rsidP="00977C2B">
      <w:pPr>
        <w:spacing w:line="360" w:lineRule="auto"/>
        <w:jc w:val="both"/>
        <w:rPr>
          <w:rFonts w:ascii="Arial" w:hAnsi="Arial" w:cs="Calibri"/>
          <w:b/>
          <w:bCs/>
        </w:rPr>
      </w:pPr>
      <w:r w:rsidRPr="00977C2B">
        <w:rPr>
          <w:rFonts w:ascii="Arial" w:hAnsi="Arial" w:cs="Calibri"/>
          <w:b/>
          <w:bCs/>
        </w:rPr>
        <w:br w:type="page"/>
      </w:r>
    </w:p>
    <w:p w:rsidR="003D26F6" w:rsidRPr="00977C2B" w:rsidRDefault="003D26F6" w:rsidP="00977C2B">
      <w:pPr>
        <w:autoSpaceDE w:val="0"/>
        <w:autoSpaceDN w:val="0"/>
        <w:adjustRightInd w:val="0"/>
        <w:spacing w:after="0" w:line="360" w:lineRule="auto"/>
        <w:jc w:val="both"/>
        <w:rPr>
          <w:rFonts w:ascii="Arial" w:hAnsi="Arial" w:cs="Calibri"/>
          <w:b/>
          <w:bCs/>
        </w:rPr>
      </w:pPr>
    </w:p>
    <w:p w:rsidR="003D26F6" w:rsidRPr="00977C2B" w:rsidRDefault="003D26F6" w:rsidP="00977C2B">
      <w:pPr>
        <w:pStyle w:val="Ttulo1"/>
        <w:spacing w:line="360" w:lineRule="auto"/>
        <w:jc w:val="both"/>
        <w:rPr>
          <w:rFonts w:ascii="Arial" w:hAnsi="Arial" w:cs="Times New Roman"/>
          <w:b/>
          <w:color w:val="auto"/>
          <w:sz w:val="22"/>
          <w:szCs w:val="24"/>
        </w:rPr>
      </w:pPr>
      <w:bookmarkStart w:id="27" w:name="_Toc20332231"/>
      <w:r w:rsidRPr="00977C2B">
        <w:rPr>
          <w:rFonts w:ascii="Arial" w:hAnsi="Arial"/>
          <w:b/>
          <w:color w:val="auto"/>
          <w:sz w:val="22"/>
        </w:rPr>
        <w:t>CAPITULO 5: RECURSOS INTELECTUALES</w:t>
      </w:r>
      <w:bookmarkEnd w:id="27"/>
      <w:r w:rsidRPr="00977C2B">
        <w:rPr>
          <w:rFonts w:ascii="Arial" w:hAnsi="Arial"/>
          <w:b/>
          <w:color w:val="auto"/>
          <w:sz w:val="22"/>
        </w:rPr>
        <w:t xml:space="preserve"> </w:t>
      </w:r>
    </w:p>
    <w:p w:rsidR="003D26F6" w:rsidRDefault="003D26F6" w:rsidP="00977C2B">
      <w:pPr>
        <w:pStyle w:val="Ttulo2"/>
        <w:spacing w:line="360" w:lineRule="auto"/>
        <w:jc w:val="both"/>
        <w:rPr>
          <w:rFonts w:ascii="Arial" w:hAnsi="Arial"/>
          <w:b/>
          <w:color w:val="auto"/>
          <w:sz w:val="22"/>
        </w:rPr>
      </w:pPr>
      <w:bookmarkStart w:id="28" w:name="_Toc20332232"/>
      <w:r w:rsidRPr="00977C2B">
        <w:rPr>
          <w:rFonts w:ascii="Arial" w:hAnsi="Arial"/>
          <w:b/>
          <w:bCs/>
          <w:color w:val="auto"/>
          <w:sz w:val="22"/>
        </w:rPr>
        <w:t>5.1</w:t>
      </w:r>
      <w:r w:rsidRPr="00977C2B">
        <w:rPr>
          <w:rFonts w:ascii="Arial" w:hAnsi="Arial"/>
          <w:b/>
          <w:color w:val="auto"/>
          <w:sz w:val="22"/>
        </w:rPr>
        <w:t xml:space="preserve"> Presenta la marca, logo del producto o servicio.</w:t>
      </w:r>
      <w:bookmarkEnd w:id="28"/>
    </w:p>
    <w:p w:rsidR="007A62BE" w:rsidRPr="00C937DD" w:rsidRDefault="007A62BE" w:rsidP="00C937DD">
      <w:pPr>
        <w:spacing w:line="360" w:lineRule="auto"/>
        <w:jc w:val="both"/>
        <w:rPr>
          <w:rFonts w:cstheme="minorHAnsi"/>
        </w:rPr>
      </w:pPr>
      <w:r w:rsidRPr="00C937DD">
        <w:rPr>
          <w:rFonts w:cstheme="minorHAnsi"/>
        </w:rPr>
        <w:t>La aplicación tiene por logo una bandera enmarcada con un escudo. La bandera representa la bandera del Perú y el deseo por mejorar la justicia peruana. Por su parte, el escudo representa el respaldo que le da la tecnología a tal propósito. Por otra parte, el nombre Roma está asociado a la ciudad que fue origen del Derecho: Roma. Además es un término muy familiar para los futuros usuarios y corto fácil de recordar.</w:t>
      </w:r>
    </w:p>
    <w:p w:rsidR="000978ED" w:rsidRDefault="007A62BE" w:rsidP="007A62BE">
      <w:pPr>
        <w:jc w:val="center"/>
      </w:pPr>
      <w:r w:rsidRPr="0092521F">
        <w:rPr>
          <w:noProof/>
          <w:lang w:eastAsia="es-PE"/>
        </w:rPr>
        <w:drawing>
          <wp:inline distT="0" distB="0" distL="0" distR="0" wp14:anchorId="296B5321" wp14:editId="1560E079">
            <wp:extent cx="1202168" cy="809625"/>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rotWithShape="1">
                    <a:blip r:embed="rId17"/>
                    <a:srcRect l="5406" t="4650" r="85459" b="87274"/>
                    <a:stretch/>
                  </pic:blipFill>
                  <pic:spPr bwMode="auto">
                    <a:xfrm>
                      <a:off x="0" y="0"/>
                      <a:ext cx="1214619" cy="818010"/>
                    </a:xfrm>
                    <a:prstGeom prst="rect">
                      <a:avLst/>
                    </a:prstGeom>
                    <a:ln>
                      <a:noFill/>
                    </a:ln>
                    <a:extLst>
                      <a:ext uri="{53640926-AAD7-44D8-BBD7-CCE9431645EC}">
                        <a14:shadowObscured xmlns:a14="http://schemas.microsoft.com/office/drawing/2010/main"/>
                      </a:ext>
                    </a:extLst>
                  </pic:spPr>
                </pic:pic>
              </a:graphicData>
            </a:graphic>
          </wp:inline>
        </w:drawing>
      </w:r>
    </w:p>
    <w:p w:rsidR="00C937DD" w:rsidRPr="000978ED" w:rsidRDefault="007A62BE" w:rsidP="00C937DD">
      <w:pPr>
        <w:jc w:val="center"/>
      </w:pPr>
      <w:r w:rsidRPr="0092521F">
        <w:rPr>
          <w:noProof/>
          <w:lang w:eastAsia="es-PE"/>
        </w:rPr>
        <w:drawing>
          <wp:inline distT="0" distB="0" distL="0" distR="0" wp14:anchorId="7F65C0E0" wp14:editId="7DA55698">
            <wp:extent cx="1202055" cy="409793"/>
            <wp:effectExtent l="0" t="0" r="0" b="9525"/>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rotWithShape="1">
                    <a:blip r:embed="rId17"/>
                    <a:srcRect l="20693" t="4650" r="71104" b="91679"/>
                    <a:stretch/>
                  </pic:blipFill>
                  <pic:spPr bwMode="auto">
                    <a:xfrm>
                      <a:off x="0" y="0"/>
                      <a:ext cx="1240091" cy="422760"/>
                    </a:xfrm>
                    <a:prstGeom prst="rect">
                      <a:avLst/>
                    </a:prstGeom>
                    <a:ln>
                      <a:noFill/>
                    </a:ln>
                    <a:extLst>
                      <a:ext uri="{53640926-AAD7-44D8-BBD7-CCE9431645EC}">
                        <a14:shadowObscured xmlns:a14="http://schemas.microsoft.com/office/drawing/2010/main"/>
                      </a:ext>
                    </a:extLst>
                  </pic:spPr>
                </pic:pic>
              </a:graphicData>
            </a:graphic>
          </wp:inline>
        </w:drawing>
      </w:r>
    </w:p>
    <w:p w:rsidR="000978ED" w:rsidRDefault="003D26F6" w:rsidP="000978ED">
      <w:pPr>
        <w:pStyle w:val="Ttulo2"/>
        <w:spacing w:line="360" w:lineRule="auto"/>
        <w:jc w:val="both"/>
        <w:rPr>
          <w:rFonts w:ascii="Arial" w:hAnsi="Arial" w:cs="Times New Roman"/>
          <w:b/>
          <w:color w:val="auto"/>
          <w:sz w:val="22"/>
          <w:szCs w:val="24"/>
        </w:rPr>
      </w:pPr>
      <w:bookmarkStart w:id="29" w:name="_Toc20332233"/>
      <w:r w:rsidRPr="00977C2B">
        <w:rPr>
          <w:rFonts w:ascii="Arial" w:hAnsi="Arial"/>
          <w:b/>
          <w:bCs/>
          <w:color w:val="auto"/>
          <w:sz w:val="22"/>
        </w:rPr>
        <w:t>5.2</w:t>
      </w:r>
      <w:r w:rsidRPr="00977C2B">
        <w:rPr>
          <w:rFonts w:ascii="Arial" w:hAnsi="Arial"/>
          <w:b/>
          <w:color w:val="auto"/>
          <w:sz w:val="22"/>
        </w:rPr>
        <w:t xml:space="preserve"> Capital Intelectual</w:t>
      </w:r>
      <w:bookmarkEnd w:id="29"/>
      <w:r w:rsidRPr="00977C2B">
        <w:rPr>
          <w:rFonts w:ascii="Arial" w:hAnsi="Arial"/>
          <w:b/>
          <w:color w:val="auto"/>
          <w:sz w:val="22"/>
        </w:rPr>
        <w:t xml:space="preserve"> </w:t>
      </w:r>
      <w:bookmarkStart w:id="30" w:name="_Toc20332234"/>
    </w:p>
    <w:p w:rsidR="000978ED" w:rsidRPr="00DA4C1E" w:rsidRDefault="000978ED" w:rsidP="00DA4C1E">
      <w:pPr>
        <w:spacing w:line="360" w:lineRule="auto"/>
        <w:jc w:val="both"/>
        <w:rPr>
          <w:rFonts w:cstheme="minorHAnsi"/>
        </w:rPr>
      </w:pPr>
      <w:r w:rsidRPr="00DA4C1E">
        <w:rPr>
          <w:rFonts w:cstheme="minorHAnsi"/>
        </w:rPr>
        <w:t xml:space="preserve">Ya que somos una consultora nueva usaremos capacitaciones gratuitas online y usando manuales para mejorar el desempeño de nuestra aplicación para poder renovar la </w:t>
      </w:r>
      <w:r w:rsidR="00DA4C1E">
        <w:rPr>
          <w:rFonts w:cstheme="minorHAnsi"/>
        </w:rPr>
        <w:t>aplicación hacia</w:t>
      </w:r>
      <w:r w:rsidRPr="00DA4C1E">
        <w:rPr>
          <w:rFonts w:cstheme="minorHAnsi"/>
        </w:rPr>
        <w:t xml:space="preserve"> mejores versiones para que estén a la vanguardia de la actualidad.</w:t>
      </w:r>
    </w:p>
    <w:p w:rsidR="000978ED" w:rsidRDefault="003D26F6" w:rsidP="00977C2B">
      <w:pPr>
        <w:pStyle w:val="Ttulo2"/>
        <w:spacing w:line="360" w:lineRule="auto"/>
        <w:jc w:val="both"/>
        <w:rPr>
          <w:rFonts w:ascii="Arial" w:hAnsi="Arial"/>
          <w:b/>
          <w:color w:val="auto"/>
          <w:sz w:val="22"/>
        </w:rPr>
      </w:pPr>
      <w:r w:rsidRPr="00977C2B">
        <w:rPr>
          <w:rFonts w:ascii="Arial" w:hAnsi="Arial"/>
          <w:b/>
          <w:bCs/>
          <w:color w:val="auto"/>
          <w:sz w:val="22"/>
        </w:rPr>
        <w:t>5.2.1</w:t>
      </w:r>
      <w:r w:rsidRPr="00977C2B">
        <w:rPr>
          <w:rFonts w:ascii="Arial" w:hAnsi="Arial"/>
          <w:b/>
          <w:color w:val="auto"/>
          <w:sz w:val="22"/>
        </w:rPr>
        <w:t xml:space="preserve"> Estrategia de conservación del capital intelectual.</w:t>
      </w:r>
      <w:bookmarkStart w:id="31" w:name="_Toc20332235"/>
      <w:bookmarkEnd w:id="30"/>
    </w:p>
    <w:p w:rsidR="000978ED" w:rsidRPr="00DA4C1E" w:rsidRDefault="000978ED" w:rsidP="00DA4C1E">
      <w:pPr>
        <w:spacing w:line="360" w:lineRule="auto"/>
        <w:jc w:val="both"/>
        <w:rPr>
          <w:rFonts w:cstheme="minorHAnsi"/>
        </w:rPr>
      </w:pPr>
      <w:r w:rsidRPr="00DA4C1E">
        <w:rPr>
          <w:rFonts w:cstheme="minorHAnsi"/>
        </w:rPr>
        <w:t>Utilizaremos cursos de manejo de redes sociales, capacitaciones y o curso de software, hacer una metodología con énfasis mediante un taller de estudios dirigiéndose de manera constante a las herramientas digitales.</w:t>
      </w:r>
    </w:p>
    <w:p w:rsidR="003D26F6" w:rsidRDefault="003D26F6" w:rsidP="00977C2B">
      <w:pPr>
        <w:pStyle w:val="Ttulo2"/>
        <w:spacing w:line="360" w:lineRule="auto"/>
        <w:jc w:val="both"/>
        <w:rPr>
          <w:rFonts w:ascii="Arial" w:hAnsi="Arial"/>
          <w:b/>
          <w:color w:val="auto"/>
          <w:sz w:val="22"/>
        </w:rPr>
      </w:pPr>
      <w:r w:rsidRPr="00977C2B">
        <w:rPr>
          <w:rFonts w:ascii="Arial" w:hAnsi="Arial"/>
          <w:b/>
          <w:bCs/>
          <w:color w:val="auto"/>
          <w:sz w:val="22"/>
        </w:rPr>
        <w:t>5.3</w:t>
      </w:r>
      <w:r w:rsidRPr="00977C2B">
        <w:rPr>
          <w:rFonts w:ascii="Arial" w:hAnsi="Arial"/>
          <w:b/>
          <w:color w:val="auto"/>
          <w:sz w:val="22"/>
        </w:rPr>
        <w:t xml:space="preserve"> Propiedad Intelectual</w:t>
      </w:r>
      <w:bookmarkEnd w:id="31"/>
      <w:r w:rsidRPr="00977C2B">
        <w:rPr>
          <w:rFonts w:ascii="Arial" w:hAnsi="Arial"/>
          <w:b/>
          <w:color w:val="auto"/>
          <w:sz w:val="22"/>
        </w:rPr>
        <w:t xml:space="preserve"> </w:t>
      </w:r>
    </w:p>
    <w:p w:rsidR="00452F4C" w:rsidRPr="00DA4C1E" w:rsidRDefault="00DA4C1E" w:rsidP="00DA4C1E">
      <w:pPr>
        <w:spacing w:line="360" w:lineRule="auto"/>
        <w:jc w:val="both"/>
        <w:rPr>
          <w:rFonts w:cstheme="minorHAnsi"/>
          <w:b/>
        </w:rPr>
      </w:pPr>
      <w:r w:rsidRPr="00DA4C1E">
        <w:rPr>
          <w:rFonts w:cstheme="minorHAnsi"/>
          <w:b/>
        </w:rPr>
        <w:t>Protocolo Notarial</w:t>
      </w:r>
    </w:p>
    <w:p w:rsidR="00452F4C" w:rsidRPr="00DA4C1E" w:rsidRDefault="00452F4C" w:rsidP="00DA4C1E">
      <w:pPr>
        <w:spacing w:line="360" w:lineRule="auto"/>
        <w:jc w:val="both"/>
        <w:rPr>
          <w:rFonts w:cstheme="minorHAnsi"/>
        </w:rPr>
      </w:pPr>
      <w:r w:rsidRPr="00DA4C1E">
        <w:rPr>
          <w:rFonts w:cstheme="minorHAnsi"/>
        </w:rPr>
        <w:t>Esta es la solución recomendada para los casos en que la explotación de la aplicación móvil se lleva a cabo mediante una sociedad mercantil por su fácil ejecución. Consiste en depositar ante notario el contenido de la aplicación.</w:t>
      </w:r>
    </w:p>
    <w:p w:rsidR="00452F4C" w:rsidRPr="00452F4C" w:rsidRDefault="00452F4C" w:rsidP="00DA4C1E">
      <w:pPr>
        <w:spacing w:line="360" w:lineRule="auto"/>
        <w:jc w:val="both"/>
      </w:pPr>
      <w:r w:rsidRPr="00DA4C1E">
        <w:rPr>
          <w:rFonts w:cstheme="minorHAnsi"/>
        </w:rPr>
        <w:t>La forma más sencilla y barata de realizar dicho protocolo es utilizando un soporte digital, tipo CD, DVD en la que se incluye una descripción de la aplicación, el código fuente y si es posible un ejecutable de la misma. Con este protocolo notarial se consigue una fecha fehaciente desde la cual se declaran autores y propietarios del con</w:t>
      </w:r>
      <w:r w:rsidR="00DA4C1E">
        <w:rPr>
          <w:rFonts w:cstheme="minorHAnsi"/>
        </w:rPr>
        <w:t>tenido. Su principal ventaja es que e</w:t>
      </w:r>
      <w:r w:rsidRPr="00DA4C1E">
        <w:rPr>
          <w:rFonts w:cstheme="minorHAnsi"/>
        </w:rPr>
        <w:t>l contenido del mismo no es publicado ni robado y por lo tanto su contenido permanece en secreto mientras el titular así lo quiera.</w:t>
      </w:r>
      <w:r w:rsidR="00DA4C1E" w:rsidRPr="00452F4C">
        <w:t xml:space="preserve"> </w:t>
      </w:r>
    </w:p>
    <w:p w:rsidR="003D26F6" w:rsidRDefault="003D26F6" w:rsidP="00977C2B">
      <w:pPr>
        <w:pStyle w:val="Ttulo3"/>
        <w:spacing w:line="360" w:lineRule="auto"/>
        <w:jc w:val="both"/>
        <w:rPr>
          <w:rFonts w:ascii="Arial" w:hAnsi="Arial"/>
          <w:b/>
          <w:color w:val="auto"/>
          <w:sz w:val="22"/>
        </w:rPr>
      </w:pPr>
      <w:bookmarkStart w:id="32" w:name="_Toc20332236"/>
      <w:r w:rsidRPr="00977C2B">
        <w:rPr>
          <w:rFonts w:ascii="Arial" w:hAnsi="Arial"/>
          <w:b/>
          <w:bCs/>
          <w:color w:val="auto"/>
          <w:sz w:val="22"/>
        </w:rPr>
        <w:lastRenderedPageBreak/>
        <w:t>5.3.1</w:t>
      </w:r>
      <w:r w:rsidRPr="00977C2B">
        <w:rPr>
          <w:rFonts w:ascii="Arial" w:hAnsi="Arial"/>
          <w:b/>
          <w:color w:val="auto"/>
          <w:sz w:val="22"/>
        </w:rPr>
        <w:t xml:space="preserve"> Tipo de Propiedad Intelectual del Emprendimiento.</w:t>
      </w:r>
      <w:bookmarkEnd w:id="32"/>
    </w:p>
    <w:p w:rsidR="00452F4C" w:rsidRPr="00DA4C1E" w:rsidRDefault="00452F4C" w:rsidP="00DA4C1E">
      <w:pPr>
        <w:spacing w:line="360" w:lineRule="auto"/>
        <w:jc w:val="both"/>
        <w:rPr>
          <w:rFonts w:cstheme="minorHAnsi"/>
        </w:rPr>
      </w:pPr>
      <w:r w:rsidRPr="00DA4C1E">
        <w:rPr>
          <w:rFonts w:cstheme="minorHAnsi"/>
          <w:b/>
        </w:rPr>
        <w:t>Propiedad Industrial</w:t>
      </w:r>
      <w:r w:rsidR="00DA4C1E">
        <w:rPr>
          <w:rFonts w:cstheme="minorHAnsi"/>
          <w:b/>
        </w:rPr>
        <w:t xml:space="preserve">. </w:t>
      </w:r>
      <w:r w:rsidRPr="00DA4C1E">
        <w:rPr>
          <w:rFonts w:cstheme="minorHAnsi"/>
        </w:rPr>
        <w:t xml:space="preserve">El tipo de propiedad intelectual industrial está amparado bajo la Ley de Propiedad Industrial. </w:t>
      </w:r>
      <w:r w:rsidRPr="00DA4C1E">
        <w:rPr>
          <w:rFonts w:cstheme="minorHAnsi"/>
        </w:rPr>
        <w:t>Forman parte del objeto de protección de la ley: Las patentes de invención, los certificados de invención, las patentes de los modelos de utilidad, los diseños industriales, los secretos empresariales, los esquemas de trazados de circuitos integrados, las marcas de los productos y de servicios, las marcas colectivas, las marcas de certificación, los nombres comerciales, los lemas comerciales, y las denominaciones de origen</w:t>
      </w:r>
      <w:r w:rsidRPr="00DA4C1E">
        <w:rPr>
          <w:rFonts w:cstheme="minorHAnsi"/>
        </w:rPr>
        <w:t>.</w:t>
      </w:r>
      <w:r w:rsidR="00DA4C1E">
        <w:rPr>
          <w:rFonts w:cstheme="minorHAnsi"/>
        </w:rPr>
        <w:t xml:space="preserve"> </w:t>
      </w:r>
      <w:bookmarkStart w:id="33" w:name="_GoBack"/>
      <w:bookmarkEnd w:id="33"/>
      <w:r w:rsidRPr="00DA4C1E">
        <w:rPr>
          <w:rFonts w:cstheme="minorHAnsi"/>
        </w:rPr>
        <w:t>Asimismo, conforman el cuerpo legal las siguientes normas nacionales:</w:t>
      </w:r>
    </w:p>
    <w:p w:rsidR="00452F4C" w:rsidRPr="00DA4C1E" w:rsidRDefault="00452F4C" w:rsidP="00DA4C1E">
      <w:pPr>
        <w:spacing w:line="360" w:lineRule="auto"/>
        <w:jc w:val="both"/>
        <w:rPr>
          <w:rFonts w:cstheme="minorHAnsi"/>
          <w:b/>
        </w:rPr>
      </w:pPr>
      <w:r w:rsidRPr="00DA4C1E">
        <w:rPr>
          <w:rFonts w:cstheme="minorHAnsi"/>
          <w:b/>
        </w:rPr>
        <w:t>Decreto Legislativo Nº 1033</w:t>
      </w:r>
    </w:p>
    <w:p w:rsidR="00452F4C" w:rsidRPr="00DA4C1E" w:rsidRDefault="00452F4C" w:rsidP="00DA4C1E">
      <w:pPr>
        <w:spacing w:line="360" w:lineRule="auto"/>
        <w:jc w:val="both"/>
        <w:rPr>
          <w:rFonts w:cstheme="minorHAnsi"/>
        </w:rPr>
      </w:pPr>
      <w:r w:rsidRPr="00DA4C1E">
        <w:rPr>
          <w:rFonts w:cstheme="minorHAnsi"/>
        </w:rPr>
        <w:t>Ley de Organización y Funciones del Instituto Nacional de Defensa de la Competencia y de la Protección de la Propiedad Intelectual (INDECOPI). Publicado en el diario oficial El Peruano el 25 de junio de 2008.</w:t>
      </w:r>
    </w:p>
    <w:p w:rsidR="00452F4C" w:rsidRPr="00DA4C1E" w:rsidRDefault="00452F4C" w:rsidP="00DA4C1E">
      <w:pPr>
        <w:spacing w:line="360" w:lineRule="auto"/>
        <w:jc w:val="both"/>
        <w:rPr>
          <w:rFonts w:cstheme="minorHAnsi"/>
          <w:b/>
        </w:rPr>
      </w:pPr>
      <w:r w:rsidRPr="00DA4C1E">
        <w:rPr>
          <w:rFonts w:cstheme="minorHAnsi"/>
          <w:b/>
        </w:rPr>
        <w:t>Decreto Supremo Nº 09-2009-PCM</w:t>
      </w:r>
    </w:p>
    <w:p w:rsidR="00452F4C" w:rsidRPr="00DA4C1E" w:rsidRDefault="00452F4C" w:rsidP="00DA4C1E">
      <w:pPr>
        <w:spacing w:line="360" w:lineRule="auto"/>
        <w:jc w:val="both"/>
        <w:rPr>
          <w:rFonts w:cstheme="minorHAnsi"/>
        </w:rPr>
      </w:pPr>
      <w:r w:rsidRPr="00DA4C1E">
        <w:rPr>
          <w:rFonts w:cstheme="minorHAnsi"/>
        </w:rPr>
        <w:t>Reglamento de Organización y Funciones (ROF) del Instituto Nacional de Defensa de la Competencia y de la Protección de la Propiedad Intelectual (INDECOPI). Publicado en el Diario Oficial El Peruano el 17 de febrero de 2009.</w:t>
      </w:r>
    </w:p>
    <w:p w:rsidR="00452F4C" w:rsidRPr="00DA4C1E" w:rsidRDefault="00452F4C" w:rsidP="00DA4C1E">
      <w:pPr>
        <w:spacing w:line="360" w:lineRule="auto"/>
        <w:jc w:val="both"/>
        <w:rPr>
          <w:rFonts w:cstheme="minorHAnsi"/>
          <w:b/>
        </w:rPr>
      </w:pPr>
      <w:r w:rsidRPr="00DA4C1E">
        <w:rPr>
          <w:rFonts w:cstheme="minorHAnsi"/>
          <w:b/>
        </w:rPr>
        <w:t>Decreto Supremo N° 107-2012-PCM</w:t>
      </w:r>
    </w:p>
    <w:p w:rsidR="00452F4C" w:rsidRPr="00DA4C1E" w:rsidRDefault="00452F4C" w:rsidP="00DA4C1E">
      <w:pPr>
        <w:spacing w:line="360" w:lineRule="auto"/>
        <w:jc w:val="both"/>
        <w:rPr>
          <w:rFonts w:cstheme="minorHAnsi"/>
        </w:rPr>
      </w:pPr>
      <w:r w:rsidRPr="00DA4C1E">
        <w:rPr>
          <w:rFonts w:cstheme="minorHAnsi"/>
        </w:rPr>
        <w:t>Modificaciones al Reglamento de Organización y Funciones (ROF) del Instituto Nacional de Defensa de la Competencia y de la Protección de la Propiedad Intelectual (</w:t>
      </w:r>
      <w:proofErr w:type="spellStart"/>
      <w:r w:rsidRPr="00DA4C1E">
        <w:rPr>
          <w:rFonts w:cstheme="minorHAnsi"/>
        </w:rPr>
        <w:t>Indecopi</w:t>
      </w:r>
      <w:proofErr w:type="spellEnd"/>
      <w:r w:rsidRPr="00DA4C1E">
        <w:rPr>
          <w:rFonts w:cstheme="minorHAnsi"/>
        </w:rPr>
        <w:t>). Publicado el 25 de octubre de 2012.</w:t>
      </w:r>
    </w:p>
    <w:p w:rsidR="00452F4C" w:rsidRPr="00DA4C1E" w:rsidRDefault="00452F4C" w:rsidP="00DA4C1E">
      <w:pPr>
        <w:spacing w:line="360" w:lineRule="auto"/>
        <w:jc w:val="both"/>
        <w:rPr>
          <w:rFonts w:cstheme="minorHAnsi"/>
          <w:b/>
        </w:rPr>
      </w:pPr>
      <w:r w:rsidRPr="00DA4C1E">
        <w:rPr>
          <w:rFonts w:cstheme="minorHAnsi"/>
          <w:b/>
        </w:rPr>
        <w:t>Decreto Supremo N° 099-2017-PCM</w:t>
      </w:r>
    </w:p>
    <w:p w:rsidR="00452F4C" w:rsidRPr="00DA4C1E" w:rsidRDefault="00452F4C" w:rsidP="00DA4C1E">
      <w:pPr>
        <w:spacing w:line="360" w:lineRule="auto"/>
        <w:jc w:val="both"/>
        <w:rPr>
          <w:rFonts w:cstheme="minorHAnsi"/>
        </w:rPr>
      </w:pPr>
      <w:r w:rsidRPr="00DA4C1E">
        <w:rPr>
          <w:rFonts w:cstheme="minorHAnsi"/>
        </w:rPr>
        <w:t>Modifican el Reglamento de Organización y Funciones (ROF) del Instituto Nacional de Defensa de la Competencia y de la Protección de la Propiedad Intelectual (</w:t>
      </w:r>
      <w:proofErr w:type="spellStart"/>
      <w:r w:rsidRPr="00DA4C1E">
        <w:rPr>
          <w:rFonts w:cstheme="minorHAnsi"/>
        </w:rPr>
        <w:t>Indecopi</w:t>
      </w:r>
      <w:proofErr w:type="spellEnd"/>
      <w:r w:rsidRPr="00DA4C1E">
        <w:rPr>
          <w:rFonts w:cstheme="minorHAnsi"/>
        </w:rPr>
        <w:t>). Publicado el 05 de octubre de 2017.</w:t>
      </w:r>
    </w:p>
    <w:p w:rsidR="00452F4C" w:rsidRPr="00DA4C1E" w:rsidRDefault="00452F4C" w:rsidP="00DA4C1E">
      <w:pPr>
        <w:spacing w:line="360" w:lineRule="auto"/>
        <w:jc w:val="both"/>
        <w:rPr>
          <w:rFonts w:cstheme="minorHAnsi"/>
          <w:b/>
        </w:rPr>
      </w:pPr>
      <w:r w:rsidRPr="00DA4C1E">
        <w:rPr>
          <w:rFonts w:cstheme="minorHAnsi"/>
          <w:b/>
        </w:rPr>
        <w:t>Decreto Legislativo Nº 807</w:t>
      </w:r>
    </w:p>
    <w:p w:rsidR="00452F4C" w:rsidRPr="00DA4C1E" w:rsidRDefault="00452F4C" w:rsidP="00DA4C1E">
      <w:pPr>
        <w:spacing w:line="360" w:lineRule="auto"/>
        <w:jc w:val="both"/>
        <w:rPr>
          <w:rFonts w:cstheme="minorHAnsi"/>
        </w:rPr>
      </w:pPr>
      <w:r w:rsidRPr="00DA4C1E">
        <w:rPr>
          <w:rFonts w:cstheme="minorHAnsi"/>
        </w:rPr>
        <w:t>Ley sobre Facultades, Normas, Organización y Funciones del Instituto Nacional de la Competencia y de la Protección de la Propiedad Intelectual (INDECOPI). Publicado el 19 de abril de 2010.</w:t>
      </w:r>
    </w:p>
    <w:p w:rsidR="00452F4C" w:rsidRPr="00DA4C1E" w:rsidRDefault="00452F4C" w:rsidP="00DA4C1E">
      <w:pPr>
        <w:spacing w:line="360" w:lineRule="auto"/>
        <w:jc w:val="both"/>
        <w:rPr>
          <w:rFonts w:cstheme="minorHAnsi"/>
          <w:b/>
        </w:rPr>
      </w:pPr>
      <w:r w:rsidRPr="00DA4C1E">
        <w:rPr>
          <w:rFonts w:cstheme="minorHAnsi"/>
          <w:b/>
        </w:rPr>
        <w:t xml:space="preserve">Resolución de la Presidencia del Consejo Directivo del </w:t>
      </w:r>
      <w:proofErr w:type="spellStart"/>
      <w:r w:rsidRPr="00DA4C1E">
        <w:rPr>
          <w:rFonts w:cstheme="minorHAnsi"/>
          <w:b/>
        </w:rPr>
        <w:t>Indecopi</w:t>
      </w:r>
      <w:proofErr w:type="spellEnd"/>
      <w:r w:rsidRPr="00DA4C1E">
        <w:rPr>
          <w:rFonts w:cstheme="minorHAnsi"/>
          <w:b/>
        </w:rPr>
        <w:t xml:space="preserve"> N° 104-2019-INDECOPI/COD</w:t>
      </w:r>
    </w:p>
    <w:p w:rsidR="00452F4C" w:rsidRPr="00DA4C1E" w:rsidRDefault="00452F4C" w:rsidP="00DA4C1E">
      <w:pPr>
        <w:spacing w:line="360" w:lineRule="auto"/>
        <w:jc w:val="both"/>
        <w:rPr>
          <w:rFonts w:cstheme="minorHAnsi"/>
        </w:rPr>
      </w:pPr>
      <w:r w:rsidRPr="00DA4C1E">
        <w:rPr>
          <w:rFonts w:cstheme="minorHAnsi"/>
        </w:rPr>
        <w:lastRenderedPageBreak/>
        <w:t>Modifica Texto Único de Procedimientos Administrativos (TUPA) del Instituto Nacional de la Competencia y de la Protección de la Propiedad Intelectual (INDECOPI). Publicado el 19 de agosto de 2019.</w:t>
      </w:r>
    </w:p>
    <w:p w:rsidR="00452F4C" w:rsidRPr="00DA4C1E" w:rsidRDefault="00452F4C" w:rsidP="00DA4C1E">
      <w:pPr>
        <w:spacing w:line="360" w:lineRule="auto"/>
        <w:jc w:val="both"/>
        <w:rPr>
          <w:rFonts w:cstheme="minorHAnsi"/>
          <w:b/>
        </w:rPr>
      </w:pPr>
      <w:r w:rsidRPr="00DA4C1E">
        <w:rPr>
          <w:rFonts w:cstheme="minorHAnsi"/>
          <w:b/>
        </w:rPr>
        <w:t>Decreto Legislativo Nº 1075</w:t>
      </w:r>
    </w:p>
    <w:p w:rsidR="00452F4C" w:rsidRPr="00DA4C1E" w:rsidRDefault="00452F4C" w:rsidP="00DA4C1E">
      <w:pPr>
        <w:spacing w:line="360" w:lineRule="auto"/>
        <w:jc w:val="both"/>
        <w:rPr>
          <w:rFonts w:cstheme="minorHAnsi"/>
        </w:rPr>
      </w:pPr>
      <w:r w:rsidRPr="00DA4C1E">
        <w:rPr>
          <w:rFonts w:cstheme="minorHAnsi"/>
        </w:rPr>
        <w:t>Aprueba las disposiciones complementarias a la Decisión 486. Publicado en el diario oficial El Peruano el 28 de junio de 2008.</w:t>
      </w:r>
    </w:p>
    <w:p w:rsidR="00452F4C" w:rsidRPr="00DA4C1E" w:rsidRDefault="00452F4C" w:rsidP="00DA4C1E">
      <w:pPr>
        <w:spacing w:line="360" w:lineRule="auto"/>
        <w:jc w:val="both"/>
        <w:rPr>
          <w:rFonts w:cstheme="minorHAnsi"/>
          <w:b/>
        </w:rPr>
      </w:pPr>
      <w:r w:rsidRPr="00DA4C1E">
        <w:rPr>
          <w:rFonts w:cstheme="minorHAnsi"/>
          <w:b/>
        </w:rPr>
        <w:t>Decreto Supremo N° 059-2017-PCM</w:t>
      </w:r>
    </w:p>
    <w:p w:rsidR="00452F4C" w:rsidRPr="00DA4C1E" w:rsidRDefault="00452F4C" w:rsidP="00DA4C1E">
      <w:pPr>
        <w:spacing w:line="360" w:lineRule="auto"/>
        <w:jc w:val="both"/>
        <w:rPr>
          <w:rFonts w:cstheme="minorHAnsi"/>
        </w:rPr>
      </w:pPr>
      <w:r w:rsidRPr="00DA4C1E">
        <w:rPr>
          <w:rFonts w:cstheme="minorHAnsi"/>
        </w:rPr>
        <w:t>Reglamento del Decreto Legislativo N° 1075, Decreto Legislativo que aprueba disposiciones complementarias a la Decisión 486 de la Comunidad Andina que establece el Régimen Común sobre Propiedad Industrial y sus modificaciones. Publicado el 29 de mayo de 2017.</w:t>
      </w:r>
    </w:p>
    <w:p w:rsidR="00452F4C" w:rsidRPr="00DA4C1E" w:rsidRDefault="00452F4C" w:rsidP="00DA4C1E">
      <w:pPr>
        <w:spacing w:line="360" w:lineRule="auto"/>
        <w:jc w:val="both"/>
        <w:rPr>
          <w:rFonts w:cstheme="minorHAnsi"/>
          <w:b/>
        </w:rPr>
      </w:pPr>
      <w:r w:rsidRPr="00DA4C1E">
        <w:rPr>
          <w:rFonts w:cstheme="minorHAnsi"/>
          <w:b/>
        </w:rPr>
        <w:t>Decreto Legislativo Nº 1397</w:t>
      </w:r>
    </w:p>
    <w:p w:rsidR="00452F4C" w:rsidRPr="00DA4C1E" w:rsidRDefault="00452F4C" w:rsidP="00DA4C1E">
      <w:pPr>
        <w:spacing w:line="360" w:lineRule="auto"/>
        <w:jc w:val="both"/>
        <w:rPr>
          <w:rFonts w:cstheme="minorHAnsi"/>
        </w:rPr>
      </w:pPr>
      <w:r w:rsidRPr="00DA4C1E">
        <w:rPr>
          <w:rFonts w:cstheme="minorHAnsi"/>
        </w:rPr>
        <w:t>Decreto Legislativo que modifica el Decreto Legislativo 1075. Publicado en el diario oficial El Peruano el 07 de setiembre de 2018.</w:t>
      </w:r>
    </w:p>
    <w:p w:rsidR="00452F4C" w:rsidRPr="00DA4C1E" w:rsidRDefault="00452F4C" w:rsidP="00DA4C1E">
      <w:pPr>
        <w:spacing w:line="360" w:lineRule="auto"/>
        <w:jc w:val="both"/>
        <w:rPr>
          <w:rFonts w:cstheme="minorHAnsi"/>
          <w:b/>
        </w:rPr>
      </w:pPr>
      <w:r w:rsidRPr="00DA4C1E">
        <w:rPr>
          <w:rFonts w:cstheme="minorHAnsi"/>
          <w:b/>
        </w:rPr>
        <w:t>Ley Nº 29316</w:t>
      </w:r>
    </w:p>
    <w:p w:rsidR="00452F4C" w:rsidRPr="00DA4C1E" w:rsidRDefault="00452F4C" w:rsidP="00DA4C1E">
      <w:pPr>
        <w:spacing w:line="360" w:lineRule="auto"/>
        <w:jc w:val="both"/>
        <w:rPr>
          <w:rFonts w:cstheme="minorHAnsi"/>
        </w:rPr>
      </w:pPr>
      <w:r w:rsidRPr="00DA4C1E">
        <w:rPr>
          <w:rFonts w:cstheme="minorHAnsi"/>
        </w:rPr>
        <w:t>Ley que modifica, incorpora y regula diversas disposiciones a fin implementar el Acuerdo de Promoción Comercial suscrito entre el Perú y los Estados Unidos de América. Publicado en el diario oficial El Peruano el 14 de enero de 2009.</w:t>
      </w:r>
    </w:p>
    <w:p w:rsidR="00452F4C" w:rsidRPr="00DA4C1E" w:rsidRDefault="00452F4C" w:rsidP="00DA4C1E">
      <w:pPr>
        <w:spacing w:line="360" w:lineRule="auto"/>
        <w:jc w:val="both"/>
        <w:rPr>
          <w:rFonts w:cstheme="minorHAnsi"/>
          <w:b/>
        </w:rPr>
      </w:pPr>
      <w:r w:rsidRPr="00DA4C1E">
        <w:rPr>
          <w:rFonts w:cstheme="minorHAnsi"/>
          <w:b/>
        </w:rPr>
        <w:t>Decreto Supremo Nº 035-2011-PCM</w:t>
      </w:r>
    </w:p>
    <w:p w:rsidR="00452F4C" w:rsidRPr="00DA4C1E" w:rsidRDefault="00452F4C" w:rsidP="00DA4C1E">
      <w:pPr>
        <w:spacing w:line="360" w:lineRule="auto"/>
        <w:jc w:val="both"/>
        <w:rPr>
          <w:rFonts w:cstheme="minorHAnsi"/>
        </w:rPr>
      </w:pPr>
      <w:r w:rsidRPr="00DA4C1E">
        <w:rPr>
          <w:rFonts w:cstheme="minorHAnsi"/>
        </w:rPr>
        <w:t>Reglamento de Protección a los Derechos de los Obtentores de Variedades Vegetales. Publicado en el diario oficial EL Peruano el 15 de abril de 2011.</w:t>
      </w:r>
    </w:p>
    <w:p w:rsidR="00452F4C" w:rsidRPr="00DA4C1E" w:rsidRDefault="00452F4C" w:rsidP="00DA4C1E">
      <w:pPr>
        <w:spacing w:line="360" w:lineRule="auto"/>
        <w:jc w:val="both"/>
        <w:rPr>
          <w:rFonts w:cstheme="minorHAnsi"/>
          <w:b/>
        </w:rPr>
      </w:pPr>
      <w:r w:rsidRPr="00DA4C1E">
        <w:rPr>
          <w:rFonts w:cstheme="minorHAnsi"/>
          <w:b/>
        </w:rPr>
        <w:t>Ley Nº 28126</w:t>
      </w:r>
    </w:p>
    <w:p w:rsidR="00452F4C" w:rsidRPr="00DA4C1E" w:rsidRDefault="00452F4C" w:rsidP="00DA4C1E">
      <w:pPr>
        <w:spacing w:line="360" w:lineRule="auto"/>
        <w:jc w:val="both"/>
        <w:rPr>
          <w:rFonts w:cstheme="minorHAnsi"/>
        </w:rPr>
      </w:pPr>
      <w:r w:rsidRPr="00DA4C1E">
        <w:rPr>
          <w:rFonts w:cstheme="minorHAnsi"/>
        </w:rPr>
        <w:t>Sanciona las infracciones a los derechos de los Obtentores de Variedades Vegetales protegidas. Publicado el 16 de diciembre de 2013.</w:t>
      </w:r>
    </w:p>
    <w:p w:rsidR="00452F4C" w:rsidRPr="00DA4C1E" w:rsidRDefault="00452F4C" w:rsidP="00DA4C1E">
      <w:pPr>
        <w:spacing w:line="360" w:lineRule="auto"/>
        <w:jc w:val="both"/>
        <w:rPr>
          <w:rFonts w:cstheme="minorHAnsi"/>
          <w:b/>
        </w:rPr>
      </w:pPr>
      <w:r w:rsidRPr="00DA4C1E">
        <w:rPr>
          <w:rFonts w:cstheme="minorHAnsi"/>
          <w:b/>
        </w:rPr>
        <w:t>Ley Nº 27811</w:t>
      </w:r>
    </w:p>
    <w:p w:rsidR="00452F4C" w:rsidRPr="00DA4C1E" w:rsidRDefault="00452F4C" w:rsidP="00DA4C1E">
      <w:pPr>
        <w:spacing w:line="360" w:lineRule="auto"/>
        <w:jc w:val="both"/>
        <w:rPr>
          <w:rFonts w:cstheme="minorHAnsi"/>
        </w:rPr>
      </w:pPr>
      <w:r w:rsidRPr="00DA4C1E">
        <w:rPr>
          <w:rFonts w:cstheme="minorHAnsi"/>
        </w:rPr>
        <w:t>Ley que establece el régimen de protección de los conocimientos colectivos de pueblos indígenas vinculados a los recursos biológicos. Publicado en el diario oficial el 10 de agosto de 2002.</w:t>
      </w:r>
    </w:p>
    <w:p w:rsidR="00452F4C" w:rsidRPr="00DA4C1E" w:rsidRDefault="00452F4C" w:rsidP="00DA4C1E">
      <w:pPr>
        <w:spacing w:line="360" w:lineRule="auto"/>
        <w:jc w:val="both"/>
        <w:rPr>
          <w:rFonts w:cstheme="minorHAnsi"/>
          <w:b/>
        </w:rPr>
      </w:pPr>
      <w:r w:rsidRPr="00DA4C1E">
        <w:rPr>
          <w:rFonts w:cstheme="minorHAnsi"/>
          <w:b/>
        </w:rPr>
        <w:t>Decreto Supremo N° 004-2019-JUS</w:t>
      </w:r>
    </w:p>
    <w:p w:rsidR="00452F4C" w:rsidRPr="00DA4C1E" w:rsidRDefault="00452F4C" w:rsidP="00DA4C1E">
      <w:pPr>
        <w:spacing w:line="360" w:lineRule="auto"/>
        <w:jc w:val="both"/>
        <w:rPr>
          <w:rFonts w:cstheme="minorHAnsi"/>
        </w:rPr>
      </w:pPr>
      <w:r w:rsidRPr="00DA4C1E">
        <w:rPr>
          <w:rFonts w:cstheme="minorHAnsi"/>
        </w:rPr>
        <w:lastRenderedPageBreak/>
        <w:t>Texto Único Ordenado de la Ley N° 27444, Ley del Procedimiento Administrativo General. Publicado en el diario oficial El Peruano el 25 de enero de 2019.</w:t>
      </w:r>
    </w:p>
    <w:p w:rsidR="00452F4C" w:rsidRPr="00DA4C1E" w:rsidRDefault="00452F4C" w:rsidP="00DA4C1E">
      <w:pPr>
        <w:spacing w:line="360" w:lineRule="auto"/>
        <w:jc w:val="both"/>
        <w:rPr>
          <w:rFonts w:cstheme="minorHAnsi"/>
          <w:b/>
        </w:rPr>
      </w:pPr>
      <w:r w:rsidRPr="00DA4C1E">
        <w:rPr>
          <w:rFonts w:cstheme="minorHAnsi"/>
          <w:b/>
        </w:rPr>
        <w:t>Ley N° 30018</w:t>
      </w:r>
    </w:p>
    <w:p w:rsidR="00452F4C" w:rsidRPr="00DA4C1E" w:rsidRDefault="00452F4C" w:rsidP="00DA4C1E">
      <w:pPr>
        <w:spacing w:line="360" w:lineRule="auto"/>
        <w:jc w:val="both"/>
        <w:rPr>
          <w:rFonts w:cstheme="minorHAnsi"/>
        </w:rPr>
      </w:pPr>
      <w:r w:rsidRPr="00DA4C1E">
        <w:rPr>
          <w:rFonts w:cstheme="minorHAnsi"/>
        </w:rPr>
        <w:t>Ley de promoción del uso de la información de patentes para fomentar la innovación y la transferencia de tecnología. Publicado en el diario oficial El Peruano el 13 de mayo de 2013.</w:t>
      </w:r>
    </w:p>
    <w:p w:rsidR="00452F4C" w:rsidRPr="00DA4C1E" w:rsidRDefault="00452F4C" w:rsidP="00DA4C1E">
      <w:pPr>
        <w:spacing w:line="360" w:lineRule="auto"/>
        <w:jc w:val="both"/>
        <w:rPr>
          <w:rFonts w:cstheme="minorHAnsi"/>
          <w:b/>
        </w:rPr>
      </w:pPr>
      <w:r w:rsidRPr="00DA4C1E">
        <w:rPr>
          <w:rFonts w:cstheme="minorHAnsi"/>
          <w:b/>
        </w:rPr>
        <w:t>Decreto Supremo N° 019-2016-PCM</w:t>
      </w:r>
    </w:p>
    <w:p w:rsidR="00452F4C" w:rsidRPr="00DA4C1E" w:rsidRDefault="00452F4C" w:rsidP="00DA4C1E">
      <w:pPr>
        <w:spacing w:line="360" w:lineRule="auto"/>
        <w:jc w:val="both"/>
        <w:rPr>
          <w:rFonts w:cstheme="minorHAnsi"/>
        </w:rPr>
      </w:pPr>
      <w:r w:rsidRPr="00DA4C1E">
        <w:rPr>
          <w:rFonts w:cstheme="minorHAnsi"/>
        </w:rPr>
        <w:t>Reglamento de la Ley N° 30018, Ley de promoción del uso de la información de patentes para fomentar la innovación y la transferencia de tecnología. Publicado el 20 de marzo de 2016.</w:t>
      </w:r>
    </w:p>
    <w:p w:rsidR="001401BD" w:rsidRPr="00DA4C1E" w:rsidRDefault="003D26F6" w:rsidP="00DA4C1E">
      <w:pPr>
        <w:spacing w:line="360" w:lineRule="auto"/>
        <w:jc w:val="both"/>
        <w:rPr>
          <w:rFonts w:cstheme="minorHAnsi"/>
        </w:rPr>
      </w:pPr>
      <w:r w:rsidRPr="00DA4C1E">
        <w:rPr>
          <w:rFonts w:cstheme="minorHAnsi"/>
        </w:rPr>
        <w:t xml:space="preserve"> </w:t>
      </w:r>
    </w:p>
    <w:p w:rsidR="001401BD" w:rsidRPr="00977C2B" w:rsidRDefault="001401BD" w:rsidP="00977C2B">
      <w:pPr>
        <w:spacing w:line="360" w:lineRule="auto"/>
        <w:jc w:val="both"/>
        <w:rPr>
          <w:rFonts w:ascii="Arial" w:hAnsi="Arial" w:cs="Calibri"/>
          <w:b/>
        </w:rPr>
      </w:pPr>
      <w:r w:rsidRPr="00DA4C1E">
        <w:rPr>
          <w:rFonts w:cstheme="minorHAnsi"/>
        </w:rPr>
        <w:br w:type="page"/>
      </w:r>
    </w:p>
    <w:p w:rsidR="003D26F6" w:rsidRPr="00977C2B" w:rsidRDefault="003D26F6" w:rsidP="00977C2B">
      <w:pPr>
        <w:autoSpaceDE w:val="0"/>
        <w:autoSpaceDN w:val="0"/>
        <w:adjustRightInd w:val="0"/>
        <w:spacing w:after="0" w:line="360" w:lineRule="auto"/>
        <w:jc w:val="both"/>
        <w:rPr>
          <w:rFonts w:ascii="Arial" w:hAnsi="Arial" w:cs="Times New Roman"/>
          <w:b/>
          <w:szCs w:val="24"/>
        </w:rPr>
      </w:pPr>
    </w:p>
    <w:p w:rsidR="003D26F6" w:rsidRPr="00977C2B" w:rsidRDefault="003D26F6" w:rsidP="00977C2B">
      <w:pPr>
        <w:pStyle w:val="Ttulo1"/>
        <w:spacing w:line="360" w:lineRule="auto"/>
        <w:jc w:val="both"/>
        <w:rPr>
          <w:rFonts w:ascii="Arial" w:hAnsi="Arial"/>
          <w:b/>
          <w:color w:val="auto"/>
          <w:sz w:val="22"/>
        </w:rPr>
      </w:pPr>
      <w:bookmarkStart w:id="34" w:name="_Toc20332237"/>
      <w:r w:rsidRPr="00977C2B">
        <w:rPr>
          <w:rFonts w:ascii="Arial" w:hAnsi="Arial"/>
          <w:b/>
          <w:color w:val="auto"/>
          <w:sz w:val="22"/>
        </w:rPr>
        <w:t>CAPÍTULO 6: RECURSOS FINANCIEROS</w:t>
      </w:r>
      <w:bookmarkEnd w:id="34"/>
    </w:p>
    <w:p w:rsidR="003D26F6" w:rsidRPr="00977C2B" w:rsidRDefault="003D26F6" w:rsidP="00977C2B">
      <w:pPr>
        <w:pStyle w:val="Ttulo2"/>
        <w:spacing w:line="360" w:lineRule="auto"/>
        <w:jc w:val="both"/>
        <w:rPr>
          <w:rFonts w:ascii="Arial" w:hAnsi="Arial" w:cs="Times New Roman"/>
          <w:b/>
          <w:color w:val="auto"/>
          <w:sz w:val="22"/>
          <w:szCs w:val="24"/>
        </w:rPr>
      </w:pPr>
      <w:bookmarkStart w:id="35" w:name="_Toc20332238"/>
      <w:r w:rsidRPr="00977C2B">
        <w:rPr>
          <w:rFonts w:ascii="Arial" w:hAnsi="Arial"/>
          <w:b/>
          <w:bCs/>
          <w:color w:val="auto"/>
          <w:sz w:val="22"/>
        </w:rPr>
        <w:t>6.1</w:t>
      </w:r>
      <w:r w:rsidRPr="00977C2B">
        <w:rPr>
          <w:rFonts w:ascii="Arial" w:hAnsi="Arial"/>
          <w:b/>
          <w:color w:val="auto"/>
          <w:sz w:val="22"/>
        </w:rPr>
        <w:t xml:space="preserve"> Estimación de Egresos a 3 años</w:t>
      </w:r>
      <w:bookmarkEnd w:id="35"/>
      <w:r w:rsidRPr="00977C2B">
        <w:rPr>
          <w:rFonts w:ascii="Arial" w:hAnsi="Arial"/>
          <w:b/>
          <w:color w:val="auto"/>
          <w:sz w:val="22"/>
        </w:rPr>
        <w:t xml:space="preserve"> </w:t>
      </w:r>
    </w:p>
    <w:p w:rsidR="003D26F6" w:rsidRPr="00977C2B" w:rsidRDefault="003D26F6" w:rsidP="00977C2B">
      <w:pPr>
        <w:pStyle w:val="Ttulo3"/>
        <w:spacing w:line="360" w:lineRule="auto"/>
        <w:jc w:val="both"/>
        <w:rPr>
          <w:rFonts w:ascii="Arial" w:hAnsi="Arial"/>
          <w:b/>
          <w:color w:val="auto"/>
          <w:sz w:val="22"/>
        </w:rPr>
      </w:pPr>
      <w:bookmarkStart w:id="36" w:name="_Toc20332239"/>
      <w:r w:rsidRPr="00977C2B">
        <w:rPr>
          <w:rFonts w:ascii="Arial" w:hAnsi="Arial"/>
          <w:b/>
          <w:bCs/>
          <w:color w:val="auto"/>
          <w:sz w:val="22"/>
        </w:rPr>
        <w:t>6.1.1</w:t>
      </w:r>
      <w:r w:rsidRPr="00977C2B">
        <w:rPr>
          <w:rFonts w:ascii="Arial" w:hAnsi="Arial"/>
          <w:b/>
          <w:color w:val="auto"/>
          <w:sz w:val="22"/>
        </w:rPr>
        <w:t xml:space="preserve"> Costo de los bienes vendidos (detallar: materiales, mano de obra y costos indirectos)</w:t>
      </w:r>
      <w:bookmarkEnd w:id="36"/>
    </w:p>
    <w:p w:rsidR="003D26F6" w:rsidRPr="00977C2B" w:rsidRDefault="003D26F6" w:rsidP="00977C2B">
      <w:pPr>
        <w:pStyle w:val="Ttulo3"/>
        <w:spacing w:line="360" w:lineRule="auto"/>
        <w:jc w:val="both"/>
        <w:rPr>
          <w:rFonts w:ascii="Arial" w:hAnsi="Arial"/>
          <w:b/>
          <w:color w:val="auto"/>
          <w:sz w:val="22"/>
        </w:rPr>
      </w:pPr>
      <w:bookmarkStart w:id="37" w:name="_Toc20332240"/>
      <w:r w:rsidRPr="00977C2B">
        <w:rPr>
          <w:rFonts w:ascii="Arial" w:hAnsi="Arial"/>
          <w:b/>
          <w:bCs/>
          <w:color w:val="auto"/>
          <w:sz w:val="22"/>
        </w:rPr>
        <w:t>6.1.2</w:t>
      </w:r>
      <w:r w:rsidRPr="00977C2B">
        <w:rPr>
          <w:rFonts w:ascii="Arial" w:hAnsi="Arial"/>
          <w:b/>
          <w:color w:val="auto"/>
          <w:sz w:val="22"/>
        </w:rPr>
        <w:t xml:space="preserve"> Gastos administrativos a 3 años</w:t>
      </w:r>
      <w:bookmarkEnd w:id="37"/>
    </w:p>
    <w:p w:rsidR="003D26F6" w:rsidRPr="00977C2B" w:rsidRDefault="003D26F6" w:rsidP="00977C2B">
      <w:pPr>
        <w:pStyle w:val="Ttulo3"/>
        <w:spacing w:line="360" w:lineRule="auto"/>
        <w:jc w:val="both"/>
        <w:rPr>
          <w:rFonts w:ascii="Arial" w:hAnsi="Arial"/>
          <w:b/>
          <w:color w:val="auto"/>
          <w:sz w:val="22"/>
        </w:rPr>
      </w:pPr>
      <w:bookmarkStart w:id="38" w:name="_Toc20332241"/>
      <w:r w:rsidRPr="00977C2B">
        <w:rPr>
          <w:rFonts w:ascii="Arial" w:hAnsi="Arial"/>
          <w:b/>
          <w:bCs/>
          <w:color w:val="auto"/>
          <w:sz w:val="22"/>
        </w:rPr>
        <w:t>6.1.3</w:t>
      </w:r>
      <w:r w:rsidRPr="00977C2B">
        <w:rPr>
          <w:rFonts w:ascii="Arial" w:hAnsi="Arial"/>
          <w:b/>
          <w:color w:val="auto"/>
          <w:sz w:val="22"/>
        </w:rPr>
        <w:t xml:space="preserve"> Gastos de ventas y marketing a 3 años</w:t>
      </w:r>
      <w:bookmarkEnd w:id="38"/>
    </w:p>
    <w:p w:rsidR="003D26F6" w:rsidRPr="00977C2B" w:rsidRDefault="003D26F6" w:rsidP="00977C2B">
      <w:pPr>
        <w:pStyle w:val="Ttulo3"/>
        <w:spacing w:line="360" w:lineRule="auto"/>
        <w:jc w:val="both"/>
        <w:rPr>
          <w:rFonts w:ascii="Arial" w:hAnsi="Arial" w:cs="Times New Roman"/>
          <w:b/>
          <w:color w:val="auto"/>
          <w:sz w:val="22"/>
        </w:rPr>
      </w:pPr>
      <w:bookmarkStart w:id="39" w:name="_Toc20332242"/>
      <w:r w:rsidRPr="00977C2B">
        <w:rPr>
          <w:rFonts w:ascii="Arial" w:hAnsi="Arial"/>
          <w:b/>
          <w:bCs/>
          <w:color w:val="auto"/>
          <w:sz w:val="22"/>
        </w:rPr>
        <w:t>6.1.4</w:t>
      </w:r>
      <w:r w:rsidRPr="00977C2B">
        <w:rPr>
          <w:rFonts w:ascii="Arial" w:hAnsi="Arial"/>
          <w:b/>
          <w:color w:val="auto"/>
          <w:sz w:val="22"/>
        </w:rPr>
        <w:t xml:space="preserve"> Costos de operación: detallar la inversión requerida</w:t>
      </w:r>
      <w:bookmarkEnd w:id="39"/>
      <w:r w:rsidRPr="00977C2B">
        <w:rPr>
          <w:rFonts w:ascii="Arial" w:hAnsi="Arial"/>
          <w:b/>
          <w:color w:val="auto"/>
          <w:sz w:val="22"/>
        </w:rPr>
        <w:t xml:space="preserve"> </w:t>
      </w:r>
    </w:p>
    <w:p w:rsidR="003D26F6" w:rsidRPr="00977C2B" w:rsidRDefault="003D26F6" w:rsidP="00977C2B">
      <w:pPr>
        <w:pStyle w:val="Ttulo2"/>
        <w:spacing w:line="360" w:lineRule="auto"/>
        <w:jc w:val="both"/>
        <w:rPr>
          <w:rFonts w:ascii="Arial" w:hAnsi="Arial"/>
          <w:b/>
          <w:color w:val="auto"/>
          <w:sz w:val="22"/>
        </w:rPr>
      </w:pPr>
      <w:bookmarkStart w:id="40" w:name="_Toc20332243"/>
      <w:r w:rsidRPr="00977C2B">
        <w:rPr>
          <w:rFonts w:ascii="Arial" w:hAnsi="Arial"/>
          <w:b/>
          <w:bCs/>
          <w:color w:val="auto"/>
          <w:sz w:val="22"/>
        </w:rPr>
        <w:t>6.2</w:t>
      </w:r>
      <w:r w:rsidRPr="00977C2B">
        <w:rPr>
          <w:rFonts w:ascii="Arial" w:hAnsi="Arial"/>
          <w:b/>
          <w:color w:val="auto"/>
          <w:sz w:val="22"/>
        </w:rPr>
        <w:t xml:space="preserve"> Tipos de recursos financieros del emprendimiento</w:t>
      </w:r>
      <w:bookmarkEnd w:id="40"/>
    </w:p>
    <w:p w:rsidR="003D26F6" w:rsidRPr="00977C2B" w:rsidRDefault="003D26F6" w:rsidP="00977C2B">
      <w:pPr>
        <w:pStyle w:val="Ttulo3"/>
        <w:spacing w:line="360" w:lineRule="auto"/>
        <w:jc w:val="both"/>
        <w:rPr>
          <w:rFonts w:ascii="Arial" w:hAnsi="Arial"/>
          <w:b/>
          <w:color w:val="auto"/>
          <w:sz w:val="22"/>
        </w:rPr>
      </w:pPr>
      <w:bookmarkStart w:id="41" w:name="_Toc20332244"/>
      <w:r w:rsidRPr="00977C2B">
        <w:rPr>
          <w:rFonts w:ascii="Arial" w:hAnsi="Arial"/>
          <w:b/>
          <w:bCs/>
          <w:color w:val="auto"/>
          <w:sz w:val="22"/>
        </w:rPr>
        <w:t>6.2.1</w:t>
      </w:r>
      <w:r w:rsidRPr="00977C2B">
        <w:rPr>
          <w:rFonts w:ascii="Arial" w:hAnsi="Arial"/>
          <w:b/>
          <w:color w:val="auto"/>
          <w:sz w:val="22"/>
        </w:rPr>
        <w:t xml:space="preserve"> Tácticas de promoción por cuenta propia: Si el emprendimiento lo requiere.</w:t>
      </w:r>
      <w:bookmarkEnd w:id="41"/>
    </w:p>
    <w:p w:rsidR="003D26F6" w:rsidRPr="00977C2B" w:rsidRDefault="003D26F6" w:rsidP="00977C2B">
      <w:pPr>
        <w:pStyle w:val="Ttulo3"/>
        <w:spacing w:line="360" w:lineRule="auto"/>
        <w:jc w:val="both"/>
        <w:rPr>
          <w:rFonts w:ascii="Arial" w:hAnsi="Arial"/>
          <w:b/>
          <w:color w:val="auto"/>
          <w:sz w:val="22"/>
        </w:rPr>
      </w:pPr>
      <w:bookmarkStart w:id="42" w:name="_Toc20332245"/>
      <w:r w:rsidRPr="00977C2B">
        <w:rPr>
          <w:rFonts w:ascii="Arial" w:hAnsi="Arial"/>
          <w:b/>
          <w:bCs/>
          <w:color w:val="auto"/>
          <w:sz w:val="22"/>
        </w:rPr>
        <w:t>6.2.2</w:t>
      </w:r>
      <w:r w:rsidRPr="00977C2B">
        <w:rPr>
          <w:rFonts w:ascii="Arial" w:hAnsi="Arial"/>
          <w:b/>
          <w:color w:val="auto"/>
          <w:sz w:val="22"/>
        </w:rPr>
        <w:t xml:space="preserve"> Tipos de financiamiento crediticio. (Si el emprendimiento lo requiere.)</w:t>
      </w:r>
      <w:bookmarkEnd w:id="42"/>
    </w:p>
    <w:p w:rsidR="003D26F6" w:rsidRPr="00977C2B" w:rsidRDefault="003D26F6" w:rsidP="00977C2B">
      <w:pPr>
        <w:pStyle w:val="Ttulo3"/>
        <w:spacing w:line="360" w:lineRule="auto"/>
        <w:jc w:val="both"/>
        <w:rPr>
          <w:rFonts w:ascii="Arial" w:hAnsi="Arial" w:cs="Times New Roman"/>
          <w:b/>
          <w:color w:val="auto"/>
          <w:sz w:val="22"/>
        </w:rPr>
      </w:pPr>
      <w:bookmarkStart w:id="43" w:name="_Toc20332246"/>
      <w:r w:rsidRPr="00977C2B">
        <w:rPr>
          <w:rFonts w:ascii="Arial" w:hAnsi="Arial"/>
          <w:b/>
          <w:bCs/>
          <w:color w:val="auto"/>
          <w:sz w:val="22"/>
        </w:rPr>
        <w:t>6.2.3</w:t>
      </w:r>
      <w:r w:rsidRPr="00977C2B">
        <w:rPr>
          <w:rFonts w:ascii="Arial" w:hAnsi="Arial"/>
          <w:b/>
          <w:color w:val="auto"/>
          <w:sz w:val="22"/>
        </w:rPr>
        <w:t xml:space="preserve"> Financiamiento a través de acciones. (Si el emprendimiento lo requiere.)</w:t>
      </w:r>
      <w:bookmarkEnd w:id="43"/>
      <w:r w:rsidRPr="00977C2B">
        <w:rPr>
          <w:rFonts w:ascii="Arial" w:hAnsi="Arial"/>
          <w:b/>
          <w:color w:val="auto"/>
          <w:sz w:val="22"/>
        </w:rPr>
        <w:t xml:space="preserve"> </w:t>
      </w:r>
    </w:p>
    <w:p w:rsidR="003D26F6" w:rsidRPr="00977C2B" w:rsidRDefault="003D26F6" w:rsidP="00977C2B">
      <w:pPr>
        <w:pStyle w:val="Ttulo2"/>
        <w:spacing w:line="360" w:lineRule="auto"/>
        <w:jc w:val="both"/>
        <w:rPr>
          <w:rFonts w:ascii="Arial" w:hAnsi="Arial"/>
          <w:b/>
          <w:color w:val="auto"/>
          <w:sz w:val="22"/>
        </w:rPr>
      </w:pPr>
      <w:bookmarkStart w:id="44" w:name="_Toc20332247"/>
      <w:r w:rsidRPr="00977C2B">
        <w:rPr>
          <w:rFonts w:ascii="Arial" w:hAnsi="Arial"/>
          <w:b/>
          <w:bCs/>
          <w:color w:val="auto"/>
          <w:sz w:val="22"/>
        </w:rPr>
        <w:t>6.3</w:t>
      </w:r>
      <w:r w:rsidRPr="00977C2B">
        <w:rPr>
          <w:rFonts w:ascii="Arial" w:hAnsi="Arial"/>
          <w:b/>
          <w:color w:val="auto"/>
          <w:sz w:val="22"/>
        </w:rPr>
        <w:t xml:space="preserve"> Otras formas de financiamiento</w:t>
      </w:r>
      <w:bookmarkEnd w:id="44"/>
    </w:p>
    <w:p w:rsidR="001401BD" w:rsidRPr="00977C2B" w:rsidRDefault="003D26F6" w:rsidP="00977C2B">
      <w:pPr>
        <w:autoSpaceDE w:val="0"/>
        <w:autoSpaceDN w:val="0"/>
        <w:adjustRightInd w:val="0"/>
        <w:spacing w:after="0" w:line="360" w:lineRule="auto"/>
        <w:jc w:val="both"/>
        <w:rPr>
          <w:rFonts w:ascii="Arial" w:hAnsi="Arial" w:cs="Calibri"/>
          <w:b/>
          <w:bCs/>
        </w:rPr>
      </w:pPr>
      <w:r w:rsidRPr="00977C2B">
        <w:rPr>
          <w:rFonts w:ascii="Arial" w:hAnsi="Arial" w:cs="Calibri"/>
          <w:b/>
          <w:bCs/>
        </w:rPr>
        <w:t xml:space="preserve"> </w:t>
      </w:r>
    </w:p>
    <w:p w:rsidR="001401BD" w:rsidRPr="00977C2B" w:rsidRDefault="001401BD" w:rsidP="00977C2B">
      <w:pPr>
        <w:spacing w:line="360" w:lineRule="auto"/>
        <w:jc w:val="both"/>
        <w:rPr>
          <w:rFonts w:ascii="Arial" w:hAnsi="Arial" w:cs="Calibri"/>
          <w:b/>
          <w:bCs/>
        </w:rPr>
      </w:pPr>
      <w:r w:rsidRPr="00977C2B">
        <w:rPr>
          <w:rFonts w:ascii="Arial" w:hAnsi="Arial" w:cs="Calibri"/>
          <w:b/>
          <w:bCs/>
        </w:rPr>
        <w:br w:type="page"/>
      </w:r>
    </w:p>
    <w:p w:rsidR="003D26F6" w:rsidRPr="00977C2B" w:rsidRDefault="003D26F6" w:rsidP="00977C2B">
      <w:pPr>
        <w:autoSpaceDE w:val="0"/>
        <w:autoSpaceDN w:val="0"/>
        <w:adjustRightInd w:val="0"/>
        <w:spacing w:after="0" w:line="360" w:lineRule="auto"/>
        <w:jc w:val="both"/>
        <w:rPr>
          <w:rFonts w:ascii="Arial" w:hAnsi="Arial" w:cs="Times New Roman"/>
          <w:b/>
          <w:szCs w:val="24"/>
        </w:rPr>
      </w:pPr>
    </w:p>
    <w:p w:rsidR="003D26F6" w:rsidRPr="00977C2B" w:rsidRDefault="003D26F6" w:rsidP="00977C2B">
      <w:pPr>
        <w:pStyle w:val="Ttulo1"/>
        <w:spacing w:line="360" w:lineRule="auto"/>
        <w:jc w:val="both"/>
        <w:rPr>
          <w:rFonts w:ascii="Arial" w:hAnsi="Arial"/>
          <w:b/>
          <w:color w:val="auto"/>
          <w:sz w:val="22"/>
        </w:rPr>
      </w:pPr>
      <w:bookmarkStart w:id="45" w:name="_Toc20332248"/>
      <w:r w:rsidRPr="00977C2B">
        <w:rPr>
          <w:rFonts w:ascii="Arial" w:hAnsi="Arial"/>
          <w:b/>
          <w:color w:val="auto"/>
          <w:sz w:val="22"/>
        </w:rPr>
        <w:t>CAPÍTULO 7: ADQUISICIÓN DE CAPITAL FINANCIERO</w:t>
      </w:r>
      <w:bookmarkEnd w:id="45"/>
    </w:p>
    <w:p w:rsidR="003D26F6" w:rsidRPr="00977C2B" w:rsidRDefault="003D26F6" w:rsidP="00977C2B">
      <w:pPr>
        <w:pStyle w:val="Ttulo2"/>
        <w:spacing w:line="360" w:lineRule="auto"/>
        <w:jc w:val="both"/>
        <w:rPr>
          <w:rFonts w:ascii="Arial" w:hAnsi="Arial"/>
          <w:b/>
          <w:color w:val="auto"/>
          <w:sz w:val="22"/>
        </w:rPr>
      </w:pPr>
      <w:bookmarkStart w:id="46" w:name="_Toc20332249"/>
      <w:r w:rsidRPr="00977C2B">
        <w:rPr>
          <w:rFonts w:ascii="Arial" w:hAnsi="Arial"/>
          <w:b/>
          <w:bCs/>
          <w:color w:val="auto"/>
          <w:sz w:val="22"/>
        </w:rPr>
        <w:t>7.1</w:t>
      </w:r>
      <w:r w:rsidRPr="00977C2B">
        <w:rPr>
          <w:rFonts w:ascii="Arial" w:hAnsi="Arial"/>
          <w:b/>
          <w:color w:val="auto"/>
          <w:sz w:val="22"/>
        </w:rPr>
        <w:t xml:space="preserve"> Estimación de ingresos a 3 años</w:t>
      </w:r>
      <w:bookmarkEnd w:id="46"/>
    </w:p>
    <w:p w:rsidR="003D26F6" w:rsidRPr="00977C2B" w:rsidRDefault="003D26F6" w:rsidP="00977C2B">
      <w:pPr>
        <w:pStyle w:val="Ttulo2"/>
        <w:spacing w:line="360" w:lineRule="auto"/>
        <w:jc w:val="both"/>
        <w:rPr>
          <w:rFonts w:ascii="Arial" w:hAnsi="Arial"/>
          <w:b/>
          <w:color w:val="auto"/>
          <w:sz w:val="22"/>
        </w:rPr>
      </w:pPr>
      <w:bookmarkStart w:id="47" w:name="_Toc20332250"/>
      <w:r w:rsidRPr="00977C2B">
        <w:rPr>
          <w:rFonts w:ascii="Arial" w:hAnsi="Arial"/>
          <w:b/>
          <w:bCs/>
          <w:color w:val="auto"/>
          <w:sz w:val="22"/>
        </w:rPr>
        <w:t>7.2</w:t>
      </w:r>
      <w:r w:rsidRPr="00977C2B">
        <w:rPr>
          <w:rFonts w:ascii="Arial" w:hAnsi="Arial"/>
          <w:b/>
          <w:color w:val="auto"/>
          <w:sz w:val="22"/>
        </w:rPr>
        <w:t xml:space="preserve"> Elaboración del Estado de Resultados a 3 años</w:t>
      </w:r>
      <w:bookmarkEnd w:id="47"/>
    </w:p>
    <w:p w:rsidR="003D26F6" w:rsidRPr="00977C2B" w:rsidRDefault="003D26F6" w:rsidP="00977C2B">
      <w:pPr>
        <w:pStyle w:val="Ttulo2"/>
        <w:spacing w:line="360" w:lineRule="auto"/>
        <w:jc w:val="both"/>
        <w:rPr>
          <w:rFonts w:ascii="Arial" w:hAnsi="Arial"/>
          <w:b/>
          <w:color w:val="auto"/>
          <w:sz w:val="22"/>
        </w:rPr>
      </w:pPr>
      <w:bookmarkStart w:id="48" w:name="_Toc20332251"/>
      <w:r w:rsidRPr="00977C2B">
        <w:rPr>
          <w:rFonts w:ascii="Arial" w:hAnsi="Arial"/>
          <w:b/>
          <w:bCs/>
          <w:color w:val="auto"/>
          <w:sz w:val="22"/>
        </w:rPr>
        <w:t>7.3</w:t>
      </w:r>
      <w:r w:rsidRPr="00977C2B">
        <w:rPr>
          <w:rFonts w:ascii="Arial" w:hAnsi="Arial"/>
          <w:b/>
          <w:color w:val="auto"/>
          <w:sz w:val="22"/>
        </w:rPr>
        <w:t xml:space="preserve"> Elaboración del flujo de efectivo a 3 años</w:t>
      </w:r>
      <w:bookmarkEnd w:id="48"/>
    </w:p>
    <w:p w:rsidR="003D26F6" w:rsidRPr="00977C2B" w:rsidRDefault="003D26F6" w:rsidP="00977C2B">
      <w:pPr>
        <w:pStyle w:val="Ttulo2"/>
        <w:spacing w:line="360" w:lineRule="auto"/>
        <w:jc w:val="both"/>
        <w:rPr>
          <w:rFonts w:ascii="Arial" w:hAnsi="Arial"/>
          <w:b/>
          <w:color w:val="auto"/>
          <w:sz w:val="22"/>
        </w:rPr>
      </w:pPr>
      <w:bookmarkStart w:id="49" w:name="_Toc20332252"/>
      <w:r w:rsidRPr="00977C2B">
        <w:rPr>
          <w:rFonts w:ascii="Arial" w:hAnsi="Arial"/>
          <w:b/>
          <w:bCs/>
          <w:color w:val="auto"/>
          <w:sz w:val="22"/>
        </w:rPr>
        <w:t xml:space="preserve">7.4 </w:t>
      </w:r>
      <w:r w:rsidRPr="00977C2B">
        <w:rPr>
          <w:rFonts w:ascii="Arial" w:hAnsi="Arial"/>
          <w:b/>
          <w:color w:val="auto"/>
          <w:sz w:val="22"/>
        </w:rPr>
        <w:t>Fuentes de financiamiento del emprendimiento a 3 años (Incluir términos, monto, plazo)</w:t>
      </w:r>
      <w:bookmarkEnd w:id="49"/>
    </w:p>
    <w:p w:rsidR="003D26F6" w:rsidRPr="00977C2B" w:rsidRDefault="003D26F6" w:rsidP="00977C2B">
      <w:pPr>
        <w:pStyle w:val="Ttulo2"/>
        <w:spacing w:line="360" w:lineRule="auto"/>
        <w:jc w:val="both"/>
        <w:rPr>
          <w:rFonts w:ascii="Arial" w:hAnsi="Arial" w:cs="Times New Roman"/>
          <w:b/>
          <w:color w:val="auto"/>
          <w:sz w:val="22"/>
          <w:szCs w:val="24"/>
        </w:rPr>
      </w:pPr>
      <w:bookmarkStart w:id="50" w:name="_Toc20332253"/>
      <w:r w:rsidRPr="00977C2B">
        <w:rPr>
          <w:rFonts w:ascii="Arial" w:hAnsi="Arial"/>
          <w:b/>
          <w:bCs/>
          <w:color w:val="auto"/>
          <w:sz w:val="22"/>
        </w:rPr>
        <w:t xml:space="preserve">7.5 </w:t>
      </w:r>
      <w:r w:rsidRPr="00977C2B">
        <w:rPr>
          <w:rFonts w:ascii="Arial" w:hAnsi="Arial"/>
          <w:b/>
          <w:color w:val="auto"/>
          <w:sz w:val="22"/>
        </w:rPr>
        <w:t>Costo de las diversas fuentes de financiamiento.</w:t>
      </w:r>
      <w:bookmarkEnd w:id="50"/>
      <w:r w:rsidRPr="00977C2B">
        <w:rPr>
          <w:rFonts w:ascii="Arial" w:hAnsi="Arial"/>
          <w:b/>
          <w:color w:val="auto"/>
          <w:sz w:val="22"/>
        </w:rPr>
        <w:t xml:space="preserve"> </w:t>
      </w:r>
    </w:p>
    <w:p w:rsidR="001401BD" w:rsidRPr="00977C2B" w:rsidRDefault="001401BD" w:rsidP="00977C2B">
      <w:pPr>
        <w:spacing w:line="360" w:lineRule="auto"/>
        <w:jc w:val="both"/>
        <w:rPr>
          <w:rFonts w:ascii="Arial" w:hAnsi="Arial" w:cs="Calibri"/>
          <w:b/>
          <w:bCs/>
        </w:rPr>
      </w:pPr>
      <w:r w:rsidRPr="00977C2B">
        <w:rPr>
          <w:rFonts w:ascii="Arial" w:hAnsi="Arial" w:cs="Calibri"/>
          <w:b/>
          <w:bCs/>
        </w:rPr>
        <w:br w:type="page"/>
      </w:r>
    </w:p>
    <w:p w:rsidR="003D26F6" w:rsidRPr="00977C2B" w:rsidRDefault="003D26F6" w:rsidP="00977C2B">
      <w:pPr>
        <w:autoSpaceDE w:val="0"/>
        <w:autoSpaceDN w:val="0"/>
        <w:adjustRightInd w:val="0"/>
        <w:spacing w:after="0" w:line="360" w:lineRule="auto"/>
        <w:jc w:val="both"/>
        <w:rPr>
          <w:rFonts w:ascii="Arial" w:hAnsi="Arial" w:cs="Calibri"/>
          <w:b/>
          <w:bCs/>
        </w:rPr>
      </w:pPr>
    </w:p>
    <w:p w:rsidR="003D26F6" w:rsidRPr="00977C2B" w:rsidRDefault="003D26F6" w:rsidP="00977C2B">
      <w:pPr>
        <w:pStyle w:val="Ttulo1"/>
        <w:spacing w:line="360" w:lineRule="auto"/>
        <w:jc w:val="both"/>
        <w:rPr>
          <w:rFonts w:ascii="Arial" w:hAnsi="Arial" w:cs="Times New Roman"/>
          <w:b/>
          <w:color w:val="auto"/>
          <w:sz w:val="22"/>
          <w:szCs w:val="24"/>
        </w:rPr>
      </w:pPr>
      <w:bookmarkStart w:id="51" w:name="_Toc20332254"/>
      <w:r w:rsidRPr="00977C2B">
        <w:rPr>
          <w:rFonts w:ascii="Arial" w:hAnsi="Arial"/>
          <w:b/>
          <w:color w:val="auto"/>
          <w:sz w:val="22"/>
        </w:rPr>
        <w:t>CAPÍTULO 8: ESTRATEGIAS DE MARKETING Y VENTAS</w:t>
      </w:r>
      <w:bookmarkEnd w:id="51"/>
      <w:r w:rsidRPr="00977C2B">
        <w:rPr>
          <w:rFonts w:ascii="Arial" w:hAnsi="Arial"/>
          <w:b/>
          <w:color w:val="auto"/>
          <w:sz w:val="22"/>
        </w:rPr>
        <w:t xml:space="preserve"> </w:t>
      </w:r>
    </w:p>
    <w:p w:rsidR="003D26F6" w:rsidRPr="00977C2B" w:rsidRDefault="003D26F6" w:rsidP="00977C2B">
      <w:pPr>
        <w:pStyle w:val="Ttulo2"/>
        <w:spacing w:line="360" w:lineRule="auto"/>
        <w:jc w:val="both"/>
        <w:rPr>
          <w:rFonts w:ascii="Arial" w:hAnsi="Arial"/>
          <w:b/>
          <w:color w:val="auto"/>
          <w:sz w:val="22"/>
        </w:rPr>
      </w:pPr>
      <w:bookmarkStart w:id="52" w:name="_Toc20332255"/>
      <w:r w:rsidRPr="00977C2B">
        <w:rPr>
          <w:rFonts w:ascii="Arial" w:hAnsi="Arial"/>
          <w:b/>
          <w:bCs/>
          <w:color w:val="auto"/>
          <w:sz w:val="22"/>
        </w:rPr>
        <w:t>8.1</w:t>
      </w:r>
      <w:r w:rsidRPr="00977C2B">
        <w:rPr>
          <w:rFonts w:ascii="Arial" w:hAnsi="Arial"/>
          <w:b/>
          <w:color w:val="auto"/>
          <w:sz w:val="22"/>
        </w:rPr>
        <w:t xml:space="preserve"> Informe de viabilidad de Mercado</w:t>
      </w:r>
      <w:bookmarkEnd w:id="52"/>
    </w:p>
    <w:p w:rsidR="003D26F6" w:rsidRPr="00977C2B" w:rsidRDefault="003D26F6" w:rsidP="00977C2B">
      <w:pPr>
        <w:pStyle w:val="Ttulo2"/>
        <w:spacing w:line="360" w:lineRule="auto"/>
        <w:jc w:val="both"/>
        <w:rPr>
          <w:rFonts w:ascii="Arial" w:hAnsi="Arial"/>
          <w:b/>
          <w:color w:val="auto"/>
          <w:sz w:val="22"/>
        </w:rPr>
      </w:pPr>
      <w:bookmarkStart w:id="53" w:name="_Toc20332256"/>
      <w:r w:rsidRPr="00977C2B">
        <w:rPr>
          <w:rFonts w:ascii="Arial" w:hAnsi="Arial"/>
          <w:b/>
          <w:bCs/>
          <w:color w:val="auto"/>
          <w:sz w:val="22"/>
        </w:rPr>
        <w:t>8.2</w:t>
      </w:r>
      <w:r w:rsidRPr="00977C2B">
        <w:rPr>
          <w:rFonts w:ascii="Arial" w:hAnsi="Arial"/>
          <w:b/>
          <w:color w:val="auto"/>
          <w:sz w:val="22"/>
        </w:rPr>
        <w:t xml:space="preserve"> Estrategia de Producto</w:t>
      </w:r>
      <w:bookmarkEnd w:id="53"/>
    </w:p>
    <w:p w:rsidR="003D26F6" w:rsidRPr="00977C2B" w:rsidRDefault="003D26F6" w:rsidP="00977C2B">
      <w:pPr>
        <w:pStyle w:val="Ttulo2"/>
        <w:spacing w:line="360" w:lineRule="auto"/>
        <w:jc w:val="both"/>
        <w:rPr>
          <w:rFonts w:ascii="Arial" w:hAnsi="Arial"/>
          <w:b/>
          <w:color w:val="auto"/>
          <w:sz w:val="22"/>
        </w:rPr>
      </w:pPr>
      <w:bookmarkStart w:id="54" w:name="_Toc20332257"/>
      <w:r w:rsidRPr="00977C2B">
        <w:rPr>
          <w:rFonts w:ascii="Arial" w:hAnsi="Arial"/>
          <w:b/>
          <w:bCs/>
          <w:color w:val="auto"/>
          <w:sz w:val="22"/>
        </w:rPr>
        <w:t>8.3</w:t>
      </w:r>
      <w:r w:rsidRPr="00977C2B">
        <w:rPr>
          <w:rFonts w:ascii="Arial" w:hAnsi="Arial"/>
          <w:b/>
          <w:color w:val="auto"/>
          <w:sz w:val="22"/>
        </w:rPr>
        <w:t xml:space="preserve"> Estrategia de Precio</w:t>
      </w:r>
      <w:bookmarkEnd w:id="54"/>
    </w:p>
    <w:p w:rsidR="003D26F6" w:rsidRPr="00977C2B" w:rsidRDefault="003D26F6" w:rsidP="00977C2B">
      <w:pPr>
        <w:pStyle w:val="Ttulo2"/>
        <w:spacing w:line="360" w:lineRule="auto"/>
        <w:jc w:val="both"/>
        <w:rPr>
          <w:rFonts w:ascii="Arial" w:hAnsi="Arial"/>
          <w:b/>
          <w:color w:val="auto"/>
          <w:sz w:val="22"/>
        </w:rPr>
      </w:pPr>
      <w:bookmarkStart w:id="55" w:name="_Toc20332258"/>
      <w:r w:rsidRPr="00977C2B">
        <w:rPr>
          <w:rFonts w:ascii="Arial" w:hAnsi="Arial"/>
          <w:b/>
          <w:bCs/>
          <w:color w:val="auto"/>
          <w:sz w:val="22"/>
        </w:rPr>
        <w:t xml:space="preserve">8.4 </w:t>
      </w:r>
      <w:r w:rsidRPr="00977C2B">
        <w:rPr>
          <w:rFonts w:ascii="Arial" w:hAnsi="Arial"/>
          <w:b/>
          <w:color w:val="auto"/>
          <w:sz w:val="22"/>
        </w:rPr>
        <w:t>Estrategia de plaza</w:t>
      </w:r>
      <w:bookmarkEnd w:id="55"/>
    </w:p>
    <w:p w:rsidR="003D26F6" w:rsidRPr="00977C2B" w:rsidRDefault="003D26F6" w:rsidP="00977C2B">
      <w:pPr>
        <w:pStyle w:val="Ttulo2"/>
        <w:spacing w:line="360" w:lineRule="auto"/>
        <w:jc w:val="both"/>
        <w:rPr>
          <w:rFonts w:ascii="Arial" w:hAnsi="Arial"/>
          <w:b/>
          <w:color w:val="auto"/>
          <w:sz w:val="22"/>
        </w:rPr>
      </w:pPr>
      <w:bookmarkStart w:id="56" w:name="_Toc20332259"/>
      <w:r w:rsidRPr="00977C2B">
        <w:rPr>
          <w:rFonts w:ascii="Arial" w:hAnsi="Arial"/>
          <w:b/>
          <w:bCs/>
          <w:color w:val="auto"/>
          <w:sz w:val="22"/>
        </w:rPr>
        <w:t xml:space="preserve">8.5 </w:t>
      </w:r>
      <w:r w:rsidRPr="00977C2B">
        <w:rPr>
          <w:rFonts w:ascii="Arial" w:hAnsi="Arial"/>
          <w:b/>
          <w:color w:val="auto"/>
          <w:sz w:val="22"/>
        </w:rPr>
        <w:t>Estrategia de Promoción</w:t>
      </w:r>
      <w:bookmarkEnd w:id="56"/>
    </w:p>
    <w:p w:rsidR="003D26F6" w:rsidRPr="00977C2B" w:rsidRDefault="003D26F6" w:rsidP="00977C2B">
      <w:pPr>
        <w:pStyle w:val="Ttulo2"/>
        <w:spacing w:line="360" w:lineRule="auto"/>
        <w:jc w:val="both"/>
        <w:rPr>
          <w:rFonts w:ascii="Arial" w:hAnsi="Arial"/>
          <w:b/>
          <w:color w:val="auto"/>
          <w:sz w:val="22"/>
        </w:rPr>
      </w:pPr>
      <w:bookmarkStart w:id="57" w:name="_Toc20332260"/>
      <w:r w:rsidRPr="00977C2B">
        <w:rPr>
          <w:rFonts w:ascii="Arial" w:hAnsi="Arial"/>
          <w:b/>
          <w:bCs/>
          <w:color w:val="auto"/>
          <w:sz w:val="22"/>
        </w:rPr>
        <w:t xml:space="preserve">8.6 </w:t>
      </w:r>
      <w:r w:rsidRPr="00977C2B">
        <w:rPr>
          <w:rFonts w:ascii="Arial" w:hAnsi="Arial"/>
          <w:b/>
          <w:color w:val="auto"/>
          <w:sz w:val="22"/>
        </w:rPr>
        <w:t>Estrategia de Venta</w:t>
      </w:r>
      <w:bookmarkEnd w:id="57"/>
    </w:p>
    <w:p w:rsidR="001401BD" w:rsidRPr="00977C2B" w:rsidRDefault="001401BD" w:rsidP="00977C2B">
      <w:pPr>
        <w:spacing w:line="360" w:lineRule="auto"/>
        <w:jc w:val="both"/>
        <w:rPr>
          <w:rFonts w:ascii="Arial" w:eastAsiaTheme="majorEastAsia" w:hAnsi="Arial" w:cstheme="majorBidi"/>
          <w:b/>
          <w:szCs w:val="32"/>
        </w:rPr>
      </w:pPr>
      <w:r w:rsidRPr="00977C2B">
        <w:rPr>
          <w:rFonts w:ascii="Arial" w:hAnsi="Arial"/>
          <w:b/>
        </w:rPr>
        <w:br w:type="page"/>
      </w:r>
    </w:p>
    <w:p w:rsidR="003D26F6" w:rsidRPr="00977C2B" w:rsidRDefault="003D26F6" w:rsidP="00977C2B">
      <w:pPr>
        <w:pStyle w:val="Ttulo1"/>
        <w:spacing w:line="360" w:lineRule="auto"/>
        <w:jc w:val="both"/>
        <w:rPr>
          <w:rFonts w:ascii="Arial" w:hAnsi="Arial"/>
          <w:b/>
          <w:color w:val="auto"/>
          <w:sz w:val="22"/>
        </w:rPr>
      </w:pPr>
    </w:p>
    <w:p w:rsidR="003D26F6" w:rsidRPr="00977C2B" w:rsidRDefault="003D26F6" w:rsidP="00977C2B">
      <w:pPr>
        <w:pStyle w:val="Ttulo1"/>
        <w:spacing w:line="360" w:lineRule="auto"/>
        <w:jc w:val="both"/>
        <w:rPr>
          <w:rFonts w:ascii="Arial" w:hAnsi="Arial" w:cs="Times New Roman"/>
          <w:b/>
          <w:color w:val="auto"/>
          <w:sz w:val="22"/>
          <w:szCs w:val="24"/>
        </w:rPr>
      </w:pPr>
      <w:bookmarkStart w:id="58" w:name="_Toc20332261"/>
      <w:r w:rsidRPr="00977C2B">
        <w:rPr>
          <w:rFonts w:ascii="Arial" w:hAnsi="Arial"/>
          <w:b/>
          <w:color w:val="auto"/>
          <w:sz w:val="22"/>
        </w:rPr>
        <w:t>CAPÍTULO 9: CONCLUSIONES Y ANEXOS</w:t>
      </w:r>
      <w:bookmarkEnd w:id="58"/>
      <w:r w:rsidRPr="00977C2B">
        <w:rPr>
          <w:rFonts w:ascii="Arial" w:hAnsi="Arial"/>
          <w:b/>
          <w:color w:val="auto"/>
          <w:sz w:val="22"/>
        </w:rPr>
        <w:t xml:space="preserve"> </w:t>
      </w:r>
    </w:p>
    <w:p w:rsidR="003D26F6" w:rsidRPr="00977C2B" w:rsidRDefault="003D26F6" w:rsidP="00977C2B">
      <w:pPr>
        <w:pStyle w:val="Ttulo2"/>
        <w:spacing w:line="360" w:lineRule="auto"/>
        <w:jc w:val="both"/>
        <w:rPr>
          <w:rFonts w:ascii="Arial" w:hAnsi="Arial"/>
          <w:b/>
          <w:color w:val="auto"/>
          <w:sz w:val="22"/>
        </w:rPr>
      </w:pPr>
      <w:bookmarkStart w:id="59" w:name="_Toc20332262"/>
      <w:r w:rsidRPr="00977C2B">
        <w:rPr>
          <w:rFonts w:ascii="Arial" w:hAnsi="Arial"/>
          <w:b/>
          <w:color w:val="auto"/>
          <w:sz w:val="22"/>
        </w:rPr>
        <w:t>9.1 Conclusiones</w:t>
      </w:r>
      <w:bookmarkEnd w:id="59"/>
      <w:r w:rsidRPr="00977C2B">
        <w:rPr>
          <w:rFonts w:ascii="Arial" w:hAnsi="Arial"/>
          <w:b/>
          <w:color w:val="auto"/>
          <w:sz w:val="22"/>
        </w:rPr>
        <w:t xml:space="preserve"> </w:t>
      </w:r>
    </w:p>
    <w:p w:rsidR="003D26F6" w:rsidRPr="00977C2B" w:rsidRDefault="003D26F6" w:rsidP="00977C2B">
      <w:pPr>
        <w:pStyle w:val="Ttulo2"/>
        <w:spacing w:line="360" w:lineRule="auto"/>
        <w:jc w:val="both"/>
        <w:rPr>
          <w:rFonts w:ascii="Arial" w:hAnsi="Arial"/>
          <w:b/>
          <w:color w:val="auto"/>
          <w:sz w:val="22"/>
        </w:rPr>
      </w:pPr>
      <w:bookmarkStart w:id="60" w:name="_Toc20332263"/>
      <w:r w:rsidRPr="00977C2B">
        <w:rPr>
          <w:rFonts w:ascii="Arial" w:hAnsi="Arial"/>
          <w:b/>
          <w:color w:val="auto"/>
          <w:sz w:val="22"/>
        </w:rPr>
        <w:t>9.2 Recomendaciones para la implementación de la idea de negocio</w:t>
      </w:r>
      <w:bookmarkEnd w:id="60"/>
    </w:p>
    <w:p w:rsidR="003D26F6" w:rsidRDefault="003D26F6" w:rsidP="00977C2B">
      <w:pPr>
        <w:pStyle w:val="Ttulo2"/>
        <w:spacing w:line="360" w:lineRule="auto"/>
        <w:jc w:val="both"/>
        <w:rPr>
          <w:rFonts w:ascii="Arial" w:hAnsi="Arial"/>
          <w:b/>
          <w:color w:val="auto"/>
          <w:sz w:val="22"/>
        </w:rPr>
      </w:pPr>
      <w:bookmarkStart w:id="61" w:name="_Toc20332264"/>
      <w:r w:rsidRPr="00977C2B">
        <w:rPr>
          <w:rFonts w:ascii="Arial" w:hAnsi="Arial"/>
          <w:b/>
          <w:color w:val="auto"/>
          <w:sz w:val="22"/>
        </w:rPr>
        <w:t>9.3 Anexos: fotos del producto y/o servicio, cuadros estadísticos, encuestas y otros.</w:t>
      </w:r>
      <w:bookmarkEnd w:id="61"/>
    </w:p>
    <w:p w:rsidR="000A3BAC" w:rsidRPr="000A3BAC" w:rsidRDefault="000A3BAC" w:rsidP="000A3BAC"/>
    <w:p w:rsidR="00CA3C15" w:rsidRDefault="00CA3C15" w:rsidP="00CA3C15">
      <w:pPr>
        <w:jc w:val="center"/>
      </w:pPr>
      <w:r w:rsidRPr="00CA3C15">
        <w:rPr>
          <w:b/>
        </w:rPr>
        <w:t>Anexo N°1.</w:t>
      </w:r>
      <w:r>
        <w:t xml:space="preserve"> Flujo de Caja para el período de 12 meses</w:t>
      </w:r>
    </w:p>
    <w:tbl>
      <w:tblPr>
        <w:tblW w:w="8642" w:type="dxa"/>
        <w:jc w:val="center"/>
        <w:tblCellMar>
          <w:left w:w="70" w:type="dxa"/>
          <w:right w:w="70" w:type="dxa"/>
        </w:tblCellMar>
        <w:tblLook w:val="04A0" w:firstRow="1" w:lastRow="0" w:firstColumn="1" w:lastColumn="0" w:noHBand="0" w:noVBand="1"/>
      </w:tblPr>
      <w:tblGrid>
        <w:gridCol w:w="521"/>
        <w:gridCol w:w="385"/>
        <w:gridCol w:w="598"/>
        <w:gridCol w:w="598"/>
        <w:gridCol w:w="598"/>
        <w:gridCol w:w="598"/>
        <w:gridCol w:w="598"/>
        <w:gridCol w:w="598"/>
        <w:gridCol w:w="598"/>
        <w:gridCol w:w="598"/>
        <w:gridCol w:w="598"/>
        <w:gridCol w:w="598"/>
        <w:gridCol w:w="659"/>
        <w:gridCol w:w="659"/>
        <w:gridCol w:w="849"/>
      </w:tblGrid>
      <w:tr w:rsidR="00CA3C15" w:rsidRPr="00CA3C15" w:rsidTr="005D601A">
        <w:trPr>
          <w:trHeight w:val="549"/>
          <w:jc w:val="center"/>
        </w:trPr>
        <w:tc>
          <w:tcPr>
            <w:tcW w:w="906" w:type="dxa"/>
            <w:gridSpan w:val="2"/>
            <w:tcBorders>
              <w:top w:val="single" w:sz="4" w:space="0" w:color="auto"/>
              <w:left w:val="single" w:sz="4" w:space="0" w:color="auto"/>
              <w:bottom w:val="single" w:sz="4" w:space="0" w:color="auto"/>
              <w:right w:val="single" w:sz="4" w:space="0" w:color="auto"/>
            </w:tcBorders>
            <w:shd w:val="clear" w:color="000000" w:fill="44546A"/>
            <w:noWrap/>
            <w:hideMark/>
          </w:tcPr>
          <w:p w:rsidR="00CA3C15" w:rsidRPr="005D601A" w:rsidRDefault="00CA3C15" w:rsidP="00CA3C15">
            <w:pPr>
              <w:spacing w:after="0" w:line="240" w:lineRule="auto"/>
              <w:rPr>
                <w:rFonts w:ascii="Calibri" w:eastAsia="Times New Roman" w:hAnsi="Calibri" w:cs="Calibri"/>
                <w:b/>
                <w:bCs/>
                <w:color w:val="FFFFFF"/>
                <w:sz w:val="12"/>
                <w:szCs w:val="12"/>
                <w:lang w:eastAsia="es-PE"/>
              </w:rPr>
            </w:pPr>
            <w:r w:rsidRPr="005D601A">
              <w:rPr>
                <w:rFonts w:ascii="Calibri" w:eastAsia="Times New Roman" w:hAnsi="Calibri" w:cs="Calibri"/>
                <w:b/>
                <w:bCs/>
                <w:color w:val="FFFFFF"/>
                <w:sz w:val="12"/>
                <w:szCs w:val="12"/>
                <w:lang w:eastAsia="es-PE"/>
              </w:rPr>
              <w:t>Descripción</w:t>
            </w:r>
          </w:p>
          <w:p w:rsidR="00CA3C15" w:rsidRPr="005D601A" w:rsidRDefault="00CA3C15" w:rsidP="00CA3C15">
            <w:pPr>
              <w:spacing w:after="0" w:line="240" w:lineRule="auto"/>
              <w:rPr>
                <w:rFonts w:ascii="Calibri" w:eastAsia="Times New Roman" w:hAnsi="Calibri" w:cs="Calibri"/>
                <w:color w:val="FFFFFF"/>
                <w:sz w:val="12"/>
                <w:szCs w:val="12"/>
                <w:lang w:eastAsia="es-PE"/>
              </w:rPr>
            </w:pPr>
            <w:r w:rsidRPr="005D601A">
              <w:rPr>
                <w:rFonts w:ascii="Calibri" w:eastAsia="Times New Roman" w:hAnsi="Calibri" w:cs="Calibri"/>
                <w:color w:val="FFFFFF"/>
                <w:sz w:val="12"/>
                <w:szCs w:val="12"/>
                <w:lang w:eastAsia="es-PE"/>
              </w:rPr>
              <w:t> </w:t>
            </w:r>
          </w:p>
        </w:tc>
        <w:tc>
          <w:tcPr>
            <w:tcW w:w="593" w:type="dxa"/>
            <w:tcBorders>
              <w:top w:val="single" w:sz="4" w:space="0" w:color="auto"/>
              <w:left w:val="nil"/>
              <w:bottom w:val="single" w:sz="4" w:space="0" w:color="auto"/>
              <w:right w:val="single" w:sz="4" w:space="0" w:color="auto"/>
            </w:tcBorders>
            <w:shd w:val="clear" w:color="000000" w:fill="44546A"/>
            <w:noWrap/>
            <w:hideMark/>
          </w:tcPr>
          <w:p w:rsidR="00CA3C15" w:rsidRPr="005D601A" w:rsidRDefault="00CA3C15" w:rsidP="00CA3C15">
            <w:pPr>
              <w:spacing w:after="0" w:line="240" w:lineRule="auto"/>
              <w:rPr>
                <w:rFonts w:ascii="Calibri" w:eastAsia="Times New Roman" w:hAnsi="Calibri" w:cs="Calibri"/>
                <w:b/>
                <w:bCs/>
                <w:color w:val="FFFFFF"/>
                <w:sz w:val="14"/>
                <w:szCs w:val="16"/>
                <w:lang w:eastAsia="es-PE"/>
              </w:rPr>
            </w:pPr>
            <w:r w:rsidRPr="005D601A">
              <w:rPr>
                <w:rFonts w:ascii="Calibri" w:eastAsia="Times New Roman" w:hAnsi="Calibri" w:cs="Calibri"/>
                <w:b/>
                <w:bCs/>
                <w:color w:val="FFFFFF"/>
                <w:sz w:val="14"/>
                <w:szCs w:val="16"/>
                <w:lang w:eastAsia="es-PE"/>
              </w:rPr>
              <w:t>mes 1</w:t>
            </w:r>
          </w:p>
        </w:tc>
        <w:tc>
          <w:tcPr>
            <w:tcW w:w="562" w:type="dxa"/>
            <w:tcBorders>
              <w:top w:val="single" w:sz="4" w:space="0" w:color="auto"/>
              <w:left w:val="nil"/>
              <w:bottom w:val="single" w:sz="4" w:space="0" w:color="auto"/>
              <w:right w:val="single" w:sz="4" w:space="0" w:color="auto"/>
            </w:tcBorders>
            <w:shd w:val="clear" w:color="000000" w:fill="44546A"/>
            <w:noWrap/>
            <w:hideMark/>
          </w:tcPr>
          <w:p w:rsidR="00CA3C15" w:rsidRPr="005D601A" w:rsidRDefault="00CA3C15" w:rsidP="00CA3C15">
            <w:pPr>
              <w:spacing w:after="0" w:line="240" w:lineRule="auto"/>
              <w:rPr>
                <w:rFonts w:ascii="Calibri" w:eastAsia="Times New Roman" w:hAnsi="Calibri" w:cs="Calibri"/>
                <w:b/>
                <w:bCs/>
                <w:color w:val="FFFFFF"/>
                <w:sz w:val="14"/>
                <w:szCs w:val="16"/>
                <w:lang w:eastAsia="es-PE"/>
              </w:rPr>
            </w:pPr>
            <w:r w:rsidRPr="005D601A">
              <w:rPr>
                <w:rFonts w:ascii="Calibri" w:eastAsia="Times New Roman" w:hAnsi="Calibri" w:cs="Calibri"/>
                <w:b/>
                <w:bCs/>
                <w:color w:val="FFFFFF"/>
                <w:sz w:val="14"/>
                <w:szCs w:val="16"/>
                <w:lang w:eastAsia="es-PE"/>
              </w:rPr>
              <w:t>mes 2</w:t>
            </w:r>
          </w:p>
        </w:tc>
        <w:tc>
          <w:tcPr>
            <w:tcW w:w="562" w:type="dxa"/>
            <w:tcBorders>
              <w:top w:val="single" w:sz="4" w:space="0" w:color="auto"/>
              <w:left w:val="nil"/>
              <w:bottom w:val="single" w:sz="4" w:space="0" w:color="auto"/>
              <w:right w:val="single" w:sz="4" w:space="0" w:color="auto"/>
            </w:tcBorders>
            <w:shd w:val="clear" w:color="000000" w:fill="44546A"/>
            <w:noWrap/>
            <w:hideMark/>
          </w:tcPr>
          <w:p w:rsidR="00CA3C15" w:rsidRPr="005D601A" w:rsidRDefault="00CA3C15" w:rsidP="00CA3C15">
            <w:pPr>
              <w:spacing w:after="0" w:line="240" w:lineRule="auto"/>
              <w:rPr>
                <w:rFonts w:ascii="Calibri" w:eastAsia="Times New Roman" w:hAnsi="Calibri" w:cs="Calibri"/>
                <w:b/>
                <w:bCs/>
                <w:color w:val="FFFFFF"/>
                <w:sz w:val="14"/>
                <w:szCs w:val="16"/>
                <w:lang w:eastAsia="es-PE"/>
              </w:rPr>
            </w:pPr>
            <w:r w:rsidRPr="005D601A">
              <w:rPr>
                <w:rFonts w:ascii="Calibri" w:eastAsia="Times New Roman" w:hAnsi="Calibri" w:cs="Calibri"/>
                <w:b/>
                <w:bCs/>
                <w:color w:val="FFFFFF"/>
                <w:sz w:val="14"/>
                <w:szCs w:val="16"/>
                <w:lang w:eastAsia="es-PE"/>
              </w:rPr>
              <w:t>mes 3</w:t>
            </w:r>
          </w:p>
        </w:tc>
        <w:tc>
          <w:tcPr>
            <w:tcW w:w="562" w:type="dxa"/>
            <w:tcBorders>
              <w:top w:val="single" w:sz="4" w:space="0" w:color="auto"/>
              <w:left w:val="nil"/>
              <w:bottom w:val="single" w:sz="4" w:space="0" w:color="auto"/>
              <w:right w:val="single" w:sz="4" w:space="0" w:color="auto"/>
            </w:tcBorders>
            <w:shd w:val="clear" w:color="000000" w:fill="44546A"/>
            <w:noWrap/>
            <w:hideMark/>
          </w:tcPr>
          <w:p w:rsidR="00CA3C15" w:rsidRPr="005D601A" w:rsidRDefault="00CA3C15" w:rsidP="00CA3C15">
            <w:pPr>
              <w:spacing w:after="0" w:line="240" w:lineRule="auto"/>
              <w:rPr>
                <w:rFonts w:ascii="Calibri" w:eastAsia="Times New Roman" w:hAnsi="Calibri" w:cs="Calibri"/>
                <w:b/>
                <w:bCs/>
                <w:color w:val="FFFFFF"/>
                <w:sz w:val="14"/>
                <w:szCs w:val="16"/>
                <w:lang w:eastAsia="es-PE"/>
              </w:rPr>
            </w:pPr>
            <w:r w:rsidRPr="005D601A">
              <w:rPr>
                <w:rFonts w:ascii="Calibri" w:eastAsia="Times New Roman" w:hAnsi="Calibri" w:cs="Calibri"/>
                <w:b/>
                <w:bCs/>
                <w:color w:val="FFFFFF"/>
                <w:sz w:val="14"/>
                <w:szCs w:val="16"/>
                <w:lang w:eastAsia="es-PE"/>
              </w:rPr>
              <w:t>mes 4</w:t>
            </w:r>
          </w:p>
        </w:tc>
        <w:tc>
          <w:tcPr>
            <w:tcW w:w="562" w:type="dxa"/>
            <w:tcBorders>
              <w:top w:val="single" w:sz="4" w:space="0" w:color="auto"/>
              <w:left w:val="nil"/>
              <w:bottom w:val="single" w:sz="4" w:space="0" w:color="auto"/>
              <w:right w:val="single" w:sz="4" w:space="0" w:color="auto"/>
            </w:tcBorders>
            <w:shd w:val="clear" w:color="000000" w:fill="44546A"/>
            <w:noWrap/>
            <w:hideMark/>
          </w:tcPr>
          <w:p w:rsidR="00CA3C15" w:rsidRPr="005D601A" w:rsidRDefault="00CA3C15" w:rsidP="00CA3C15">
            <w:pPr>
              <w:spacing w:after="0" w:line="240" w:lineRule="auto"/>
              <w:rPr>
                <w:rFonts w:ascii="Calibri" w:eastAsia="Times New Roman" w:hAnsi="Calibri" w:cs="Calibri"/>
                <w:b/>
                <w:bCs/>
                <w:color w:val="FFFFFF"/>
                <w:sz w:val="14"/>
                <w:szCs w:val="16"/>
                <w:lang w:eastAsia="es-PE"/>
              </w:rPr>
            </w:pPr>
            <w:r w:rsidRPr="005D601A">
              <w:rPr>
                <w:rFonts w:ascii="Calibri" w:eastAsia="Times New Roman" w:hAnsi="Calibri" w:cs="Calibri"/>
                <w:b/>
                <w:bCs/>
                <w:color w:val="FFFFFF"/>
                <w:sz w:val="14"/>
                <w:szCs w:val="16"/>
                <w:lang w:eastAsia="es-PE"/>
              </w:rPr>
              <w:t>mes 5</w:t>
            </w:r>
          </w:p>
        </w:tc>
        <w:tc>
          <w:tcPr>
            <w:tcW w:w="562" w:type="dxa"/>
            <w:tcBorders>
              <w:top w:val="single" w:sz="4" w:space="0" w:color="auto"/>
              <w:left w:val="nil"/>
              <w:bottom w:val="single" w:sz="4" w:space="0" w:color="auto"/>
              <w:right w:val="single" w:sz="4" w:space="0" w:color="auto"/>
            </w:tcBorders>
            <w:shd w:val="clear" w:color="000000" w:fill="44546A"/>
            <w:noWrap/>
            <w:hideMark/>
          </w:tcPr>
          <w:p w:rsidR="00CA3C15" w:rsidRPr="005D601A" w:rsidRDefault="00CA3C15" w:rsidP="00CA3C15">
            <w:pPr>
              <w:spacing w:after="0" w:line="240" w:lineRule="auto"/>
              <w:rPr>
                <w:rFonts w:ascii="Calibri" w:eastAsia="Times New Roman" w:hAnsi="Calibri" w:cs="Calibri"/>
                <w:b/>
                <w:bCs/>
                <w:color w:val="FFFFFF"/>
                <w:sz w:val="14"/>
                <w:szCs w:val="16"/>
                <w:lang w:eastAsia="es-PE"/>
              </w:rPr>
            </w:pPr>
            <w:r w:rsidRPr="005D601A">
              <w:rPr>
                <w:rFonts w:ascii="Calibri" w:eastAsia="Times New Roman" w:hAnsi="Calibri" w:cs="Calibri"/>
                <w:b/>
                <w:bCs/>
                <w:color w:val="FFFFFF"/>
                <w:sz w:val="14"/>
                <w:szCs w:val="16"/>
                <w:lang w:eastAsia="es-PE"/>
              </w:rPr>
              <w:t>mes 6</w:t>
            </w:r>
          </w:p>
        </w:tc>
        <w:tc>
          <w:tcPr>
            <w:tcW w:w="562" w:type="dxa"/>
            <w:tcBorders>
              <w:top w:val="single" w:sz="4" w:space="0" w:color="auto"/>
              <w:left w:val="nil"/>
              <w:bottom w:val="single" w:sz="4" w:space="0" w:color="auto"/>
              <w:right w:val="single" w:sz="4" w:space="0" w:color="auto"/>
            </w:tcBorders>
            <w:shd w:val="clear" w:color="000000" w:fill="44546A"/>
            <w:noWrap/>
            <w:hideMark/>
          </w:tcPr>
          <w:p w:rsidR="00CA3C15" w:rsidRPr="005D601A" w:rsidRDefault="00CA3C15" w:rsidP="00CA3C15">
            <w:pPr>
              <w:spacing w:after="0" w:line="240" w:lineRule="auto"/>
              <w:rPr>
                <w:rFonts w:ascii="Calibri" w:eastAsia="Times New Roman" w:hAnsi="Calibri" w:cs="Calibri"/>
                <w:b/>
                <w:bCs/>
                <w:color w:val="FFFFFF"/>
                <w:sz w:val="14"/>
                <w:szCs w:val="16"/>
                <w:lang w:eastAsia="es-PE"/>
              </w:rPr>
            </w:pPr>
            <w:r w:rsidRPr="005D601A">
              <w:rPr>
                <w:rFonts w:ascii="Calibri" w:eastAsia="Times New Roman" w:hAnsi="Calibri" w:cs="Calibri"/>
                <w:b/>
                <w:bCs/>
                <w:color w:val="FFFFFF"/>
                <w:sz w:val="14"/>
                <w:szCs w:val="16"/>
                <w:lang w:eastAsia="es-PE"/>
              </w:rPr>
              <w:t>mes 7</w:t>
            </w:r>
          </w:p>
        </w:tc>
        <w:tc>
          <w:tcPr>
            <w:tcW w:w="562" w:type="dxa"/>
            <w:tcBorders>
              <w:top w:val="single" w:sz="4" w:space="0" w:color="auto"/>
              <w:left w:val="nil"/>
              <w:bottom w:val="single" w:sz="4" w:space="0" w:color="auto"/>
              <w:right w:val="single" w:sz="4" w:space="0" w:color="auto"/>
            </w:tcBorders>
            <w:shd w:val="clear" w:color="000000" w:fill="44546A"/>
            <w:noWrap/>
            <w:hideMark/>
          </w:tcPr>
          <w:p w:rsidR="00CA3C15" w:rsidRPr="005D601A" w:rsidRDefault="00CA3C15" w:rsidP="00CA3C15">
            <w:pPr>
              <w:spacing w:after="0" w:line="240" w:lineRule="auto"/>
              <w:rPr>
                <w:rFonts w:ascii="Calibri" w:eastAsia="Times New Roman" w:hAnsi="Calibri" w:cs="Calibri"/>
                <w:b/>
                <w:bCs/>
                <w:color w:val="FFFFFF"/>
                <w:sz w:val="14"/>
                <w:szCs w:val="16"/>
                <w:lang w:eastAsia="es-PE"/>
              </w:rPr>
            </w:pPr>
            <w:r w:rsidRPr="005D601A">
              <w:rPr>
                <w:rFonts w:ascii="Calibri" w:eastAsia="Times New Roman" w:hAnsi="Calibri" w:cs="Calibri"/>
                <w:b/>
                <w:bCs/>
                <w:color w:val="FFFFFF"/>
                <w:sz w:val="14"/>
                <w:szCs w:val="16"/>
                <w:lang w:eastAsia="es-PE"/>
              </w:rPr>
              <w:t>mes 8</w:t>
            </w:r>
          </w:p>
        </w:tc>
        <w:tc>
          <w:tcPr>
            <w:tcW w:w="562" w:type="dxa"/>
            <w:tcBorders>
              <w:top w:val="single" w:sz="4" w:space="0" w:color="auto"/>
              <w:left w:val="nil"/>
              <w:bottom w:val="single" w:sz="4" w:space="0" w:color="auto"/>
              <w:right w:val="single" w:sz="4" w:space="0" w:color="auto"/>
            </w:tcBorders>
            <w:shd w:val="clear" w:color="000000" w:fill="44546A"/>
            <w:noWrap/>
            <w:hideMark/>
          </w:tcPr>
          <w:p w:rsidR="00CA3C15" w:rsidRPr="005D601A" w:rsidRDefault="00CA3C15" w:rsidP="00CA3C15">
            <w:pPr>
              <w:spacing w:after="0" w:line="240" w:lineRule="auto"/>
              <w:rPr>
                <w:rFonts w:ascii="Calibri" w:eastAsia="Times New Roman" w:hAnsi="Calibri" w:cs="Calibri"/>
                <w:b/>
                <w:bCs/>
                <w:color w:val="FFFFFF"/>
                <w:sz w:val="14"/>
                <w:szCs w:val="16"/>
                <w:lang w:eastAsia="es-PE"/>
              </w:rPr>
            </w:pPr>
            <w:r w:rsidRPr="005D601A">
              <w:rPr>
                <w:rFonts w:ascii="Calibri" w:eastAsia="Times New Roman" w:hAnsi="Calibri" w:cs="Calibri"/>
                <w:b/>
                <w:bCs/>
                <w:color w:val="FFFFFF"/>
                <w:sz w:val="14"/>
                <w:szCs w:val="16"/>
                <w:lang w:eastAsia="es-PE"/>
              </w:rPr>
              <w:t>mes 9</w:t>
            </w:r>
          </w:p>
        </w:tc>
        <w:tc>
          <w:tcPr>
            <w:tcW w:w="562" w:type="dxa"/>
            <w:tcBorders>
              <w:top w:val="single" w:sz="4" w:space="0" w:color="auto"/>
              <w:left w:val="nil"/>
              <w:bottom w:val="single" w:sz="4" w:space="0" w:color="auto"/>
              <w:right w:val="single" w:sz="4" w:space="0" w:color="auto"/>
            </w:tcBorders>
            <w:shd w:val="clear" w:color="000000" w:fill="44546A"/>
            <w:noWrap/>
            <w:hideMark/>
          </w:tcPr>
          <w:p w:rsidR="00CA3C15" w:rsidRPr="005D601A" w:rsidRDefault="00CA3C15" w:rsidP="00CA3C15">
            <w:pPr>
              <w:spacing w:after="0" w:line="240" w:lineRule="auto"/>
              <w:rPr>
                <w:rFonts w:ascii="Calibri" w:eastAsia="Times New Roman" w:hAnsi="Calibri" w:cs="Calibri"/>
                <w:b/>
                <w:bCs/>
                <w:color w:val="FFFFFF"/>
                <w:sz w:val="14"/>
                <w:szCs w:val="16"/>
                <w:lang w:eastAsia="es-PE"/>
              </w:rPr>
            </w:pPr>
            <w:r w:rsidRPr="005D601A">
              <w:rPr>
                <w:rFonts w:ascii="Calibri" w:eastAsia="Times New Roman" w:hAnsi="Calibri" w:cs="Calibri"/>
                <w:b/>
                <w:bCs/>
                <w:color w:val="FFFFFF"/>
                <w:sz w:val="14"/>
                <w:szCs w:val="16"/>
                <w:lang w:eastAsia="es-PE"/>
              </w:rPr>
              <w:t>mes 10</w:t>
            </w:r>
          </w:p>
        </w:tc>
        <w:tc>
          <w:tcPr>
            <w:tcW w:w="618" w:type="dxa"/>
            <w:tcBorders>
              <w:top w:val="single" w:sz="4" w:space="0" w:color="auto"/>
              <w:left w:val="nil"/>
              <w:bottom w:val="single" w:sz="4" w:space="0" w:color="auto"/>
              <w:right w:val="single" w:sz="4" w:space="0" w:color="auto"/>
            </w:tcBorders>
            <w:shd w:val="clear" w:color="000000" w:fill="44546A"/>
            <w:noWrap/>
            <w:hideMark/>
          </w:tcPr>
          <w:p w:rsidR="00CA3C15" w:rsidRPr="005D601A" w:rsidRDefault="00CA3C15" w:rsidP="00CA3C15">
            <w:pPr>
              <w:spacing w:after="0" w:line="240" w:lineRule="auto"/>
              <w:rPr>
                <w:rFonts w:ascii="Calibri" w:eastAsia="Times New Roman" w:hAnsi="Calibri" w:cs="Calibri"/>
                <w:b/>
                <w:bCs/>
                <w:color w:val="FFFFFF"/>
                <w:sz w:val="14"/>
                <w:szCs w:val="16"/>
                <w:lang w:eastAsia="es-PE"/>
              </w:rPr>
            </w:pPr>
            <w:r w:rsidRPr="005D601A">
              <w:rPr>
                <w:rFonts w:ascii="Calibri" w:eastAsia="Times New Roman" w:hAnsi="Calibri" w:cs="Calibri"/>
                <w:b/>
                <w:bCs/>
                <w:color w:val="FFFFFF"/>
                <w:sz w:val="14"/>
                <w:szCs w:val="16"/>
                <w:lang w:eastAsia="es-PE"/>
              </w:rPr>
              <w:t>mes 11</w:t>
            </w:r>
          </w:p>
        </w:tc>
        <w:tc>
          <w:tcPr>
            <w:tcW w:w="618" w:type="dxa"/>
            <w:tcBorders>
              <w:top w:val="single" w:sz="4" w:space="0" w:color="auto"/>
              <w:left w:val="nil"/>
              <w:bottom w:val="single" w:sz="4" w:space="0" w:color="auto"/>
              <w:right w:val="single" w:sz="4" w:space="0" w:color="auto"/>
            </w:tcBorders>
            <w:shd w:val="clear" w:color="000000" w:fill="44546A"/>
            <w:noWrap/>
            <w:hideMark/>
          </w:tcPr>
          <w:p w:rsidR="00CA3C15" w:rsidRPr="005D601A" w:rsidRDefault="00CA3C15" w:rsidP="00CA3C15">
            <w:pPr>
              <w:spacing w:after="0" w:line="240" w:lineRule="auto"/>
              <w:rPr>
                <w:rFonts w:ascii="Calibri" w:eastAsia="Times New Roman" w:hAnsi="Calibri" w:cs="Calibri"/>
                <w:b/>
                <w:bCs/>
                <w:color w:val="FFFFFF"/>
                <w:sz w:val="14"/>
                <w:szCs w:val="16"/>
                <w:lang w:eastAsia="es-PE"/>
              </w:rPr>
            </w:pPr>
            <w:r w:rsidRPr="005D601A">
              <w:rPr>
                <w:rFonts w:ascii="Calibri" w:eastAsia="Times New Roman" w:hAnsi="Calibri" w:cs="Calibri"/>
                <w:b/>
                <w:bCs/>
                <w:color w:val="FFFFFF"/>
                <w:sz w:val="14"/>
                <w:szCs w:val="16"/>
                <w:lang w:eastAsia="es-PE"/>
              </w:rPr>
              <w:t>mes 12</w:t>
            </w:r>
          </w:p>
        </w:tc>
        <w:tc>
          <w:tcPr>
            <w:tcW w:w="849" w:type="dxa"/>
            <w:tcBorders>
              <w:top w:val="single" w:sz="4" w:space="0" w:color="auto"/>
              <w:left w:val="nil"/>
              <w:bottom w:val="single" w:sz="4" w:space="0" w:color="auto"/>
              <w:right w:val="single" w:sz="4" w:space="0" w:color="auto"/>
            </w:tcBorders>
            <w:shd w:val="clear" w:color="000000" w:fill="44546A"/>
            <w:hideMark/>
          </w:tcPr>
          <w:p w:rsidR="00CA3C15" w:rsidRPr="005D601A" w:rsidRDefault="00CA3C15" w:rsidP="00CA3C15">
            <w:pPr>
              <w:spacing w:after="0" w:line="240" w:lineRule="auto"/>
              <w:rPr>
                <w:rFonts w:ascii="Calibri" w:eastAsia="Times New Roman" w:hAnsi="Calibri" w:cs="Calibri"/>
                <w:b/>
                <w:bCs/>
                <w:color w:val="FFFFFF"/>
                <w:sz w:val="14"/>
                <w:szCs w:val="16"/>
                <w:lang w:eastAsia="es-PE"/>
              </w:rPr>
            </w:pPr>
            <w:r w:rsidRPr="005D601A">
              <w:rPr>
                <w:rFonts w:ascii="Calibri" w:eastAsia="Times New Roman" w:hAnsi="Calibri" w:cs="Calibri"/>
                <w:b/>
                <w:bCs/>
                <w:color w:val="FFFFFF"/>
                <w:sz w:val="14"/>
                <w:szCs w:val="16"/>
                <w:lang w:eastAsia="es-PE"/>
              </w:rPr>
              <w:t>Total por Conceptos</w:t>
            </w:r>
            <w:r w:rsidR="005D601A">
              <w:rPr>
                <w:rFonts w:ascii="Calibri" w:eastAsia="Times New Roman" w:hAnsi="Calibri" w:cs="Calibri"/>
                <w:b/>
                <w:bCs/>
                <w:color w:val="FFFFFF"/>
                <w:sz w:val="14"/>
                <w:szCs w:val="16"/>
                <w:lang w:eastAsia="es-PE"/>
              </w:rPr>
              <w:t xml:space="preserve"> S/.</w:t>
            </w:r>
          </w:p>
        </w:tc>
      </w:tr>
      <w:tr w:rsidR="005D601A" w:rsidRPr="00CA3C15" w:rsidTr="005D601A">
        <w:trPr>
          <w:trHeight w:val="273"/>
          <w:jc w:val="center"/>
        </w:trPr>
        <w:tc>
          <w:tcPr>
            <w:tcW w:w="906" w:type="dxa"/>
            <w:gridSpan w:val="2"/>
            <w:tcBorders>
              <w:top w:val="nil"/>
              <w:left w:val="single" w:sz="4" w:space="0" w:color="auto"/>
              <w:bottom w:val="nil"/>
              <w:right w:val="single" w:sz="4" w:space="0" w:color="auto"/>
            </w:tcBorders>
            <w:shd w:val="clear" w:color="auto" w:fill="auto"/>
            <w:noWrap/>
            <w:vAlign w:val="bottom"/>
            <w:hideMark/>
          </w:tcPr>
          <w:p w:rsidR="005D601A" w:rsidRPr="005D601A" w:rsidRDefault="005D601A" w:rsidP="005D601A">
            <w:pPr>
              <w:spacing w:after="0" w:line="240" w:lineRule="auto"/>
              <w:rPr>
                <w:rFonts w:ascii="Calibri" w:eastAsia="Times New Roman" w:hAnsi="Calibri" w:cs="Calibri"/>
                <w:b/>
                <w:bCs/>
                <w:color w:val="000000"/>
                <w:sz w:val="12"/>
                <w:szCs w:val="12"/>
                <w:lang w:eastAsia="es-PE"/>
              </w:rPr>
            </w:pPr>
            <w:r w:rsidRPr="005D601A">
              <w:rPr>
                <w:rFonts w:ascii="Calibri" w:eastAsia="Times New Roman" w:hAnsi="Calibri" w:cs="Calibri"/>
                <w:b/>
                <w:bCs/>
                <w:color w:val="000000"/>
                <w:sz w:val="12"/>
                <w:szCs w:val="12"/>
                <w:lang w:eastAsia="es-PE"/>
              </w:rPr>
              <w:t>Personal</w:t>
            </w:r>
          </w:p>
          <w:p w:rsidR="005D601A" w:rsidRPr="005D601A" w:rsidRDefault="005D601A" w:rsidP="005D601A">
            <w:pPr>
              <w:spacing w:after="0" w:line="240" w:lineRule="auto"/>
              <w:rPr>
                <w:rFonts w:ascii="Calibri" w:eastAsia="Times New Roman" w:hAnsi="Calibri" w:cs="Calibri"/>
                <w:color w:val="000000"/>
                <w:sz w:val="12"/>
                <w:szCs w:val="12"/>
                <w:lang w:eastAsia="es-PE"/>
              </w:rPr>
            </w:pPr>
            <w:r w:rsidRPr="005D601A">
              <w:rPr>
                <w:rFonts w:ascii="Calibri" w:eastAsia="Times New Roman" w:hAnsi="Calibri" w:cs="Calibri"/>
                <w:color w:val="000000"/>
                <w:sz w:val="12"/>
                <w:szCs w:val="12"/>
                <w:lang w:eastAsia="es-PE"/>
              </w:rPr>
              <w:t> </w:t>
            </w:r>
          </w:p>
        </w:tc>
        <w:tc>
          <w:tcPr>
            <w:tcW w:w="593"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618"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618"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849"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61200.00</w:t>
            </w:r>
          </w:p>
        </w:tc>
      </w:tr>
      <w:tr w:rsidR="005D601A" w:rsidRPr="00CA3C15" w:rsidTr="005D601A">
        <w:trPr>
          <w:trHeight w:val="273"/>
          <w:jc w:val="center"/>
        </w:trPr>
        <w:tc>
          <w:tcPr>
            <w:tcW w:w="90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601A" w:rsidRPr="005D601A" w:rsidRDefault="005D601A" w:rsidP="005D601A">
            <w:pPr>
              <w:spacing w:after="0" w:line="240" w:lineRule="auto"/>
              <w:rPr>
                <w:rFonts w:ascii="Calibri" w:eastAsia="Times New Roman" w:hAnsi="Calibri" w:cs="Calibri"/>
                <w:color w:val="000000"/>
                <w:sz w:val="12"/>
                <w:szCs w:val="12"/>
                <w:lang w:eastAsia="es-PE"/>
              </w:rPr>
            </w:pPr>
            <w:r w:rsidRPr="005D601A">
              <w:rPr>
                <w:rFonts w:ascii="Calibri" w:eastAsia="Times New Roman" w:hAnsi="Calibri" w:cs="Calibri"/>
                <w:color w:val="000000"/>
                <w:sz w:val="12"/>
                <w:szCs w:val="12"/>
                <w:lang w:eastAsia="es-PE"/>
              </w:rPr>
              <w:t>2 desarrolladores de software</w:t>
            </w:r>
          </w:p>
        </w:tc>
        <w:tc>
          <w:tcPr>
            <w:tcW w:w="593"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5000.00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5000.00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5000.00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5000.00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5000.00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5000.00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5000.00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5000.00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5000.00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5000.00</w:t>
            </w:r>
          </w:p>
        </w:tc>
        <w:tc>
          <w:tcPr>
            <w:tcW w:w="618"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5000.00</w:t>
            </w:r>
          </w:p>
        </w:tc>
        <w:tc>
          <w:tcPr>
            <w:tcW w:w="618"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5000.00</w:t>
            </w:r>
          </w:p>
        </w:tc>
        <w:tc>
          <w:tcPr>
            <w:tcW w:w="849"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r>
      <w:tr w:rsidR="005D601A" w:rsidRPr="00CA3C15" w:rsidTr="005D601A">
        <w:trPr>
          <w:trHeight w:val="273"/>
          <w:jc w:val="center"/>
        </w:trPr>
        <w:tc>
          <w:tcPr>
            <w:tcW w:w="906" w:type="dxa"/>
            <w:gridSpan w:val="2"/>
            <w:tcBorders>
              <w:top w:val="nil"/>
              <w:left w:val="single" w:sz="4" w:space="0" w:color="auto"/>
              <w:bottom w:val="single" w:sz="4" w:space="0" w:color="auto"/>
              <w:right w:val="single" w:sz="4" w:space="0" w:color="auto"/>
            </w:tcBorders>
            <w:shd w:val="clear" w:color="auto" w:fill="auto"/>
            <w:noWrap/>
            <w:vAlign w:val="bottom"/>
            <w:hideMark/>
          </w:tcPr>
          <w:p w:rsidR="005D601A" w:rsidRPr="005D601A" w:rsidRDefault="005D601A" w:rsidP="005D601A">
            <w:pPr>
              <w:spacing w:after="0" w:line="240" w:lineRule="auto"/>
              <w:rPr>
                <w:rFonts w:ascii="Calibri" w:eastAsia="Times New Roman" w:hAnsi="Calibri" w:cs="Calibri"/>
                <w:color w:val="000000"/>
                <w:sz w:val="12"/>
                <w:szCs w:val="12"/>
                <w:lang w:eastAsia="es-PE"/>
              </w:rPr>
            </w:pPr>
            <w:r w:rsidRPr="005D601A">
              <w:rPr>
                <w:rFonts w:ascii="Calibri" w:eastAsia="Times New Roman" w:hAnsi="Calibri" w:cs="Calibri"/>
                <w:color w:val="000000"/>
                <w:sz w:val="12"/>
                <w:szCs w:val="12"/>
                <w:lang w:eastAsia="es-PE"/>
              </w:rPr>
              <w:t> 1 contador</w:t>
            </w:r>
          </w:p>
        </w:tc>
        <w:tc>
          <w:tcPr>
            <w:tcW w:w="593"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100.00</w:t>
            </w:r>
          </w:p>
        </w:tc>
        <w:tc>
          <w:tcPr>
            <w:tcW w:w="618"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100.00</w:t>
            </w:r>
          </w:p>
        </w:tc>
        <w:tc>
          <w:tcPr>
            <w:tcW w:w="618"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100.00</w:t>
            </w:r>
          </w:p>
        </w:tc>
        <w:tc>
          <w:tcPr>
            <w:tcW w:w="849"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r>
      <w:tr w:rsidR="005D601A" w:rsidRPr="00CA3C15" w:rsidTr="005D601A">
        <w:trPr>
          <w:trHeight w:val="273"/>
          <w:jc w:val="center"/>
        </w:trPr>
        <w:tc>
          <w:tcPr>
            <w:tcW w:w="906" w:type="dxa"/>
            <w:gridSpan w:val="2"/>
            <w:tcBorders>
              <w:top w:val="nil"/>
              <w:left w:val="single" w:sz="4" w:space="0" w:color="auto"/>
              <w:bottom w:val="single" w:sz="4" w:space="0" w:color="auto"/>
              <w:right w:val="single" w:sz="4" w:space="0" w:color="auto"/>
            </w:tcBorders>
            <w:shd w:val="clear" w:color="auto" w:fill="auto"/>
            <w:noWrap/>
            <w:vAlign w:val="bottom"/>
            <w:hideMark/>
          </w:tcPr>
          <w:p w:rsidR="005D601A" w:rsidRPr="005D601A" w:rsidRDefault="005D601A" w:rsidP="005D601A">
            <w:pPr>
              <w:spacing w:after="0" w:line="240" w:lineRule="auto"/>
              <w:rPr>
                <w:rFonts w:ascii="Calibri" w:eastAsia="Times New Roman" w:hAnsi="Calibri" w:cs="Calibri"/>
                <w:b/>
                <w:bCs/>
                <w:color w:val="000000"/>
                <w:sz w:val="12"/>
                <w:szCs w:val="12"/>
                <w:lang w:eastAsia="es-PE"/>
              </w:rPr>
            </w:pPr>
            <w:r w:rsidRPr="005D601A">
              <w:rPr>
                <w:rFonts w:ascii="Calibri" w:eastAsia="Times New Roman" w:hAnsi="Calibri" w:cs="Calibri"/>
                <w:b/>
                <w:bCs/>
                <w:color w:val="000000"/>
                <w:sz w:val="12"/>
                <w:szCs w:val="12"/>
                <w:lang w:eastAsia="es-PE"/>
              </w:rPr>
              <w:t>Equipos</w:t>
            </w:r>
          </w:p>
        </w:tc>
        <w:tc>
          <w:tcPr>
            <w:tcW w:w="593"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618"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618"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849"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7441.70</w:t>
            </w:r>
          </w:p>
        </w:tc>
      </w:tr>
      <w:tr w:rsidR="005D601A" w:rsidRPr="00CA3C15" w:rsidTr="005D601A">
        <w:trPr>
          <w:trHeight w:val="273"/>
          <w:jc w:val="center"/>
        </w:trPr>
        <w:tc>
          <w:tcPr>
            <w:tcW w:w="906" w:type="dxa"/>
            <w:gridSpan w:val="2"/>
            <w:tcBorders>
              <w:top w:val="nil"/>
              <w:left w:val="single" w:sz="4" w:space="0" w:color="auto"/>
              <w:bottom w:val="single" w:sz="4" w:space="0" w:color="auto"/>
              <w:right w:val="single" w:sz="4" w:space="0" w:color="auto"/>
            </w:tcBorders>
            <w:shd w:val="clear" w:color="auto" w:fill="auto"/>
            <w:noWrap/>
            <w:vAlign w:val="bottom"/>
            <w:hideMark/>
          </w:tcPr>
          <w:p w:rsidR="005D601A" w:rsidRPr="005D601A" w:rsidRDefault="005D601A" w:rsidP="005D601A">
            <w:pPr>
              <w:spacing w:after="0" w:line="240" w:lineRule="auto"/>
              <w:rPr>
                <w:rFonts w:ascii="Calibri" w:eastAsia="Times New Roman" w:hAnsi="Calibri" w:cs="Calibri"/>
                <w:color w:val="000000"/>
                <w:sz w:val="12"/>
                <w:szCs w:val="12"/>
                <w:lang w:eastAsia="es-PE"/>
              </w:rPr>
            </w:pPr>
            <w:r w:rsidRPr="005D601A">
              <w:rPr>
                <w:rFonts w:ascii="Calibri" w:eastAsia="Times New Roman" w:hAnsi="Calibri" w:cs="Calibri"/>
                <w:color w:val="000000"/>
                <w:sz w:val="12"/>
                <w:szCs w:val="12"/>
                <w:lang w:eastAsia="es-PE"/>
              </w:rPr>
              <w:t> 2 computadores</w:t>
            </w:r>
          </w:p>
        </w:tc>
        <w:tc>
          <w:tcPr>
            <w:tcW w:w="593"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5000.00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618"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618"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849"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r>
      <w:tr w:rsidR="005D601A" w:rsidRPr="00CA3C15" w:rsidTr="005D601A">
        <w:trPr>
          <w:trHeight w:val="273"/>
          <w:jc w:val="center"/>
        </w:trPr>
        <w:tc>
          <w:tcPr>
            <w:tcW w:w="906" w:type="dxa"/>
            <w:gridSpan w:val="2"/>
            <w:tcBorders>
              <w:top w:val="nil"/>
              <w:left w:val="single" w:sz="4" w:space="0" w:color="auto"/>
              <w:bottom w:val="single" w:sz="4" w:space="0" w:color="auto"/>
              <w:right w:val="single" w:sz="4" w:space="0" w:color="auto"/>
            </w:tcBorders>
            <w:shd w:val="clear" w:color="auto" w:fill="auto"/>
            <w:noWrap/>
            <w:vAlign w:val="bottom"/>
          </w:tcPr>
          <w:p w:rsidR="005D601A" w:rsidRPr="005D601A" w:rsidRDefault="005D601A" w:rsidP="005D601A">
            <w:pPr>
              <w:spacing w:after="0" w:line="240" w:lineRule="auto"/>
              <w:rPr>
                <w:rFonts w:ascii="Calibri" w:eastAsia="Times New Roman" w:hAnsi="Calibri" w:cs="Calibri"/>
                <w:color w:val="000000"/>
                <w:sz w:val="12"/>
                <w:szCs w:val="12"/>
                <w:lang w:eastAsia="es-PE"/>
              </w:rPr>
            </w:pPr>
            <w:r w:rsidRPr="005D601A">
              <w:rPr>
                <w:rFonts w:ascii="Calibri" w:eastAsia="Times New Roman" w:hAnsi="Calibri" w:cs="Calibri"/>
                <w:color w:val="000000"/>
                <w:sz w:val="12"/>
                <w:szCs w:val="12"/>
                <w:lang w:eastAsia="es-PE"/>
              </w:rPr>
              <w:t>Licencias de software</w:t>
            </w:r>
          </w:p>
        </w:tc>
        <w:tc>
          <w:tcPr>
            <w:tcW w:w="593" w:type="dxa"/>
            <w:tcBorders>
              <w:top w:val="nil"/>
              <w:left w:val="nil"/>
              <w:bottom w:val="single" w:sz="4" w:space="0" w:color="auto"/>
              <w:right w:val="single" w:sz="4" w:space="0" w:color="auto"/>
            </w:tcBorders>
            <w:shd w:val="clear" w:color="auto" w:fill="auto"/>
            <w:noWrap/>
            <w:vAlign w:val="bottom"/>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2441.70</w:t>
            </w:r>
          </w:p>
        </w:tc>
        <w:tc>
          <w:tcPr>
            <w:tcW w:w="562" w:type="dxa"/>
            <w:tcBorders>
              <w:top w:val="nil"/>
              <w:left w:val="nil"/>
              <w:bottom w:val="single" w:sz="4" w:space="0" w:color="auto"/>
              <w:right w:val="single" w:sz="4" w:space="0" w:color="auto"/>
            </w:tcBorders>
            <w:shd w:val="clear" w:color="auto" w:fill="auto"/>
            <w:noWrap/>
            <w:vAlign w:val="bottom"/>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618" w:type="dxa"/>
            <w:tcBorders>
              <w:top w:val="nil"/>
              <w:left w:val="nil"/>
              <w:bottom w:val="single" w:sz="4" w:space="0" w:color="auto"/>
              <w:right w:val="single" w:sz="4" w:space="0" w:color="auto"/>
            </w:tcBorders>
            <w:shd w:val="clear" w:color="auto" w:fill="auto"/>
            <w:noWrap/>
            <w:vAlign w:val="bottom"/>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618" w:type="dxa"/>
            <w:tcBorders>
              <w:top w:val="nil"/>
              <w:left w:val="nil"/>
              <w:bottom w:val="single" w:sz="4" w:space="0" w:color="auto"/>
              <w:right w:val="single" w:sz="4" w:space="0" w:color="auto"/>
            </w:tcBorders>
            <w:shd w:val="clear" w:color="auto" w:fill="auto"/>
            <w:noWrap/>
            <w:vAlign w:val="bottom"/>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849" w:type="dxa"/>
            <w:tcBorders>
              <w:top w:val="nil"/>
              <w:left w:val="nil"/>
              <w:bottom w:val="single" w:sz="4" w:space="0" w:color="auto"/>
              <w:right w:val="single" w:sz="4" w:space="0" w:color="auto"/>
            </w:tcBorders>
            <w:shd w:val="clear" w:color="auto" w:fill="auto"/>
            <w:noWrap/>
            <w:vAlign w:val="bottom"/>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r>
      <w:tr w:rsidR="005D601A" w:rsidRPr="00CA3C15" w:rsidTr="005D601A">
        <w:trPr>
          <w:trHeight w:val="273"/>
          <w:jc w:val="center"/>
        </w:trPr>
        <w:tc>
          <w:tcPr>
            <w:tcW w:w="906" w:type="dxa"/>
            <w:gridSpan w:val="2"/>
            <w:tcBorders>
              <w:top w:val="nil"/>
              <w:left w:val="single" w:sz="4" w:space="0" w:color="auto"/>
              <w:bottom w:val="single" w:sz="4" w:space="0" w:color="auto"/>
              <w:right w:val="single" w:sz="4" w:space="0" w:color="auto"/>
            </w:tcBorders>
            <w:shd w:val="clear" w:color="auto" w:fill="auto"/>
            <w:noWrap/>
            <w:vAlign w:val="bottom"/>
            <w:hideMark/>
          </w:tcPr>
          <w:p w:rsidR="005D601A" w:rsidRPr="005D601A" w:rsidRDefault="005D601A" w:rsidP="005D601A">
            <w:pPr>
              <w:spacing w:after="0" w:line="240" w:lineRule="auto"/>
              <w:rPr>
                <w:rFonts w:ascii="Calibri" w:eastAsia="Times New Roman" w:hAnsi="Calibri" w:cs="Calibri"/>
                <w:b/>
                <w:bCs/>
                <w:color w:val="000000"/>
                <w:sz w:val="12"/>
                <w:szCs w:val="12"/>
                <w:lang w:eastAsia="es-PE"/>
              </w:rPr>
            </w:pPr>
            <w:r w:rsidRPr="005D601A">
              <w:rPr>
                <w:rFonts w:ascii="Calibri" w:eastAsia="Times New Roman" w:hAnsi="Calibri" w:cs="Calibri"/>
                <w:b/>
                <w:bCs/>
                <w:color w:val="000000"/>
                <w:sz w:val="12"/>
                <w:szCs w:val="12"/>
                <w:lang w:eastAsia="es-PE"/>
              </w:rPr>
              <w:t>Mobiliario</w:t>
            </w:r>
          </w:p>
          <w:p w:rsidR="005D601A" w:rsidRPr="005D601A" w:rsidRDefault="005D601A" w:rsidP="005D601A">
            <w:pPr>
              <w:spacing w:after="0" w:line="240" w:lineRule="auto"/>
              <w:rPr>
                <w:rFonts w:ascii="Calibri" w:eastAsia="Times New Roman" w:hAnsi="Calibri" w:cs="Calibri"/>
                <w:color w:val="000000"/>
                <w:sz w:val="12"/>
                <w:szCs w:val="12"/>
                <w:lang w:eastAsia="es-PE"/>
              </w:rPr>
            </w:pPr>
            <w:r w:rsidRPr="005D601A">
              <w:rPr>
                <w:rFonts w:ascii="Calibri" w:eastAsia="Times New Roman" w:hAnsi="Calibri" w:cs="Calibri"/>
                <w:color w:val="000000"/>
                <w:sz w:val="12"/>
                <w:szCs w:val="12"/>
                <w:lang w:eastAsia="es-PE"/>
              </w:rPr>
              <w:t> </w:t>
            </w:r>
          </w:p>
        </w:tc>
        <w:tc>
          <w:tcPr>
            <w:tcW w:w="593"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618"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618"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849"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850.00</w:t>
            </w:r>
          </w:p>
        </w:tc>
      </w:tr>
      <w:tr w:rsidR="005D601A" w:rsidRPr="00CA3C15" w:rsidTr="005D601A">
        <w:trPr>
          <w:trHeight w:val="273"/>
          <w:jc w:val="center"/>
        </w:trPr>
        <w:tc>
          <w:tcPr>
            <w:tcW w:w="906" w:type="dxa"/>
            <w:gridSpan w:val="2"/>
            <w:tcBorders>
              <w:top w:val="nil"/>
              <w:left w:val="single" w:sz="4" w:space="0" w:color="auto"/>
              <w:bottom w:val="single" w:sz="4" w:space="0" w:color="auto"/>
              <w:right w:val="single" w:sz="4" w:space="0" w:color="auto"/>
            </w:tcBorders>
            <w:shd w:val="clear" w:color="auto" w:fill="auto"/>
            <w:noWrap/>
            <w:vAlign w:val="bottom"/>
            <w:hideMark/>
          </w:tcPr>
          <w:p w:rsidR="005D601A" w:rsidRPr="005D601A" w:rsidRDefault="005D601A" w:rsidP="005D601A">
            <w:pPr>
              <w:spacing w:after="0" w:line="240" w:lineRule="auto"/>
              <w:rPr>
                <w:rFonts w:ascii="Calibri" w:eastAsia="Times New Roman" w:hAnsi="Calibri" w:cs="Calibri"/>
                <w:color w:val="000000"/>
                <w:sz w:val="12"/>
                <w:szCs w:val="12"/>
                <w:lang w:eastAsia="es-PE"/>
              </w:rPr>
            </w:pPr>
            <w:r w:rsidRPr="005D601A">
              <w:rPr>
                <w:rFonts w:ascii="Calibri" w:eastAsia="Times New Roman" w:hAnsi="Calibri" w:cs="Calibri"/>
                <w:color w:val="000000"/>
                <w:sz w:val="12"/>
                <w:szCs w:val="12"/>
                <w:lang w:eastAsia="es-PE"/>
              </w:rPr>
              <w:t> </w:t>
            </w:r>
          </w:p>
          <w:p w:rsidR="005D601A" w:rsidRPr="005D601A" w:rsidRDefault="005D601A" w:rsidP="005D601A">
            <w:pPr>
              <w:spacing w:after="0" w:line="240" w:lineRule="auto"/>
              <w:rPr>
                <w:rFonts w:ascii="Calibri" w:eastAsia="Times New Roman" w:hAnsi="Calibri" w:cs="Calibri"/>
                <w:color w:val="000000"/>
                <w:sz w:val="12"/>
                <w:szCs w:val="12"/>
                <w:lang w:eastAsia="es-PE"/>
              </w:rPr>
            </w:pPr>
            <w:r w:rsidRPr="005D601A">
              <w:rPr>
                <w:rFonts w:ascii="Calibri" w:eastAsia="Times New Roman" w:hAnsi="Calibri" w:cs="Calibri"/>
                <w:color w:val="000000"/>
                <w:sz w:val="12"/>
                <w:szCs w:val="12"/>
                <w:lang w:eastAsia="es-PE"/>
              </w:rPr>
              <w:t>2 Escritorio</w:t>
            </w:r>
          </w:p>
        </w:tc>
        <w:tc>
          <w:tcPr>
            <w:tcW w:w="593"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600.00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618"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618"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849"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r>
      <w:tr w:rsidR="005D601A" w:rsidRPr="00CA3C15" w:rsidTr="005D601A">
        <w:trPr>
          <w:trHeight w:val="273"/>
          <w:jc w:val="center"/>
        </w:trPr>
        <w:tc>
          <w:tcPr>
            <w:tcW w:w="906" w:type="dxa"/>
            <w:gridSpan w:val="2"/>
            <w:tcBorders>
              <w:top w:val="nil"/>
              <w:left w:val="single" w:sz="4" w:space="0" w:color="auto"/>
              <w:bottom w:val="single" w:sz="4" w:space="0" w:color="auto"/>
              <w:right w:val="single" w:sz="4" w:space="0" w:color="auto"/>
            </w:tcBorders>
            <w:shd w:val="clear" w:color="auto" w:fill="auto"/>
            <w:noWrap/>
            <w:vAlign w:val="bottom"/>
            <w:hideMark/>
          </w:tcPr>
          <w:p w:rsidR="005D601A" w:rsidRPr="005D601A" w:rsidRDefault="005D601A" w:rsidP="005D601A">
            <w:pPr>
              <w:spacing w:after="0" w:line="240" w:lineRule="auto"/>
              <w:rPr>
                <w:rFonts w:ascii="Calibri" w:eastAsia="Times New Roman" w:hAnsi="Calibri" w:cs="Calibri"/>
                <w:color w:val="000000"/>
                <w:sz w:val="12"/>
                <w:szCs w:val="12"/>
                <w:lang w:eastAsia="es-PE"/>
              </w:rPr>
            </w:pPr>
            <w:r w:rsidRPr="005D601A">
              <w:rPr>
                <w:rFonts w:ascii="Calibri" w:eastAsia="Times New Roman" w:hAnsi="Calibri" w:cs="Calibri"/>
                <w:color w:val="000000"/>
                <w:sz w:val="12"/>
                <w:szCs w:val="12"/>
                <w:lang w:eastAsia="es-PE"/>
              </w:rPr>
              <w:t> </w:t>
            </w:r>
          </w:p>
          <w:p w:rsidR="005D601A" w:rsidRPr="005D601A" w:rsidRDefault="005D601A" w:rsidP="005D601A">
            <w:pPr>
              <w:spacing w:after="0" w:line="240" w:lineRule="auto"/>
              <w:rPr>
                <w:rFonts w:ascii="Calibri" w:eastAsia="Times New Roman" w:hAnsi="Calibri" w:cs="Calibri"/>
                <w:color w:val="000000"/>
                <w:sz w:val="12"/>
                <w:szCs w:val="12"/>
                <w:lang w:eastAsia="es-PE"/>
              </w:rPr>
            </w:pPr>
            <w:r w:rsidRPr="005D601A">
              <w:rPr>
                <w:rFonts w:ascii="Calibri" w:eastAsia="Times New Roman" w:hAnsi="Calibri" w:cs="Calibri"/>
                <w:color w:val="000000"/>
                <w:sz w:val="12"/>
                <w:szCs w:val="12"/>
                <w:lang w:eastAsia="es-PE"/>
              </w:rPr>
              <w:t>2 Sillas</w:t>
            </w:r>
          </w:p>
        </w:tc>
        <w:tc>
          <w:tcPr>
            <w:tcW w:w="593"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250.00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618"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618"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849"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r>
      <w:tr w:rsidR="005D601A" w:rsidRPr="00CA3C15" w:rsidTr="005D601A">
        <w:trPr>
          <w:trHeight w:val="273"/>
          <w:jc w:val="center"/>
        </w:trPr>
        <w:tc>
          <w:tcPr>
            <w:tcW w:w="906" w:type="dxa"/>
            <w:gridSpan w:val="2"/>
            <w:tcBorders>
              <w:top w:val="nil"/>
              <w:left w:val="single" w:sz="4" w:space="0" w:color="auto"/>
              <w:bottom w:val="single" w:sz="4" w:space="0" w:color="auto"/>
              <w:right w:val="single" w:sz="4" w:space="0" w:color="auto"/>
            </w:tcBorders>
            <w:shd w:val="clear" w:color="auto" w:fill="auto"/>
            <w:noWrap/>
            <w:vAlign w:val="bottom"/>
            <w:hideMark/>
          </w:tcPr>
          <w:p w:rsidR="005D601A" w:rsidRPr="005D601A" w:rsidRDefault="005D601A" w:rsidP="005D601A">
            <w:pPr>
              <w:spacing w:after="0" w:line="240" w:lineRule="auto"/>
              <w:rPr>
                <w:rFonts w:ascii="Calibri" w:eastAsia="Times New Roman" w:hAnsi="Calibri" w:cs="Calibri"/>
                <w:b/>
                <w:bCs/>
                <w:color w:val="000000"/>
                <w:sz w:val="12"/>
                <w:szCs w:val="12"/>
                <w:lang w:eastAsia="es-PE"/>
              </w:rPr>
            </w:pPr>
            <w:r w:rsidRPr="005D601A">
              <w:rPr>
                <w:rFonts w:ascii="Calibri" w:eastAsia="Times New Roman" w:hAnsi="Calibri" w:cs="Calibri"/>
                <w:b/>
                <w:bCs/>
                <w:color w:val="000000"/>
                <w:sz w:val="12"/>
                <w:szCs w:val="12"/>
                <w:lang w:eastAsia="es-PE"/>
              </w:rPr>
              <w:t>Consumos</w:t>
            </w:r>
          </w:p>
          <w:p w:rsidR="005D601A" w:rsidRPr="005D601A" w:rsidRDefault="005D601A" w:rsidP="005D601A">
            <w:pPr>
              <w:spacing w:after="0" w:line="240" w:lineRule="auto"/>
              <w:rPr>
                <w:rFonts w:ascii="Calibri" w:eastAsia="Times New Roman" w:hAnsi="Calibri" w:cs="Calibri"/>
                <w:color w:val="000000"/>
                <w:sz w:val="12"/>
                <w:szCs w:val="12"/>
                <w:lang w:eastAsia="es-PE"/>
              </w:rPr>
            </w:pPr>
            <w:r w:rsidRPr="005D601A">
              <w:rPr>
                <w:rFonts w:ascii="Calibri" w:eastAsia="Times New Roman" w:hAnsi="Calibri" w:cs="Calibri"/>
                <w:color w:val="000000"/>
                <w:sz w:val="12"/>
                <w:szCs w:val="12"/>
                <w:lang w:eastAsia="es-PE"/>
              </w:rPr>
              <w:t> </w:t>
            </w:r>
          </w:p>
        </w:tc>
        <w:tc>
          <w:tcPr>
            <w:tcW w:w="593"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618"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618"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849"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15960.00</w:t>
            </w:r>
          </w:p>
        </w:tc>
      </w:tr>
      <w:tr w:rsidR="005D601A" w:rsidRPr="00CA3C15" w:rsidTr="005D601A">
        <w:trPr>
          <w:trHeight w:val="273"/>
          <w:jc w:val="center"/>
        </w:trPr>
        <w:tc>
          <w:tcPr>
            <w:tcW w:w="906" w:type="dxa"/>
            <w:gridSpan w:val="2"/>
            <w:tcBorders>
              <w:top w:val="nil"/>
              <w:left w:val="single" w:sz="4" w:space="0" w:color="auto"/>
              <w:bottom w:val="single" w:sz="4" w:space="0" w:color="auto"/>
              <w:right w:val="single" w:sz="4" w:space="0" w:color="auto"/>
            </w:tcBorders>
            <w:shd w:val="clear" w:color="auto" w:fill="auto"/>
            <w:noWrap/>
            <w:vAlign w:val="bottom"/>
            <w:hideMark/>
          </w:tcPr>
          <w:p w:rsidR="005D601A" w:rsidRPr="005D601A" w:rsidRDefault="005D601A" w:rsidP="005D601A">
            <w:pPr>
              <w:spacing w:after="0" w:line="240" w:lineRule="auto"/>
              <w:rPr>
                <w:rFonts w:ascii="Calibri" w:eastAsia="Times New Roman" w:hAnsi="Calibri" w:cs="Calibri"/>
                <w:color w:val="000000"/>
                <w:sz w:val="12"/>
                <w:szCs w:val="12"/>
                <w:lang w:eastAsia="es-PE"/>
              </w:rPr>
            </w:pPr>
            <w:r w:rsidRPr="005D601A">
              <w:rPr>
                <w:rFonts w:ascii="Calibri" w:eastAsia="Times New Roman" w:hAnsi="Calibri" w:cs="Calibri"/>
                <w:color w:val="000000"/>
                <w:sz w:val="12"/>
                <w:szCs w:val="12"/>
                <w:lang w:eastAsia="es-PE"/>
              </w:rPr>
              <w:t> </w:t>
            </w:r>
          </w:p>
          <w:p w:rsidR="005D601A" w:rsidRPr="005D601A" w:rsidRDefault="005D601A" w:rsidP="005D601A">
            <w:pPr>
              <w:spacing w:after="0" w:line="240" w:lineRule="auto"/>
              <w:rPr>
                <w:rFonts w:ascii="Calibri" w:eastAsia="Times New Roman" w:hAnsi="Calibri" w:cs="Calibri"/>
                <w:color w:val="000000"/>
                <w:sz w:val="12"/>
                <w:szCs w:val="12"/>
                <w:lang w:eastAsia="es-PE"/>
              </w:rPr>
            </w:pPr>
            <w:r w:rsidRPr="005D601A">
              <w:rPr>
                <w:rFonts w:ascii="Calibri" w:eastAsia="Times New Roman" w:hAnsi="Calibri" w:cs="Calibri"/>
                <w:color w:val="000000"/>
                <w:sz w:val="12"/>
                <w:szCs w:val="12"/>
                <w:lang w:eastAsia="es-PE"/>
              </w:rPr>
              <w:t>Iluminación</w:t>
            </w:r>
          </w:p>
        </w:tc>
        <w:tc>
          <w:tcPr>
            <w:tcW w:w="593"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30.00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30.00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30.00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30.00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30.00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30.00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30.00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30.00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30.00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30.00</w:t>
            </w:r>
          </w:p>
        </w:tc>
        <w:tc>
          <w:tcPr>
            <w:tcW w:w="618"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30.00</w:t>
            </w:r>
          </w:p>
        </w:tc>
        <w:tc>
          <w:tcPr>
            <w:tcW w:w="618"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30.00</w:t>
            </w:r>
          </w:p>
        </w:tc>
        <w:tc>
          <w:tcPr>
            <w:tcW w:w="849"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r>
      <w:tr w:rsidR="005D601A" w:rsidRPr="00CA3C15" w:rsidTr="005D601A">
        <w:trPr>
          <w:trHeight w:val="273"/>
          <w:jc w:val="center"/>
        </w:trPr>
        <w:tc>
          <w:tcPr>
            <w:tcW w:w="906" w:type="dxa"/>
            <w:gridSpan w:val="2"/>
            <w:tcBorders>
              <w:top w:val="nil"/>
              <w:left w:val="single" w:sz="4" w:space="0" w:color="auto"/>
              <w:bottom w:val="single" w:sz="4" w:space="0" w:color="auto"/>
              <w:right w:val="single" w:sz="4" w:space="0" w:color="auto"/>
            </w:tcBorders>
            <w:shd w:val="clear" w:color="auto" w:fill="auto"/>
            <w:noWrap/>
            <w:vAlign w:val="bottom"/>
            <w:hideMark/>
          </w:tcPr>
          <w:p w:rsidR="005D601A" w:rsidRPr="005D601A" w:rsidRDefault="005D601A" w:rsidP="005D601A">
            <w:pPr>
              <w:spacing w:after="0" w:line="240" w:lineRule="auto"/>
              <w:rPr>
                <w:rFonts w:ascii="Calibri" w:eastAsia="Times New Roman" w:hAnsi="Calibri" w:cs="Calibri"/>
                <w:color w:val="000000"/>
                <w:sz w:val="12"/>
                <w:szCs w:val="12"/>
                <w:lang w:eastAsia="es-PE"/>
              </w:rPr>
            </w:pPr>
            <w:r w:rsidRPr="005D601A">
              <w:rPr>
                <w:rFonts w:ascii="Calibri" w:eastAsia="Times New Roman" w:hAnsi="Calibri" w:cs="Calibri"/>
                <w:color w:val="000000"/>
                <w:sz w:val="12"/>
                <w:szCs w:val="12"/>
                <w:lang w:eastAsia="es-PE"/>
              </w:rPr>
              <w:t> </w:t>
            </w:r>
          </w:p>
          <w:p w:rsidR="005D601A" w:rsidRPr="005D601A" w:rsidRDefault="005D601A" w:rsidP="005D601A">
            <w:pPr>
              <w:spacing w:after="0" w:line="240" w:lineRule="auto"/>
              <w:rPr>
                <w:rFonts w:ascii="Calibri" w:eastAsia="Times New Roman" w:hAnsi="Calibri" w:cs="Calibri"/>
                <w:color w:val="000000"/>
                <w:sz w:val="12"/>
                <w:szCs w:val="12"/>
                <w:lang w:eastAsia="es-PE"/>
              </w:rPr>
            </w:pPr>
            <w:r w:rsidRPr="005D601A">
              <w:rPr>
                <w:rFonts w:ascii="Calibri" w:eastAsia="Times New Roman" w:hAnsi="Calibri" w:cs="Calibri"/>
                <w:color w:val="000000"/>
                <w:sz w:val="12"/>
                <w:szCs w:val="12"/>
                <w:lang w:eastAsia="es-PE"/>
              </w:rPr>
              <w:t>Movilidad</w:t>
            </w:r>
          </w:p>
        </w:tc>
        <w:tc>
          <w:tcPr>
            <w:tcW w:w="593"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1200.00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1200.00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1200.00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1200.00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1200.00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1200.00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1200.00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1200.00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1200.00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1200.00</w:t>
            </w:r>
          </w:p>
        </w:tc>
        <w:tc>
          <w:tcPr>
            <w:tcW w:w="618"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1200.00</w:t>
            </w:r>
          </w:p>
        </w:tc>
        <w:tc>
          <w:tcPr>
            <w:tcW w:w="618"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1200.00</w:t>
            </w:r>
          </w:p>
        </w:tc>
        <w:tc>
          <w:tcPr>
            <w:tcW w:w="849"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r>
      <w:tr w:rsidR="005D601A" w:rsidRPr="00CA3C15" w:rsidTr="005D601A">
        <w:trPr>
          <w:trHeight w:val="273"/>
          <w:jc w:val="center"/>
        </w:trPr>
        <w:tc>
          <w:tcPr>
            <w:tcW w:w="906" w:type="dxa"/>
            <w:gridSpan w:val="2"/>
            <w:tcBorders>
              <w:top w:val="nil"/>
              <w:left w:val="single" w:sz="4" w:space="0" w:color="auto"/>
              <w:bottom w:val="single" w:sz="4" w:space="0" w:color="auto"/>
              <w:right w:val="single" w:sz="4" w:space="0" w:color="auto"/>
            </w:tcBorders>
            <w:shd w:val="clear" w:color="auto" w:fill="auto"/>
            <w:noWrap/>
            <w:vAlign w:val="bottom"/>
            <w:hideMark/>
          </w:tcPr>
          <w:p w:rsidR="005D601A" w:rsidRPr="005D601A" w:rsidRDefault="005D601A" w:rsidP="005D601A">
            <w:pPr>
              <w:spacing w:after="0" w:line="240" w:lineRule="auto"/>
              <w:rPr>
                <w:rFonts w:ascii="Calibri" w:eastAsia="Times New Roman" w:hAnsi="Calibri" w:cs="Calibri"/>
                <w:color w:val="000000"/>
                <w:sz w:val="12"/>
                <w:szCs w:val="12"/>
                <w:lang w:eastAsia="es-PE"/>
              </w:rPr>
            </w:pPr>
            <w:r w:rsidRPr="005D601A">
              <w:rPr>
                <w:rFonts w:ascii="Calibri" w:eastAsia="Times New Roman" w:hAnsi="Calibri" w:cs="Calibri"/>
                <w:color w:val="000000"/>
                <w:sz w:val="12"/>
                <w:szCs w:val="12"/>
                <w:lang w:eastAsia="es-PE"/>
              </w:rPr>
              <w:t> </w:t>
            </w:r>
          </w:p>
          <w:p w:rsidR="005D601A" w:rsidRPr="005D601A" w:rsidRDefault="005D601A" w:rsidP="005D601A">
            <w:pPr>
              <w:spacing w:after="0" w:line="240" w:lineRule="auto"/>
              <w:rPr>
                <w:rFonts w:ascii="Calibri" w:eastAsia="Times New Roman" w:hAnsi="Calibri" w:cs="Calibri"/>
                <w:color w:val="000000"/>
                <w:sz w:val="12"/>
                <w:szCs w:val="12"/>
                <w:lang w:eastAsia="es-PE"/>
              </w:rPr>
            </w:pPr>
            <w:r w:rsidRPr="005D601A">
              <w:rPr>
                <w:rFonts w:ascii="Calibri" w:eastAsia="Times New Roman" w:hAnsi="Calibri" w:cs="Calibri"/>
                <w:color w:val="000000"/>
                <w:sz w:val="12"/>
                <w:szCs w:val="12"/>
                <w:lang w:eastAsia="es-PE"/>
              </w:rPr>
              <w:t>Agua</w:t>
            </w:r>
          </w:p>
        </w:tc>
        <w:tc>
          <w:tcPr>
            <w:tcW w:w="593"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20.00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20.00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20.00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20.00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20.00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20.00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20.00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20.00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20.00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20.00</w:t>
            </w:r>
          </w:p>
        </w:tc>
        <w:tc>
          <w:tcPr>
            <w:tcW w:w="618"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20.00</w:t>
            </w:r>
          </w:p>
        </w:tc>
        <w:tc>
          <w:tcPr>
            <w:tcW w:w="618"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20.00</w:t>
            </w:r>
          </w:p>
        </w:tc>
        <w:tc>
          <w:tcPr>
            <w:tcW w:w="849"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r>
      <w:tr w:rsidR="005D601A" w:rsidRPr="00CA3C15" w:rsidTr="005D601A">
        <w:trPr>
          <w:trHeight w:val="273"/>
          <w:jc w:val="center"/>
        </w:trPr>
        <w:tc>
          <w:tcPr>
            <w:tcW w:w="906" w:type="dxa"/>
            <w:gridSpan w:val="2"/>
            <w:tcBorders>
              <w:top w:val="nil"/>
              <w:left w:val="single" w:sz="4" w:space="0" w:color="auto"/>
              <w:bottom w:val="single" w:sz="4" w:space="0" w:color="auto"/>
              <w:right w:val="single" w:sz="4" w:space="0" w:color="auto"/>
            </w:tcBorders>
            <w:shd w:val="clear" w:color="auto" w:fill="auto"/>
            <w:noWrap/>
            <w:vAlign w:val="bottom"/>
            <w:hideMark/>
          </w:tcPr>
          <w:p w:rsidR="005D601A" w:rsidRPr="005D601A" w:rsidRDefault="005D601A" w:rsidP="005D601A">
            <w:pPr>
              <w:spacing w:after="0" w:line="240" w:lineRule="auto"/>
              <w:rPr>
                <w:rFonts w:ascii="Calibri" w:eastAsia="Times New Roman" w:hAnsi="Calibri" w:cs="Calibri"/>
                <w:color w:val="000000"/>
                <w:sz w:val="12"/>
                <w:szCs w:val="12"/>
                <w:lang w:eastAsia="es-PE"/>
              </w:rPr>
            </w:pPr>
            <w:r w:rsidRPr="005D601A">
              <w:rPr>
                <w:rFonts w:ascii="Calibri" w:eastAsia="Times New Roman" w:hAnsi="Calibri" w:cs="Calibri"/>
                <w:color w:val="000000"/>
                <w:sz w:val="12"/>
                <w:szCs w:val="12"/>
                <w:lang w:eastAsia="es-PE"/>
              </w:rPr>
              <w:t> </w:t>
            </w:r>
          </w:p>
          <w:p w:rsidR="005D601A" w:rsidRPr="005D601A" w:rsidRDefault="005D601A" w:rsidP="005D601A">
            <w:pPr>
              <w:spacing w:after="0" w:line="240" w:lineRule="auto"/>
              <w:rPr>
                <w:rFonts w:ascii="Calibri" w:eastAsia="Times New Roman" w:hAnsi="Calibri" w:cs="Calibri"/>
                <w:color w:val="000000"/>
                <w:sz w:val="12"/>
                <w:szCs w:val="12"/>
                <w:lang w:eastAsia="es-PE"/>
              </w:rPr>
            </w:pPr>
            <w:r w:rsidRPr="005D601A">
              <w:rPr>
                <w:rFonts w:ascii="Calibri" w:eastAsia="Times New Roman" w:hAnsi="Calibri" w:cs="Calibri"/>
                <w:color w:val="000000"/>
                <w:sz w:val="12"/>
                <w:szCs w:val="12"/>
                <w:lang w:eastAsia="es-PE"/>
              </w:rPr>
              <w:t>Teléfono</w:t>
            </w:r>
          </w:p>
        </w:tc>
        <w:tc>
          <w:tcPr>
            <w:tcW w:w="593"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80.00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80.00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80.00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80.00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80.00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80.00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80.00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80.00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80.00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80.00</w:t>
            </w:r>
          </w:p>
        </w:tc>
        <w:tc>
          <w:tcPr>
            <w:tcW w:w="618"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80.00</w:t>
            </w:r>
          </w:p>
        </w:tc>
        <w:tc>
          <w:tcPr>
            <w:tcW w:w="618"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80.00</w:t>
            </w:r>
          </w:p>
        </w:tc>
        <w:tc>
          <w:tcPr>
            <w:tcW w:w="849"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r>
      <w:tr w:rsidR="005D601A" w:rsidRPr="00CA3C15" w:rsidTr="005D601A">
        <w:trPr>
          <w:trHeight w:val="273"/>
          <w:jc w:val="center"/>
        </w:trPr>
        <w:tc>
          <w:tcPr>
            <w:tcW w:w="906" w:type="dxa"/>
            <w:gridSpan w:val="2"/>
            <w:tcBorders>
              <w:top w:val="nil"/>
              <w:left w:val="single" w:sz="4" w:space="0" w:color="auto"/>
              <w:bottom w:val="single" w:sz="4" w:space="0" w:color="auto"/>
              <w:right w:val="single" w:sz="4" w:space="0" w:color="auto"/>
            </w:tcBorders>
            <w:shd w:val="clear" w:color="auto" w:fill="auto"/>
            <w:noWrap/>
            <w:vAlign w:val="bottom"/>
            <w:hideMark/>
          </w:tcPr>
          <w:p w:rsidR="005D601A" w:rsidRPr="005D601A" w:rsidRDefault="005D601A" w:rsidP="005D601A">
            <w:pPr>
              <w:spacing w:after="0" w:line="240" w:lineRule="auto"/>
              <w:rPr>
                <w:rFonts w:ascii="Calibri" w:eastAsia="Times New Roman" w:hAnsi="Calibri" w:cs="Calibri"/>
                <w:b/>
                <w:bCs/>
                <w:color w:val="000000"/>
                <w:sz w:val="12"/>
                <w:szCs w:val="12"/>
                <w:lang w:eastAsia="es-PE"/>
              </w:rPr>
            </w:pPr>
            <w:r w:rsidRPr="005D601A">
              <w:rPr>
                <w:rFonts w:ascii="Calibri" w:eastAsia="Times New Roman" w:hAnsi="Calibri" w:cs="Calibri"/>
                <w:b/>
                <w:bCs/>
                <w:color w:val="000000"/>
                <w:sz w:val="12"/>
                <w:szCs w:val="12"/>
                <w:lang w:eastAsia="es-PE"/>
              </w:rPr>
              <w:t>Gastos comerciales y de representación</w:t>
            </w:r>
          </w:p>
          <w:p w:rsidR="005D601A" w:rsidRPr="005D601A" w:rsidRDefault="005D601A" w:rsidP="005D601A">
            <w:pPr>
              <w:spacing w:after="0" w:line="240" w:lineRule="auto"/>
              <w:rPr>
                <w:rFonts w:ascii="Calibri" w:eastAsia="Times New Roman" w:hAnsi="Calibri" w:cs="Calibri"/>
                <w:color w:val="000000"/>
                <w:sz w:val="12"/>
                <w:szCs w:val="12"/>
                <w:lang w:eastAsia="es-PE"/>
              </w:rPr>
            </w:pPr>
            <w:r w:rsidRPr="005D601A">
              <w:rPr>
                <w:rFonts w:ascii="Calibri" w:eastAsia="Times New Roman" w:hAnsi="Calibri" w:cs="Calibri"/>
                <w:color w:val="000000"/>
                <w:sz w:val="12"/>
                <w:szCs w:val="12"/>
                <w:lang w:eastAsia="es-PE"/>
              </w:rPr>
              <w:t> </w:t>
            </w:r>
          </w:p>
        </w:tc>
        <w:tc>
          <w:tcPr>
            <w:tcW w:w="593"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618"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618"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c>
          <w:tcPr>
            <w:tcW w:w="849"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1440.00</w:t>
            </w:r>
          </w:p>
        </w:tc>
      </w:tr>
      <w:tr w:rsidR="005D601A" w:rsidRPr="00CA3C15" w:rsidTr="005D601A">
        <w:trPr>
          <w:trHeight w:val="273"/>
          <w:jc w:val="center"/>
        </w:trPr>
        <w:tc>
          <w:tcPr>
            <w:tcW w:w="906" w:type="dxa"/>
            <w:gridSpan w:val="2"/>
            <w:tcBorders>
              <w:top w:val="nil"/>
              <w:left w:val="single" w:sz="4" w:space="0" w:color="auto"/>
              <w:bottom w:val="single" w:sz="4" w:space="0" w:color="auto"/>
              <w:right w:val="single" w:sz="4" w:space="0" w:color="auto"/>
            </w:tcBorders>
            <w:shd w:val="clear" w:color="auto" w:fill="auto"/>
            <w:noWrap/>
            <w:vAlign w:val="bottom"/>
            <w:hideMark/>
          </w:tcPr>
          <w:p w:rsidR="005D601A" w:rsidRPr="005D601A" w:rsidRDefault="005D601A" w:rsidP="005D601A">
            <w:pPr>
              <w:spacing w:after="0" w:line="240" w:lineRule="auto"/>
              <w:rPr>
                <w:rFonts w:ascii="Calibri" w:eastAsia="Times New Roman" w:hAnsi="Calibri" w:cs="Calibri"/>
                <w:color w:val="000000"/>
                <w:sz w:val="12"/>
                <w:szCs w:val="12"/>
                <w:lang w:eastAsia="es-PE"/>
              </w:rPr>
            </w:pPr>
            <w:r w:rsidRPr="005D601A">
              <w:rPr>
                <w:rFonts w:ascii="Calibri" w:eastAsia="Times New Roman" w:hAnsi="Calibri" w:cs="Calibri"/>
                <w:color w:val="000000"/>
                <w:sz w:val="12"/>
                <w:szCs w:val="12"/>
                <w:lang w:eastAsia="es-PE"/>
              </w:rPr>
              <w:t> </w:t>
            </w:r>
          </w:p>
          <w:p w:rsidR="005D601A" w:rsidRPr="005D601A" w:rsidRDefault="005D601A" w:rsidP="005D601A">
            <w:pPr>
              <w:spacing w:after="0" w:line="240" w:lineRule="auto"/>
              <w:rPr>
                <w:rFonts w:ascii="Calibri" w:eastAsia="Times New Roman" w:hAnsi="Calibri" w:cs="Calibri"/>
                <w:color w:val="000000"/>
                <w:sz w:val="12"/>
                <w:szCs w:val="12"/>
                <w:lang w:eastAsia="es-PE"/>
              </w:rPr>
            </w:pPr>
            <w:proofErr w:type="spellStart"/>
            <w:r w:rsidRPr="005D601A">
              <w:rPr>
                <w:rFonts w:ascii="Calibri" w:eastAsia="Times New Roman" w:hAnsi="Calibri" w:cs="Calibri"/>
                <w:color w:val="000000"/>
                <w:sz w:val="12"/>
                <w:szCs w:val="12"/>
                <w:lang w:eastAsia="es-PE"/>
              </w:rPr>
              <w:t>Merchandising</w:t>
            </w:r>
            <w:proofErr w:type="spellEnd"/>
            <w:r w:rsidRPr="005D601A">
              <w:rPr>
                <w:rFonts w:ascii="Calibri" w:eastAsia="Times New Roman" w:hAnsi="Calibri" w:cs="Calibri"/>
                <w:color w:val="000000"/>
                <w:sz w:val="12"/>
                <w:szCs w:val="12"/>
                <w:lang w:eastAsia="es-PE"/>
              </w:rPr>
              <w:t xml:space="preserve"> y publicidad</w:t>
            </w:r>
          </w:p>
        </w:tc>
        <w:tc>
          <w:tcPr>
            <w:tcW w:w="593"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120.00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120.00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120.00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120.00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120.00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120.00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120.00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120.00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120.00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120.00</w:t>
            </w:r>
          </w:p>
        </w:tc>
        <w:tc>
          <w:tcPr>
            <w:tcW w:w="618"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120.00</w:t>
            </w:r>
          </w:p>
        </w:tc>
        <w:tc>
          <w:tcPr>
            <w:tcW w:w="618"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120.00</w:t>
            </w:r>
          </w:p>
        </w:tc>
        <w:tc>
          <w:tcPr>
            <w:tcW w:w="849"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r>
      <w:tr w:rsidR="005D601A" w:rsidRPr="00CA3C15" w:rsidTr="005D601A">
        <w:trPr>
          <w:trHeight w:val="273"/>
          <w:jc w:val="center"/>
        </w:trPr>
        <w:tc>
          <w:tcPr>
            <w:tcW w:w="906" w:type="dxa"/>
            <w:gridSpan w:val="2"/>
            <w:tcBorders>
              <w:top w:val="nil"/>
              <w:left w:val="single" w:sz="4" w:space="0" w:color="auto"/>
              <w:bottom w:val="single" w:sz="4" w:space="0" w:color="auto"/>
              <w:right w:val="single" w:sz="4" w:space="0" w:color="auto"/>
            </w:tcBorders>
            <w:shd w:val="clear" w:color="000000" w:fill="44546A"/>
            <w:noWrap/>
            <w:vAlign w:val="bottom"/>
            <w:hideMark/>
          </w:tcPr>
          <w:p w:rsidR="005D601A" w:rsidRPr="005D601A" w:rsidRDefault="005D601A" w:rsidP="005D601A">
            <w:pPr>
              <w:spacing w:after="0" w:line="240" w:lineRule="auto"/>
              <w:rPr>
                <w:rFonts w:ascii="Calibri" w:eastAsia="Times New Roman" w:hAnsi="Calibri" w:cs="Calibri"/>
                <w:color w:val="FFFFFF"/>
                <w:sz w:val="12"/>
                <w:szCs w:val="12"/>
                <w:lang w:eastAsia="es-PE"/>
              </w:rPr>
            </w:pPr>
            <w:r w:rsidRPr="005D601A">
              <w:rPr>
                <w:rFonts w:ascii="Calibri" w:eastAsia="Times New Roman" w:hAnsi="Calibri" w:cs="Calibri"/>
                <w:color w:val="FFFFFF"/>
                <w:sz w:val="12"/>
                <w:szCs w:val="12"/>
                <w:lang w:eastAsia="es-PE"/>
              </w:rPr>
              <w:t> </w:t>
            </w:r>
          </w:p>
          <w:p w:rsidR="005D601A" w:rsidRPr="005D601A" w:rsidRDefault="005D601A" w:rsidP="005D601A">
            <w:pPr>
              <w:spacing w:after="0" w:line="240" w:lineRule="auto"/>
              <w:rPr>
                <w:rFonts w:ascii="Calibri" w:eastAsia="Times New Roman" w:hAnsi="Calibri" w:cs="Calibri"/>
                <w:b/>
                <w:bCs/>
                <w:color w:val="FFFFFF"/>
                <w:sz w:val="12"/>
                <w:szCs w:val="12"/>
                <w:lang w:eastAsia="es-PE"/>
              </w:rPr>
            </w:pPr>
            <w:r w:rsidRPr="005D601A">
              <w:rPr>
                <w:rFonts w:ascii="Calibri" w:eastAsia="Times New Roman" w:hAnsi="Calibri" w:cs="Calibri"/>
                <w:b/>
                <w:bCs/>
                <w:color w:val="FFFFFF"/>
                <w:sz w:val="12"/>
                <w:szCs w:val="12"/>
                <w:lang w:eastAsia="es-PE"/>
              </w:rPr>
              <w:t>Totales</w:t>
            </w:r>
          </w:p>
        </w:tc>
        <w:tc>
          <w:tcPr>
            <w:tcW w:w="593" w:type="dxa"/>
            <w:tcBorders>
              <w:top w:val="nil"/>
              <w:left w:val="nil"/>
              <w:bottom w:val="single" w:sz="4" w:space="0" w:color="auto"/>
              <w:right w:val="single" w:sz="4" w:space="0" w:color="auto"/>
            </w:tcBorders>
            <w:shd w:val="clear" w:color="000000" w:fill="44546A"/>
            <w:noWrap/>
            <w:vAlign w:val="bottom"/>
            <w:hideMark/>
          </w:tcPr>
          <w:p w:rsidR="005D601A" w:rsidRPr="005D601A" w:rsidRDefault="005D601A" w:rsidP="005D601A">
            <w:pPr>
              <w:jc w:val="right"/>
              <w:rPr>
                <w:rFonts w:ascii="Calibri" w:hAnsi="Calibri" w:cs="Calibri"/>
                <w:color w:val="FFFFFF"/>
                <w:sz w:val="12"/>
              </w:rPr>
            </w:pPr>
            <w:r w:rsidRPr="005D601A">
              <w:rPr>
                <w:rFonts w:ascii="Calibri" w:hAnsi="Calibri" w:cs="Calibri"/>
                <w:color w:val="FFFFFF"/>
                <w:sz w:val="12"/>
              </w:rPr>
              <w:t>14841.70</w:t>
            </w:r>
          </w:p>
        </w:tc>
        <w:tc>
          <w:tcPr>
            <w:tcW w:w="562" w:type="dxa"/>
            <w:tcBorders>
              <w:top w:val="nil"/>
              <w:left w:val="nil"/>
              <w:bottom w:val="single" w:sz="4" w:space="0" w:color="auto"/>
              <w:right w:val="single" w:sz="4" w:space="0" w:color="auto"/>
            </w:tcBorders>
            <w:shd w:val="clear" w:color="000000" w:fill="44546A"/>
            <w:noWrap/>
            <w:vAlign w:val="bottom"/>
            <w:hideMark/>
          </w:tcPr>
          <w:p w:rsidR="005D601A" w:rsidRPr="005D601A" w:rsidRDefault="005D601A" w:rsidP="005D601A">
            <w:pPr>
              <w:jc w:val="right"/>
              <w:rPr>
                <w:rFonts w:ascii="Calibri" w:hAnsi="Calibri" w:cs="Calibri"/>
                <w:color w:val="FFFFFF"/>
                <w:sz w:val="12"/>
              </w:rPr>
            </w:pPr>
            <w:r w:rsidRPr="005D601A">
              <w:rPr>
                <w:rFonts w:ascii="Calibri" w:hAnsi="Calibri" w:cs="Calibri"/>
                <w:color w:val="FFFFFF"/>
                <w:sz w:val="12"/>
              </w:rPr>
              <w:t>6550.00</w:t>
            </w:r>
          </w:p>
        </w:tc>
        <w:tc>
          <w:tcPr>
            <w:tcW w:w="562" w:type="dxa"/>
            <w:tcBorders>
              <w:top w:val="nil"/>
              <w:left w:val="nil"/>
              <w:bottom w:val="single" w:sz="4" w:space="0" w:color="auto"/>
              <w:right w:val="single" w:sz="4" w:space="0" w:color="auto"/>
            </w:tcBorders>
            <w:shd w:val="clear" w:color="000000" w:fill="44546A"/>
            <w:noWrap/>
            <w:vAlign w:val="bottom"/>
            <w:hideMark/>
          </w:tcPr>
          <w:p w:rsidR="005D601A" w:rsidRPr="005D601A" w:rsidRDefault="005D601A" w:rsidP="005D601A">
            <w:pPr>
              <w:jc w:val="right"/>
              <w:rPr>
                <w:rFonts w:ascii="Calibri" w:hAnsi="Calibri" w:cs="Calibri"/>
                <w:color w:val="FFFFFF"/>
                <w:sz w:val="12"/>
              </w:rPr>
            </w:pPr>
            <w:r w:rsidRPr="005D601A">
              <w:rPr>
                <w:rFonts w:ascii="Calibri" w:hAnsi="Calibri" w:cs="Calibri"/>
                <w:color w:val="FFFFFF"/>
                <w:sz w:val="12"/>
              </w:rPr>
              <w:t>6550.00</w:t>
            </w:r>
          </w:p>
        </w:tc>
        <w:tc>
          <w:tcPr>
            <w:tcW w:w="562" w:type="dxa"/>
            <w:tcBorders>
              <w:top w:val="nil"/>
              <w:left w:val="nil"/>
              <w:bottom w:val="single" w:sz="4" w:space="0" w:color="auto"/>
              <w:right w:val="single" w:sz="4" w:space="0" w:color="auto"/>
            </w:tcBorders>
            <w:shd w:val="clear" w:color="000000" w:fill="44546A"/>
            <w:noWrap/>
            <w:vAlign w:val="bottom"/>
            <w:hideMark/>
          </w:tcPr>
          <w:p w:rsidR="005D601A" w:rsidRPr="005D601A" w:rsidRDefault="005D601A" w:rsidP="005D601A">
            <w:pPr>
              <w:jc w:val="right"/>
              <w:rPr>
                <w:rFonts w:ascii="Calibri" w:hAnsi="Calibri" w:cs="Calibri"/>
                <w:color w:val="FFFFFF"/>
                <w:sz w:val="12"/>
              </w:rPr>
            </w:pPr>
            <w:r w:rsidRPr="005D601A">
              <w:rPr>
                <w:rFonts w:ascii="Calibri" w:hAnsi="Calibri" w:cs="Calibri"/>
                <w:color w:val="FFFFFF"/>
                <w:sz w:val="12"/>
              </w:rPr>
              <w:t>6550.00</w:t>
            </w:r>
          </w:p>
        </w:tc>
        <w:tc>
          <w:tcPr>
            <w:tcW w:w="562" w:type="dxa"/>
            <w:tcBorders>
              <w:top w:val="nil"/>
              <w:left w:val="nil"/>
              <w:bottom w:val="single" w:sz="4" w:space="0" w:color="auto"/>
              <w:right w:val="single" w:sz="4" w:space="0" w:color="auto"/>
            </w:tcBorders>
            <w:shd w:val="clear" w:color="000000" w:fill="44546A"/>
            <w:noWrap/>
            <w:vAlign w:val="bottom"/>
            <w:hideMark/>
          </w:tcPr>
          <w:p w:rsidR="005D601A" w:rsidRPr="005D601A" w:rsidRDefault="005D601A" w:rsidP="005D601A">
            <w:pPr>
              <w:jc w:val="right"/>
              <w:rPr>
                <w:rFonts w:ascii="Calibri" w:hAnsi="Calibri" w:cs="Calibri"/>
                <w:color w:val="FFFFFF"/>
                <w:sz w:val="12"/>
              </w:rPr>
            </w:pPr>
            <w:r w:rsidRPr="005D601A">
              <w:rPr>
                <w:rFonts w:ascii="Calibri" w:hAnsi="Calibri" w:cs="Calibri"/>
                <w:color w:val="FFFFFF"/>
                <w:sz w:val="12"/>
              </w:rPr>
              <w:t>6550.00</w:t>
            </w:r>
          </w:p>
        </w:tc>
        <w:tc>
          <w:tcPr>
            <w:tcW w:w="562" w:type="dxa"/>
            <w:tcBorders>
              <w:top w:val="nil"/>
              <w:left w:val="nil"/>
              <w:bottom w:val="single" w:sz="4" w:space="0" w:color="auto"/>
              <w:right w:val="single" w:sz="4" w:space="0" w:color="auto"/>
            </w:tcBorders>
            <w:shd w:val="clear" w:color="000000" w:fill="44546A"/>
            <w:noWrap/>
            <w:vAlign w:val="bottom"/>
            <w:hideMark/>
          </w:tcPr>
          <w:p w:rsidR="005D601A" w:rsidRPr="005D601A" w:rsidRDefault="005D601A" w:rsidP="005D601A">
            <w:pPr>
              <w:jc w:val="right"/>
              <w:rPr>
                <w:rFonts w:ascii="Calibri" w:hAnsi="Calibri" w:cs="Calibri"/>
                <w:color w:val="FFFFFF"/>
                <w:sz w:val="12"/>
              </w:rPr>
            </w:pPr>
            <w:r w:rsidRPr="005D601A">
              <w:rPr>
                <w:rFonts w:ascii="Calibri" w:hAnsi="Calibri" w:cs="Calibri"/>
                <w:color w:val="FFFFFF"/>
                <w:sz w:val="12"/>
              </w:rPr>
              <w:t>6550.00</w:t>
            </w:r>
          </w:p>
        </w:tc>
        <w:tc>
          <w:tcPr>
            <w:tcW w:w="562" w:type="dxa"/>
            <w:tcBorders>
              <w:top w:val="nil"/>
              <w:left w:val="nil"/>
              <w:bottom w:val="single" w:sz="4" w:space="0" w:color="auto"/>
              <w:right w:val="single" w:sz="4" w:space="0" w:color="auto"/>
            </w:tcBorders>
            <w:shd w:val="clear" w:color="000000" w:fill="44546A"/>
            <w:noWrap/>
            <w:vAlign w:val="bottom"/>
            <w:hideMark/>
          </w:tcPr>
          <w:p w:rsidR="005D601A" w:rsidRPr="005D601A" w:rsidRDefault="005D601A" w:rsidP="005D601A">
            <w:pPr>
              <w:jc w:val="right"/>
              <w:rPr>
                <w:rFonts w:ascii="Calibri" w:hAnsi="Calibri" w:cs="Calibri"/>
                <w:color w:val="FFFFFF"/>
                <w:sz w:val="12"/>
              </w:rPr>
            </w:pPr>
            <w:r w:rsidRPr="005D601A">
              <w:rPr>
                <w:rFonts w:ascii="Calibri" w:hAnsi="Calibri" w:cs="Calibri"/>
                <w:color w:val="FFFFFF"/>
                <w:sz w:val="12"/>
              </w:rPr>
              <w:t>6550.00</w:t>
            </w:r>
          </w:p>
        </w:tc>
        <w:tc>
          <w:tcPr>
            <w:tcW w:w="562" w:type="dxa"/>
            <w:tcBorders>
              <w:top w:val="nil"/>
              <w:left w:val="nil"/>
              <w:bottom w:val="single" w:sz="4" w:space="0" w:color="auto"/>
              <w:right w:val="single" w:sz="4" w:space="0" w:color="auto"/>
            </w:tcBorders>
            <w:shd w:val="clear" w:color="000000" w:fill="44546A"/>
            <w:noWrap/>
            <w:vAlign w:val="bottom"/>
            <w:hideMark/>
          </w:tcPr>
          <w:p w:rsidR="005D601A" w:rsidRPr="005D601A" w:rsidRDefault="005D601A" w:rsidP="005D601A">
            <w:pPr>
              <w:jc w:val="right"/>
              <w:rPr>
                <w:rFonts w:ascii="Calibri" w:hAnsi="Calibri" w:cs="Calibri"/>
                <w:color w:val="FFFFFF"/>
                <w:sz w:val="12"/>
              </w:rPr>
            </w:pPr>
            <w:r w:rsidRPr="005D601A">
              <w:rPr>
                <w:rFonts w:ascii="Calibri" w:hAnsi="Calibri" w:cs="Calibri"/>
                <w:color w:val="FFFFFF"/>
                <w:sz w:val="12"/>
              </w:rPr>
              <w:t>6550.00</w:t>
            </w:r>
          </w:p>
        </w:tc>
        <w:tc>
          <w:tcPr>
            <w:tcW w:w="562" w:type="dxa"/>
            <w:tcBorders>
              <w:top w:val="nil"/>
              <w:left w:val="nil"/>
              <w:bottom w:val="single" w:sz="4" w:space="0" w:color="auto"/>
              <w:right w:val="single" w:sz="4" w:space="0" w:color="auto"/>
            </w:tcBorders>
            <w:shd w:val="clear" w:color="000000" w:fill="44546A"/>
            <w:noWrap/>
            <w:vAlign w:val="bottom"/>
            <w:hideMark/>
          </w:tcPr>
          <w:p w:rsidR="005D601A" w:rsidRPr="005D601A" w:rsidRDefault="005D601A" w:rsidP="005D601A">
            <w:pPr>
              <w:jc w:val="right"/>
              <w:rPr>
                <w:rFonts w:ascii="Calibri" w:hAnsi="Calibri" w:cs="Calibri"/>
                <w:color w:val="FFFFFF"/>
                <w:sz w:val="12"/>
              </w:rPr>
            </w:pPr>
            <w:r w:rsidRPr="005D601A">
              <w:rPr>
                <w:rFonts w:ascii="Calibri" w:hAnsi="Calibri" w:cs="Calibri"/>
                <w:color w:val="FFFFFF"/>
                <w:sz w:val="12"/>
              </w:rPr>
              <w:t>6550.00</w:t>
            </w:r>
          </w:p>
        </w:tc>
        <w:tc>
          <w:tcPr>
            <w:tcW w:w="562" w:type="dxa"/>
            <w:tcBorders>
              <w:top w:val="nil"/>
              <w:left w:val="nil"/>
              <w:bottom w:val="single" w:sz="4" w:space="0" w:color="auto"/>
              <w:right w:val="single" w:sz="4" w:space="0" w:color="auto"/>
            </w:tcBorders>
            <w:shd w:val="clear" w:color="000000" w:fill="44546A"/>
            <w:noWrap/>
            <w:vAlign w:val="bottom"/>
            <w:hideMark/>
          </w:tcPr>
          <w:p w:rsidR="005D601A" w:rsidRPr="005D601A" w:rsidRDefault="005D601A" w:rsidP="005D601A">
            <w:pPr>
              <w:jc w:val="right"/>
              <w:rPr>
                <w:rFonts w:ascii="Calibri" w:hAnsi="Calibri" w:cs="Calibri"/>
                <w:color w:val="FFFFFF"/>
                <w:sz w:val="12"/>
              </w:rPr>
            </w:pPr>
            <w:r w:rsidRPr="005D601A">
              <w:rPr>
                <w:rFonts w:ascii="Calibri" w:hAnsi="Calibri" w:cs="Calibri"/>
                <w:color w:val="FFFFFF"/>
                <w:sz w:val="12"/>
              </w:rPr>
              <w:t>6550.00</w:t>
            </w:r>
          </w:p>
        </w:tc>
        <w:tc>
          <w:tcPr>
            <w:tcW w:w="618" w:type="dxa"/>
            <w:tcBorders>
              <w:top w:val="nil"/>
              <w:left w:val="nil"/>
              <w:bottom w:val="single" w:sz="4" w:space="0" w:color="auto"/>
              <w:right w:val="single" w:sz="4" w:space="0" w:color="auto"/>
            </w:tcBorders>
            <w:shd w:val="clear" w:color="000000" w:fill="44546A"/>
            <w:noWrap/>
            <w:vAlign w:val="bottom"/>
            <w:hideMark/>
          </w:tcPr>
          <w:p w:rsidR="005D601A" w:rsidRPr="005D601A" w:rsidRDefault="005D601A" w:rsidP="005D601A">
            <w:pPr>
              <w:jc w:val="right"/>
              <w:rPr>
                <w:rFonts w:ascii="Calibri" w:hAnsi="Calibri" w:cs="Calibri"/>
                <w:color w:val="FFFFFF"/>
                <w:sz w:val="12"/>
              </w:rPr>
            </w:pPr>
            <w:r w:rsidRPr="005D601A">
              <w:rPr>
                <w:rFonts w:ascii="Calibri" w:hAnsi="Calibri" w:cs="Calibri"/>
                <w:color w:val="FFFFFF"/>
                <w:sz w:val="12"/>
              </w:rPr>
              <w:t>6550.00</w:t>
            </w:r>
          </w:p>
        </w:tc>
        <w:tc>
          <w:tcPr>
            <w:tcW w:w="618" w:type="dxa"/>
            <w:tcBorders>
              <w:top w:val="nil"/>
              <w:left w:val="nil"/>
              <w:bottom w:val="single" w:sz="4" w:space="0" w:color="auto"/>
              <w:right w:val="single" w:sz="4" w:space="0" w:color="auto"/>
            </w:tcBorders>
            <w:shd w:val="clear" w:color="000000" w:fill="44546A"/>
            <w:noWrap/>
            <w:vAlign w:val="bottom"/>
            <w:hideMark/>
          </w:tcPr>
          <w:p w:rsidR="005D601A" w:rsidRPr="005D601A" w:rsidRDefault="005D601A" w:rsidP="005D601A">
            <w:pPr>
              <w:jc w:val="right"/>
              <w:rPr>
                <w:rFonts w:ascii="Calibri" w:hAnsi="Calibri" w:cs="Calibri"/>
                <w:color w:val="FFFFFF"/>
                <w:sz w:val="12"/>
              </w:rPr>
            </w:pPr>
            <w:r w:rsidRPr="005D601A">
              <w:rPr>
                <w:rFonts w:ascii="Calibri" w:hAnsi="Calibri" w:cs="Calibri"/>
                <w:color w:val="FFFFFF"/>
                <w:sz w:val="12"/>
              </w:rPr>
              <w:t>6550.00</w:t>
            </w:r>
          </w:p>
        </w:tc>
        <w:tc>
          <w:tcPr>
            <w:tcW w:w="849" w:type="dxa"/>
            <w:tcBorders>
              <w:top w:val="nil"/>
              <w:left w:val="nil"/>
              <w:bottom w:val="single" w:sz="4" w:space="0" w:color="auto"/>
              <w:right w:val="single" w:sz="4" w:space="0" w:color="auto"/>
            </w:tcBorders>
            <w:shd w:val="clear" w:color="000000" w:fill="44546A"/>
            <w:noWrap/>
            <w:vAlign w:val="bottom"/>
            <w:hideMark/>
          </w:tcPr>
          <w:p w:rsidR="005D601A" w:rsidRPr="005D601A" w:rsidRDefault="005D601A" w:rsidP="005D601A">
            <w:pPr>
              <w:jc w:val="right"/>
              <w:rPr>
                <w:rFonts w:ascii="Calibri" w:hAnsi="Calibri" w:cs="Calibri"/>
                <w:b/>
                <w:bCs/>
                <w:color w:val="FFFFFF"/>
                <w:sz w:val="12"/>
              </w:rPr>
            </w:pPr>
            <w:r w:rsidRPr="005D601A">
              <w:rPr>
                <w:rFonts w:ascii="Calibri" w:hAnsi="Calibri" w:cs="Calibri"/>
                <w:b/>
                <w:bCs/>
                <w:color w:val="FFFFFF"/>
                <w:sz w:val="12"/>
              </w:rPr>
              <w:t>86891.70</w:t>
            </w:r>
          </w:p>
        </w:tc>
      </w:tr>
      <w:tr w:rsidR="005D601A" w:rsidRPr="00CA3C15" w:rsidTr="005D601A">
        <w:trPr>
          <w:trHeight w:val="273"/>
          <w:jc w:val="center"/>
        </w:trPr>
        <w:tc>
          <w:tcPr>
            <w:tcW w:w="906" w:type="dxa"/>
            <w:gridSpan w:val="2"/>
            <w:tcBorders>
              <w:top w:val="nil"/>
              <w:left w:val="single" w:sz="4" w:space="0" w:color="auto"/>
              <w:bottom w:val="single" w:sz="4" w:space="0" w:color="auto"/>
              <w:right w:val="single" w:sz="4" w:space="0" w:color="auto"/>
            </w:tcBorders>
            <w:shd w:val="clear" w:color="000000" w:fill="44546A"/>
            <w:noWrap/>
            <w:vAlign w:val="bottom"/>
            <w:hideMark/>
          </w:tcPr>
          <w:p w:rsidR="005D601A" w:rsidRPr="005D601A" w:rsidRDefault="005D601A" w:rsidP="005D601A">
            <w:pPr>
              <w:spacing w:after="0" w:line="240" w:lineRule="auto"/>
              <w:rPr>
                <w:rFonts w:ascii="Calibri" w:eastAsia="Times New Roman" w:hAnsi="Calibri" w:cs="Calibri"/>
                <w:color w:val="FFFFFF"/>
                <w:sz w:val="12"/>
                <w:szCs w:val="12"/>
                <w:lang w:eastAsia="es-PE"/>
              </w:rPr>
            </w:pPr>
            <w:r w:rsidRPr="005D601A">
              <w:rPr>
                <w:rFonts w:ascii="Calibri" w:eastAsia="Times New Roman" w:hAnsi="Calibri" w:cs="Calibri"/>
                <w:color w:val="FFFFFF"/>
                <w:sz w:val="12"/>
                <w:szCs w:val="12"/>
                <w:lang w:eastAsia="es-PE"/>
              </w:rPr>
              <w:t> </w:t>
            </w:r>
          </w:p>
          <w:p w:rsidR="005D601A" w:rsidRPr="005D601A" w:rsidRDefault="005D601A" w:rsidP="005D601A">
            <w:pPr>
              <w:spacing w:after="0" w:line="240" w:lineRule="auto"/>
              <w:rPr>
                <w:rFonts w:ascii="Calibri" w:eastAsia="Times New Roman" w:hAnsi="Calibri" w:cs="Calibri"/>
                <w:b/>
                <w:bCs/>
                <w:color w:val="FFFFFF"/>
                <w:sz w:val="12"/>
                <w:szCs w:val="12"/>
                <w:lang w:eastAsia="es-PE"/>
              </w:rPr>
            </w:pPr>
            <w:r w:rsidRPr="005D601A">
              <w:rPr>
                <w:rFonts w:ascii="Calibri" w:eastAsia="Times New Roman" w:hAnsi="Calibri" w:cs="Calibri"/>
                <w:b/>
                <w:bCs/>
                <w:color w:val="FFFFFF"/>
                <w:sz w:val="12"/>
                <w:szCs w:val="12"/>
                <w:lang w:eastAsia="es-PE"/>
              </w:rPr>
              <w:t>Acumulado</w:t>
            </w:r>
          </w:p>
        </w:tc>
        <w:tc>
          <w:tcPr>
            <w:tcW w:w="593" w:type="dxa"/>
            <w:tcBorders>
              <w:top w:val="nil"/>
              <w:left w:val="nil"/>
              <w:bottom w:val="single" w:sz="4" w:space="0" w:color="auto"/>
              <w:right w:val="single" w:sz="4" w:space="0" w:color="auto"/>
            </w:tcBorders>
            <w:shd w:val="clear" w:color="000000" w:fill="44546A"/>
            <w:noWrap/>
            <w:vAlign w:val="bottom"/>
            <w:hideMark/>
          </w:tcPr>
          <w:p w:rsidR="005D601A" w:rsidRPr="005D601A" w:rsidRDefault="005D601A" w:rsidP="005D601A">
            <w:pPr>
              <w:jc w:val="right"/>
              <w:rPr>
                <w:rFonts w:ascii="Calibri" w:hAnsi="Calibri" w:cs="Calibri"/>
                <w:b/>
                <w:bCs/>
                <w:color w:val="FFFFFF"/>
                <w:sz w:val="12"/>
              </w:rPr>
            </w:pPr>
            <w:r w:rsidRPr="005D601A">
              <w:rPr>
                <w:rFonts w:ascii="Calibri" w:hAnsi="Calibri" w:cs="Calibri"/>
                <w:b/>
                <w:bCs/>
                <w:color w:val="FFFFFF"/>
                <w:sz w:val="12"/>
              </w:rPr>
              <w:t>14841.70</w:t>
            </w:r>
          </w:p>
        </w:tc>
        <w:tc>
          <w:tcPr>
            <w:tcW w:w="562" w:type="dxa"/>
            <w:tcBorders>
              <w:top w:val="nil"/>
              <w:left w:val="nil"/>
              <w:bottom w:val="single" w:sz="4" w:space="0" w:color="auto"/>
              <w:right w:val="single" w:sz="4" w:space="0" w:color="auto"/>
            </w:tcBorders>
            <w:shd w:val="clear" w:color="000000" w:fill="44546A"/>
            <w:noWrap/>
            <w:vAlign w:val="bottom"/>
            <w:hideMark/>
          </w:tcPr>
          <w:p w:rsidR="005D601A" w:rsidRPr="005D601A" w:rsidRDefault="005D601A" w:rsidP="005D601A">
            <w:pPr>
              <w:jc w:val="right"/>
              <w:rPr>
                <w:rFonts w:ascii="Calibri" w:hAnsi="Calibri" w:cs="Calibri"/>
                <w:b/>
                <w:bCs/>
                <w:color w:val="FFFFFF"/>
                <w:sz w:val="12"/>
              </w:rPr>
            </w:pPr>
            <w:r w:rsidRPr="005D601A">
              <w:rPr>
                <w:rFonts w:ascii="Calibri" w:hAnsi="Calibri" w:cs="Calibri"/>
                <w:b/>
                <w:bCs/>
                <w:color w:val="FFFFFF"/>
                <w:sz w:val="12"/>
              </w:rPr>
              <w:t>21391.70</w:t>
            </w:r>
          </w:p>
        </w:tc>
        <w:tc>
          <w:tcPr>
            <w:tcW w:w="562" w:type="dxa"/>
            <w:tcBorders>
              <w:top w:val="nil"/>
              <w:left w:val="nil"/>
              <w:bottom w:val="single" w:sz="4" w:space="0" w:color="auto"/>
              <w:right w:val="single" w:sz="4" w:space="0" w:color="auto"/>
            </w:tcBorders>
            <w:shd w:val="clear" w:color="000000" w:fill="44546A"/>
            <w:noWrap/>
            <w:vAlign w:val="bottom"/>
            <w:hideMark/>
          </w:tcPr>
          <w:p w:rsidR="005D601A" w:rsidRPr="005D601A" w:rsidRDefault="005D601A" w:rsidP="005D601A">
            <w:pPr>
              <w:jc w:val="right"/>
              <w:rPr>
                <w:rFonts w:ascii="Calibri" w:hAnsi="Calibri" w:cs="Calibri"/>
                <w:b/>
                <w:bCs/>
                <w:color w:val="FFFFFF"/>
                <w:sz w:val="12"/>
              </w:rPr>
            </w:pPr>
            <w:r w:rsidRPr="005D601A">
              <w:rPr>
                <w:rFonts w:ascii="Calibri" w:hAnsi="Calibri" w:cs="Calibri"/>
                <w:b/>
                <w:bCs/>
                <w:color w:val="FFFFFF"/>
                <w:sz w:val="12"/>
              </w:rPr>
              <w:t>27941.70</w:t>
            </w:r>
          </w:p>
        </w:tc>
        <w:tc>
          <w:tcPr>
            <w:tcW w:w="562" w:type="dxa"/>
            <w:tcBorders>
              <w:top w:val="nil"/>
              <w:left w:val="nil"/>
              <w:bottom w:val="single" w:sz="4" w:space="0" w:color="auto"/>
              <w:right w:val="single" w:sz="4" w:space="0" w:color="auto"/>
            </w:tcBorders>
            <w:shd w:val="clear" w:color="000000" w:fill="44546A"/>
            <w:noWrap/>
            <w:vAlign w:val="bottom"/>
            <w:hideMark/>
          </w:tcPr>
          <w:p w:rsidR="005D601A" w:rsidRPr="005D601A" w:rsidRDefault="005D601A" w:rsidP="005D601A">
            <w:pPr>
              <w:jc w:val="right"/>
              <w:rPr>
                <w:rFonts w:ascii="Calibri" w:hAnsi="Calibri" w:cs="Calibri"/>
                <w:b/>
                <w:bCs/>
                <w:color w:val="FFFFFF"/>
                <w:sz w:val="12"/>
              </w:rPr>
            </w:pPr>
            <w:r w:rsidRPr="005D601A">
              <w:rPr>
                <w:rFonts w:ascii="Calibri" w:hAnsi="Calibri" w:cs="Calibri"/>
                <w:b/>
                <w:bCs/>
                <w:color w:val="FFFFFF"/>
                <w:sz w:val="12"/>
              </w:rPr>
              <w:t>34491.70</w:t>
            </w:r>
          </w:p>
        </w:tc>
        <w:tc>
          <w:tcPr>
            <w:tcW w:w="562" w:type="dxa"/>
            <w:tcBorders>
              <w:top w:val="nil"/>
              <w:left w:val="nil"/>
              <w:bottom w:val="single" w:sz="4" w:space="0" w:color="auto"/>
              <w:right w:val="single" w:sz="4" w:space="0" w:color="auto"/>
            </w:tcBorders>
            <w:shd w:val="clear" w:color="000000" w:fill="44546A"/>
            <w:noWrap/>
            <w:vAlign w:val="bottom"/>
            <w:hideMark/>
          </w:tcPr>
          <w:p w:rsidR="005D601A" w:rsidRPr="005D601A" w:rsidRDefault="005D601A" w:rsidP="005D601A">
            <w:pPr>
              <w:jc w:val="right"/>
              <w:rPr>
                <w:rFonts w:ascii="Calibri" w:hAnsi="Calibri" w:cs="Calibri"/>
                <w:b/>
                <w:bCs/>
                <w:color w:val="FFFFFF"/>
                <w:sz w:val="12"/>
              </w:rPr>
            </w:pPr>
            <w:r w:rsidRPr="005D601A">
              <w:rPr>
                <w:rFonts w:ascii="Calibri" w:hAnsi="Calibri" w:cs="Calibri"/>
                <w:b/>
                <w:bCs/>
                <w:color w:val="FFFFFF"/>
                <w:sz w:val="12"/>
              </w:rPr>
              <w:t>41041.70</w:t>
            </w:r>
          </w:p>
        </w:tc>
        <w:tc>
          <w:tcPr>
            <w:tcW w:w="562" w:type="dxa"/>
            <w:tcBorders>
              <w:top w:val="nil"/>
              <w:left w:val="nil"/>
              <w:bottom w:val="single" w:sz="4" w:space="0" w:color="auto"/>
              <w:right w:val="single" w:sz="4" w:space="0" w:color="auto"/>
            </w:tcBorders>
            <w:shd w:val="clear" w:color="000000" w:fill="44546A"/>
            <w:noWrap/>
            <w:vAlign w:val="bottom"/>
            <w:hideMark/>
          </w:tcPr>
          <w:p w:rsidR="005D601A" w:rsidRPr="005D601A" w:rsidRDefault="005D601A" w:rsidP="005D601A">
            <w:pPr>
              <w:jc w:val="right"/>
              <w:rPr>
                <w:rFonts w:ascii="Calibri" w:hAnsi="Calibri" w:cs="Calibri"/>
                <w:b/>
                <w:bCs/>
                <w:color w:val="FFFFFF"/>
                <w:sz w:val="12"/>
              </w:rPr>
            </w:pPr>
            <w:r w:rsidRPr="005D601A">
              <w:rPr>
                <w:rFonts w:ascii="Calibri" w:hAnsi="Calibri" w:cs="Calibri"/>
                <w:b/>
                <w:bCs/>
                <w:color w:val="FFFFFF"/>
                <w:sz w:val="12"/>
              </w:rPr>
              <w:t>47591.70</w:t>
            </w:r>
          </w:p>
        </w:tc>
        <w:tc>
          <w:tcPr>
            <w:tcW w:w="562" w:type="dxa"/>
            <w:tcBorders>
              <w:top w:val="nil"/>
              <w:left w:val="nil"/>
              <w:bottom w:val="single" w:sz="4" w:space="0" w:color="auto"/>
              <w:right w:val="single" w:sz="4" w:space="0" w:color="auto"/>
            </w:tcBorders>
            <w:shd w:val="clear" w:color="000000" w:fill="44546A"/>
            <w:noWrap/>
            <w:vAlign w:val="bottom"/>
            <w:hideMark/>
          </w:tcPr>
          <w:p w:rsidR="005D601A" w:rsidRPr="005D601A" w:rsidRDefault="005D601A" w:rsidP="005D601A">
            <w:pPr>
              <w:jc w:val="right"/>
              <w:rPr>
                <w:rFonts w:ascii="Calibri" w:hAnsi="Calibri" w:cs="Calibri"/>
                <w:b/>
                <w:bCs/>
                <w:color w:val="FFFFFF"/>
                <w:sz w:val="12"/>
              </w:rPr>
            </w:pPr>
            <w:r w:rsidRPr="005D601A">
              <w:rPr>
                <w:rFonts w:ascii="Calibri" w:hAnsi="Calibri" w:cs="Calibri"/>
                <w:b/>
                <w:bCs/>
                <w:color w:val="FFFFFF"/>
                <w:sz w:val="12"/>
              </w:rPr>
              <w:t>54141.70</w:t>
            </w:r>
          </w:p>
        </w:tc>
        <w:tc>
          <w:tcPr>
            <w:tcW w:w="562" w:type="dxa"/>
            <w:tcBorders>
              <w:top w:val="nil"/>
              <w:left w:val="nil"/>
              <w:bottom w:val="single" w:sz="4" w:space="0" w:color="auto"/>
              <w:right w:val="single" w:sz="4" w:space="0" w:color="auto"/>
            </w:tcBorders>
            <w:shd w:val="clear" w:color="000000" w:fill="44546A"/>
            <w:noWrap/>
            <w:vAlign w:val="bottom"/>
            <w:hideMark/>
          </w:tcPr>
          <w:p w:rsidR="005D601A" w:rsidRPr="005D601A" w:rsidRDefault="005D601A" w:rsidP="005D601A">
            <w:pPr>
              <w:jc w:val="right"/>
              <w:rPr>
                <w:rFonts w:ascii="Calibri" w:hAnsi="Calibri" w:cs="Calibri"/>
                <w:b/>
                <w:bCs/>
                <w:color w:val="FFFFFF"/>
                <w:sz w:val="12"/>
              </w:rPr>
            </w:pPr>
            <w:r w:rsidRPr="005D601A">
              <w:rPr>
                <w:rFonts w:ascii="Calibri" w:hAnsi="Calibri" w:cs="Calibri"/>
                <w:b/>
                <w:bCs/>
                <w:color w:val="FFFFFF"/>
                <w:sz w:val="12"/>
              </w:rPr>
              <w:t>60691.70</w:t>
            </w:r>
          </w:p>
        </w:tc>
        <w:tc>
          <w:tcPr>
            <w:tcW w:w="562" w:type="dxa"/>
            <w:tcBorders>
              <w:top w:val="nil"/>
              <w:left w:val="nil"/>
              <w:bottom w:val="single" w:sz="4" w:space="0" w:color="auto"/>
              <w:right w:val="single" w:sz="4" w:space="0" w:color="auto"/>
            </w:tcBorders>
            <w:shd w:val="clear" w:color="000000" w:fill="44546A"/>
            <w:noWrap/>
            <w:vAlign w:val="bottom"/>
            <w:hideMark/>
          </w:tcPr>
          <w:p w:rsidR="005D601A" w:rsidRPr="005D601A" w:rsidRDefault="005D601A" w:rsidP="005D601A">
            <w:pPr>
              <w:jc w:val="right"/>
              <w:rPr>
                <w:rFonts w:ascii="Calibri" w:hAnsi="Calibri" w:cs="Calibri"/>
                <w:b/>
                <w:bCs/>
                <w:color w:val="FFFFFF"/>
                <w:sz w:val="12"/>
              </w:rPr>
            </w:pPr>
            <w:r w:rsidRPr="005D601A">
              <w:rPr>
                <w:rFonts w:ascii="Calibri" w:hAnsi="Calibri" w:cs="Calibri"/>
                <w:b/>
                <w:bCs/>
                <w:color w:val="FFFFFF"/>
                <w:sz w:val="12"/>
              </w:rPr>
              <w:t>67241.70</w:t>
            </w:r>
          </w:p>
        </w:tc>
        <w:tc>
          <w:tcPr>
            <w:tcW w:w="562" w:type="dxa"/>
            <w:tcBorders>
              <w:top w:val="nil"/>
              <w:left w:val="nil"/>
              <w:bottom w:val="single" w:sz="4" w:space="0" w:color="auto"/>
              <w:right w:val="single" w:sz="4" w:space="0" w:color="auto"/>
            </w:tcBorders>
            <w:shd w:val="clear" w:color="000000" w:fill="44546A"/>
            <w:noWrap/>
            <w:vAlign w:val="bottom"/>
            <w:hideMark/>
          </w:tcPr>
          <w:p w:rsidR="005D601A" w:rsidRPr="005D601A" w:rsidRDefault="005D601A" w:rsidP="005D601A">
            <w:pPr>
              <w:jc w:val="right"/>
              <w:rPr>
                <w:rFonts w:ascii="Calibri" w:hAnsi="Calibri" w:cs="Calibri"/>
                <w:b/>
                <w:bCs/>
                <w:color w:val="FFFFFF"/>
                <w:sz w:val="12"/>
              </w:rPr>
            </w:pPr>
            <w:r w:rsidRPr="005D601A">
              <w:rPr>
                <w:rFonts w:ascii="Calibri" w:hAnsi="Calibri" w:cs="Calibri"/>
                <w:b/>
                <w:bCs/>
                <w:color w:val="FFFFFF"/>
                <w:sz w:val="12"/>
              </w:rPr>
              <w:t>73791.70</w:t>
            </w:r>
          </w:p>
        </w:tc>
        <w:tc>
          <w:tcPr>
            <w:tcW w:w="618" w:type="dxa"/>
            <w:tcBorders>
              <w:top w:val="nil"/>
              <w:left w:val="nil"/>
              <w:bottom w:val="single" w:sz="4" w:space="0" w:color="auto"/>
              <w:right w:val="single" w:sz="4" w:space="0" w:color="auto"/>
            </w:tcBorders>
            <w:shd w:val="clear" w:color="000000" w:fill="44546A"/>
            <w:noWrap/>
            <w:vAlign w:val="bottom"/>
            <w:hideMark/>
          </w:tcPr>
          <w:p w:rsidR="005D601A" w:rsidRPr="005D601A" w:rsidRDefault="005D601A" w:rsidP="005D601A">
            <w:pPr>
              <w:jc w:val="right"/>
              <w:rPr>
                <w:rFonts w:ascii="Calibri" w:hAnsi="Calibri" w:cs="Calibri"/>
                <w:b/>
                <w:bCs/>
                <w:color w:val="FFFFFF"/>
                <w:sz w:val="12"/>
              </w:rPr>
            </w:pPr>
            <w:r w:rsidRPr="005D601A">
              <w:rPr>
                <w:rFonts w:ascii="Calibri" w:hAnsi="Calibri" w:cs="Calibri"/>
                <w:b/>
                <w:bCs/>
                <w:color w:val="FFFFFF"/>
                <w:sz w:val="12"/>
              </w:rPr>
              <w:t>80341.70</w:t>
            </w:r>
          </w:p>
        </w:tc>
        <w:tc>
          <w:tcPr>
            <w:tcW w:w="618" w:type="dxa"/>
            <w:tcBorders>
              <w:top w:val="nil"/>
              <w:left w:val="nil"/>
              <w:bottom w:val="single" w:sz="4" w:space="0" w:color="auto"/>
              <w:right w:val="single" w:sz="4" w:space="0" w:color="auto"/>
            </w:tcBorders>
            <w:shd w:val="clear" w:color="000000" w:fill="44546A"/>
            <w:noWrap/>
            <w:vAlign w:val="bottom"/>
            <w:hideMark/>
          </w:tcPr>
          <w:p w:rsidR="005D601A" w:rsidRPr="005D601A" w:rsidRDefault="005D601A" w:rsidP="005D601A">
            <w:pPr>
              <w:jc w:val="right"/>
              <w:rPr>
                <w:rFonts w:ascii="Calibri" w:hAnsi="Calibri" w:cs="Calibri"/>
                <w:b/>
                <w:bCs/>
                <w:color w:val="FFFFFF"/>
                <w:sz w:val="12"/>
              </w:rPr>
            </w:pPr>
            <w:r w:rsidRPr="005D601A">
              <w:rPr>
                <w:rFonts w:ascii="Calibri" w:hAnsi="Calibri" w:cs="Calibri"/>
                <w:b/>
                <w:bCs/>
                <w:color w:val="FFFFFF"/>
                <w:sz w:val="12"/>
              </w:rPr>
              <w:t>86891.70</w:t>
            </w:r>
          </w:p>
        </w:tc>
        <w:tc>
          <w:tcPr>
            <w:tcW w:w="849" w:type="dxa"/>
            <w:tcBorders>
              <w:top w:val="nil"/>
              <w:left w:val="nil"/>
              <w:bottom w:val="single" w:sz="4" w:space="0" w:color="auto"/>
              <w:right w:val="single" w:sz="4" w:space="0" w:color="auto"/>
            </w:tcBorders>
            <w:shd w:val="clear" w:color="000000" w:fill="44546A"/>
            <w:noWrap/>
            <w:vAlign w:val="bottom"/>
            <w:hideMark/>
          </w:tcPr>
          <w:p w:rsidR="005D601A" w:rsidRPr="005D601A" w:rsidRDefault="005D601A" w:rsidP="005D601A">
            <w:pPr>
              <w:rPr>
                <w:rFonts w:ascii="Calibri" w:hAnsi="Calibri" w:cs="Calibri"/>
                <w:color w:val="FFFFFF"/>
                <w:sz w:val="12"/>
              </w:rPr>
            </w:pPr>
            <w:r w:rsidRPr="005D601A">
              <w:rPr>
                <w:rFonts w:ascii="Calibri" w:hAnsi="Calibri" w:cs="Calibri"/>
                <w:color w:val="FFFFFF"/>
                <w:sz w:val="12"/>
              </w:rPr>
              <w:t> </w:t>
            </w:r>
          </w:p>
        </w:tc>
      </w:tr>
      <w:tr w:rsidR="005D601A" w:rsidRPr="00CA3C15" w:rsidTr="005D601A">
        <w:trPr>
          <w:trHeight w:val="273"/>
          <w:jc w:val="center"/>
        </w:trPr>
        <w:tc>
          <w:tcPr>
            <w:tcW w:w="521" w:type="dxa"/>
            <w:tcBorders>
              <w:top w:val="nil"/>
              <w:left w:val="nil"/>
              <w:bottom w:val="nil"/>
              <w:right w:val="nil"/>
            </w:tcBorders>
            <w:shd w:val="clear" w:color="auto" w:fill="auto"/>
            <w:noWrap/>
            <w:vAlign w:val="bottom"/>
            <w:hideMark/>
          </w:tcPr>
          <w:p w:rsidR="005D601A" w:rsidRPr="005D601A" w:rsidRDefault="005D601A" w:rsidP="005D601A">
            <w:pPr>
              <w:spacing w:after="0" w:line="240" w:lineRule="auto"/>
              <w:rPr>
                <w:rFonts w:ascii="Calibri" w:eastAsia="Times New Roman" w:hAnsi="Calibri" w:cs="Calibri"/>
                <w:color w:val="FFFFFF"/>
                <w:sz w:val="12"/>
                <w:szCs w:val="12"/>
                <w:lang w:eastAsia="es-PE"/>
              </w:rPr>
            </w:pPr>
          </w:p>
        </w:tc>
        <w:tc>
          <w:tcPr>
            <w:tcW w:w="385" w:type="dxa"/>
            <w:tcBorders>
              <w:top w:val="nil"/>
              <w:left w:val="nil"/>
              <w:bottom w:val="nil"/>
              <w:right w:val="nil"/>
            </w:tcBorders>
            <w:shd w:val="clear" w:color="auto" w:fill="auto"/>
            <w:noWrap/>
            <w:vAlign w:val="bottom"/>
            <w:hideMark/>
          </w:tcPr>
          <w:p w:rsidR="005D601A" w:rsidRPr="005D601A" w:rsidRDefault="005D601A" w:rsidP="005D601A">
            <w:pPr>
              <w:rPr>
                <w:rFonts w:ascii="Calibri" w:hAnsi="Calibri" w:cs="Calibri"/>
                <w:color w:val="FFFFFF"/>
                <w:sz w:val="12"/>
                <w:szCs w:val="12"/>
              </w:rPr>
            </w:pPr>
          </w:p>
        </w:tc>
        <w:tc>
          <w:tcPr>
            <w:tcW w:w="593" w:type="dxa"/>
            <w:tcBorders>
              <w:top w:val="nil"/>
              <w:left w:val="nil"/>
              <w:bottom w:val="nil"/>
              <w:right w:val="nil"/>
            </w:tcBorders>
            <w:shd w:val="clear" w:color="auto" w:fill="auto"/>
            <w:noWrap/>
            <w:vAlign w:val="bottom"/>
            <w:hideMark/>
          </w:tcPr>
          <w:p w:rsidR="005D601A" w:rsidRPr="005D601A" w:rsidRDefault="005D601A" w:rsidP="005D601A">
            <w:pPr>
              <w:rPr>
                <w:sz w:val="12"/>
                <w:szCs w:val="20"/>
              </w:rPr>
            </w:pPr>
          </w:p>
        </w:tc>
        <w:tc>
          <w:tcPr>
            <w:tcW w:w="562" w:type="dxa"/>
            <w:tcBorders>
              <w:top w:val="nil"/>
              <w:left w:val="nil"/>
              <w:bottom w:val="nil"/>
              <w:right w:val="nil"/>
            </w:tcBorders>
            <w:shd w:val="clear" w:color="auto" w:fill="auto"/>
            <w:noWrap/>
            <w:vAlign w:val="bottom"/>
            <w:hideMark/>
          </w:tcPr>
          <w:p w:rsidR="005D601A" w:rsidRPr="005D601A" w:rsidRDefault="005D601A" w:rsidP="005D601A">
            <w:pPr>
              <w:rPr>
                <w:sz w:val="12"/>
                <w:szCs w:val="20"/>
              </w:rPr>
            </w:pPr>
          </w:p>
        </w:tc>
        <w:tc>
          <w:tcPr>
            <w:tcW w:w="562" w:type="dxa"/>
            <w:tcBorders>
              <w:top w:val="nil"/>
              <w:left w:val="nil"/>
              <w:bottom w:val="nil"/>
              <w:right w:val="nil"/>
            </w:tcBorders>
            <w:shd w:val="clear" w:color="auto" w:fill="auto"/>
            <w:noWrap/>
            <w:vAlign w:val="bottom"/>
            <w:hideMark/>
          </w:tcPr>
          <w:p w:rsidR="005D601A" w:rsidRPr="005D601A" w:rsidRDefault="005D601A" w:rsidP="005D601A">
            <w:pPr>
              <w:rPr>
                <w:sz w:val="12"/>
                <w:szCs w:val="20"/>
              </w:rPr>
            </w:pPr>
          </w:p>
        </w:tc>
        <w:tc>
          <w:tcPr>
            <w:tcW w:w="562" w:type="dxa"/>
            <w:tcBorders>
              <w:top w:val="nil"/>
              <w:left w:val="nil"/>
              <w:bottom w:val="nil"/>
              <w:right w:val="nil"/>
            </w:tcBorders>
            <w:shd w:val="clear" w:color="auto" w:fill="auto"/>
            <w:noWrap/>
            <w:vAlign w:val="bottom"/>
            <w:hideMark/>
          </w:tcPr>
          <w:p w:rsidR="005D601A" w:rsidRPr="005D601A" w:rsidRDefault="005D601A" w:rsidP="005D601A">
            <w:pPr>
              <w:rPr>
                <w:sz w:val="12"/>
                <w:szCs w:val="20"/>
              </w:rPr>
            </w:pPr>
          </w:p>
        </w:tc>
        <w:tc>
          <w:tcPr>
            <w:tcW w:w="562" w:type="dxa"/>
            <w:tcBorders>
              <w:top w:val="nil"/>
              <w:left w:val="nil"/>
              <w:bottom w:val="nil"/>
              <w:right w:val="nil"/>
            </w:tcBorders>
            <w:shd w:val="clear" w:color="auto" w:fill="auto"/>
            <w:noWrap/>
            <w:vAlign w:val="bottom"/>
            <w:hideMark/>
          </w:tcPr>
          <w:p w:rsidR="005D601A" w:rsidRPr="005D601A" w:rsidRDefault="005D601A" w:rsidP="005D601A">
            <w:pPr>
              <w:rPr>
                <w:sz w:val="12"/>
                <w:szCs w:val="20"/>
              </w:rPr>
            </w:pPr>
          </w:p>
        </w:tc>
        <w:tc>
          <w:tcPr>
            <w:tcW w:w="562" w:type="dxa"/>
            <w:tcBorders>
              <w:top w:val="nil"/>
              <w:left w:val="nil"/>
              <w:bottom w:val="nil"/>
              <w:right w:val="nil"/>
            </w:tcBorders>
            <w:shd w:val="clear" w:color="auto" w:fill="auto"/>
            <w:noWrap/>
            <w:vAlign w:val="bottom"/>
            <w:hideMark/>
          </w:tcPr>
          <w:p w:rsidR="005D601A" w:rsidRPr="005D601A" w:rsidRDefault="005D601A" w:rsidP="005D601A">
            <w:pPr>
              <w:rPr>
                <w:sz w:val="12"/>
                <w:szCs w:val="20"/>
              </w:rPr>
            </w:pPr>
          </w:p>
        </w:tc>
        <w:tc>
          <w:tcPr>
            <w:tcW w:w="562" w:type="dxa"/>
            <w:tcBorders>
              <w:top w:val="nil"/>
              <w:left w:val="nil"/>
              <w:bottom w:val="nil"/>
              <w:right w:val="nil"/>
            </w:tcBorders>
            <w:shd w:val="clear" w:color="auto" w:fill="auto"/>
            <w:noWrap/>
            <w:vAlign w:val="bottom"/>
            <w:hideMark/>
          </w:tcPr>
          <w:p w:rsidR="005D601A" w:rsidRPr="005D601A" w:rsidRDefault="005D601A" w:rsidP="005D601A">
            <w:pPr>
              <w:rPr>
                <w:sz w:val="12"/>
                <w:szCs w:val="20"/>
              </w:rPr>
            </w:pPr>
          </w:p>
        </w:tc>
        <w:tc>
          <w:tcPr>
            <w:tcW w:w="562" w:type="dxa"/>
            <w:tcBorders>
              <w:top w:val="nil"/>
              <w:left w:val="nil"/>
              <w:bottom w:val="nil"/>
              <w:right w:val="nil"/>
            </w:tcBorders>
            <w:shd w:val="clear" w:color="auto" w:fill="auto"/>
            <w:noWrap/>
            <w:vAlign w:val="bottom"/>
            <w:hideMark/>
          </w:tcPr>
          <w:p w:rsidR="005D601A" w:rsidRPr="005D601A" w:rsidRDefault="005D601A" w:rsidP="005D601A">
            <w:pPr>
              <w:rPr>
                <w:sz w:val="12"/>
                <w:szCs w:val="20"/>
              </w:rPr>
            </w:pPr>
          </w:p>
        </w:tc>
        <w:tc>
          <w:tcPr>
            <w:tcW w:w="562" w:type="dxa"/>
            <w:tcBorders>
              <w:top w:val="nil"/>
              <w:left w:val="nil"/>
              <w:bottom w:val="nil"/>
              <w:right w:val="nil"/>
            </w:tcBorders>
            <w:shd w:val="clear" w:color="auto" w:fill="auto"/>
            <w:noWrap/>
            <w:vAlign w:val="bottom"/>
            <w:hideMark/>
          </w:tcPr>
          <w:p w:rsidR="005D601A" w:rsidRPr="005D601A" w:rsidRDefault="005D601A" w:rsidP="005D601A">
            <w:pPr>
              <w:rPr>
                <w:sz w:val="12"/>
                <w:szCs w:val="20"/>
              </w:rPr>
            </w:pPr>
          </w:p>
        </w:tc>
        <w:tc>
          <w:tcPr>
            <w:tcW w:w="562" w:type="dxa"/>
            <w:tcBorders>
              <w:top w:val="nil"/>
              <w:left w:val="nil"/>
              <w:bottom w:val="nil"/>
              <w:right w:val="nil"/>
            </w:tcBorders>
            <w:shd w:val="clear" w:color="auto" w:fill="auto"/>
            <w:noWrap/>
            <w:vAlign w:val="bottom"/>
            <w:hideMark/>
          </w:tcPr>
          <w:p w:rsidR="005D601A" w:rsidRPr="005D601A" w:rsidRDefault="005D601A" w:rsidP="005D601A">
            <w:pPr>
              <w:rPr>
                <w:sz w:val="12"/>
                <w:szCs w:val="20"/>
              </w:rPr>
            </w:pPr>
          </w:p>
        </w:tc>
        <w:tc>
          <w:tcPr>
            <w:tcW w:w="618" w:type="dxa"/>
            <w:tcBorders>
              <w:top w:val="nil"/>
              <w:left w:val="nil"/>
              <w:bottom w:val="nil"/>
              <w:right w:val="nil"/>
            </w:tcBorders>
            <w:shd w:val="clear" w:color="auto" w:fill="auto"/>
            <w:noWrap/>
            <w:vAlign w:val="bottom"/>
            <w:hideMark/>
          </w:tcPr>
          <w:p w:rsidR="005D601A" w:rsidRPr="005D601A" w:rsidRDefault="005D601A" w:rsidP="005D601A">
            <w:pPr>
              <w:rPr>
                <w:sz w:val="12"/>
                <w:szCs w:val="20"/>
              </w:rPr>
            </w:pPr>
          </w:p>
        </w:tc>
        <w:tc>
          <w:tcPr>
            <w:tcW w:w="618" w:type="dxa"/>
            <w:tcBorders>
              <w:top w:val="nil"/>
              <w:left w:val="nil"/>
              <w:bottom w:val="nil"/>
              <w:right w:val="nil"/>
            </w:tcBorders>
            <w:shd w:val="clear" w:color="auto" w:fill="auto"/>
            <w:noWrap/>
            <w:vAlign w:val="bottom"/>
            <w:hideMark/>
          </w:tcPr>
          <w:p w:rsidR="005D601A" w:rsidRPr="005D601A" w:rsidRDefault="005D601A" w:rsidP="005D601A">
            <w:pPr>
              <w:rPr>
                <w:sz w:val="12"/>
                <w:szCs w:val="20"/>
              </w:rPr>
            </w:pPr>
          </w:p>
        </w:tc>
        <w:tc>
          <w:tcPr>
            <w:tcW w:w="849" w:type="dxa"/>
            <w:tcBorders>
              <w:top w:val="nil"/>
              <w:left w:val="nil"/>
              <w:bottom w:val="nil"/>
              <w:right w:val="nil"/>
            </w:tcBorders>
            <w:shd w:val="clear" w:color="auto" w:fill="auto"/>
            <w:noWrap/>
            <w:vAlign w:val="bottom"/>
            <w:hideMark/>
          </w:tcPr>
          <w:p w:rsidR="005D601A" w:rsidRPr="005D601A" w:rsidRDefault="005D601A" w:rsidP="005D601A">
            <w:pPr>
              <w:spacing w:after="0" w:line="240" w:lineRule="auto"/>
              <w:rPr>
                <w:rFonts w:ascii="Times New Roman" w:eastAsia="Times New Roman" w:hAnsi="Times New Roman" w:cs="Times New Roman"/>
                <w:sz w:val="12"/>
                <w:szCs w:val="16"/>
                <w:lang w:eastAsia="es-PE"/>
              </w:rPr>
            </w:pPr>
          </w:p>
        </w:tc>
      </w:tr>
      <w:tr w:rsidR="005D601A" w:rsidRPr="00CA3C15" w:rsidTr="005D601A">
        <w:trPr>
          <w:trHeight w:val="273"/>
          <w:jc w:val="center"/>
        </w:trPr>
        <w:tc>
          <w:tcPr>
            <w:tcW w:w="906" w:type="dxa"/>
            <w:gridSpan w:val="2"/>
            <w:tcBorders>
              <w:top w:val="nil"/>
              <w:left w:val="nil"/>
              <w:bottom w:val="nil"/>
              <w:right w:val="nil"/>
            </w:tcBorders>
            <w:shd w:val="clear" w:color="auto" w:fill="auto"/>
            <w:noWrap/>
            <w:vAlign w:val="bottom"/>
            <w:hideMark/>
          </w:tcPr>
          <w:p w:rsidR="005D601A" w:rsidRPr="005D601A" w:rsidRDefault="005D601A" w:rsidP="005D601A">
            <w:pPr>
              <w:spacing w:after="0" w:line="240" w:lineRule="auto"/>
              <w:rPr>
                <w:rFonts w:ascii="Calibri" w:eastAsia="Times New Roman" w:hAnsi="Calibri" w:cs="Calibri"/>
                <w:color w:val="000000"/>
                <w:sz w:val="12"/>
                <w:szCs w:val="12"/>
                <w:lang w:eastAsia="es-PE"/>
              </w:rPr>
            </w:pPr>
            <w:r w:rsidRPr="005D601A">
              <w:rPr>
                <w:rFonts w:ascii="Calibri" w:eastAsia="Times New Roman" w:hAnsi="Calibri" w:cs="Calibri"/>
                <w:color w:val="000000"/>
                <w:sz w:val="12"/>
                <w:szCs w:val="12"/>
                <w:lang w:eastAsia="es-PE"/>
              </w:rPr>
              <w:t>Costo de suscripción mensual S/.</w:t>
            </w:r>
          </w:p>
        </w:tc>
        <w:tc>
          <w:tcPr>
            <w:tcW w:w="593" w:type="dxa"/>
            <w:tcBorders>
              <w:top w:val="nil"/>
              <w:left w:val="nil"/>
              <w:bottom w:val="nil"/>
              <w:right w:val="nil"/>
            </w:tcBorders>
            <w:shd w:val="clear" w:color="auto" w:fill="auto"/>
            <w:noWrap/>
            <w:vAlign w:val="bottom"/>
            <w:hideMark/>
          </w:tcPr>
          <w:p w:rsidR="005D601A" w:rsidRPr="005D601A" w:rsidRDefault="005D601A" w:rsidP="005D601A">
            <w:pPr>
              <w:jc w:val="right"/>
              <w:rPr>
                <w:rFonts w:ascii="Calibri" w:hAnsi="Calibri" w:cs="Calibri"/>
                <w:b/>
                <w:bCs/>
                <w:color w:val="000000"/>
                <w:sz w:val="12"/>
              </w:rPr>
            </w:pPr>
            <w:r w:rsidRPr="005D601A">
              <w:rPr>
                <w:rFonts w:ascii="Calibri" w:hAnsi="Calibri" w:cs="Calibri"/>
                <w:b/>
                <w:bCs/>
                <w:color w:val="000000"/>
                <w:sz w:val="12"/>
              </w:rPr>
              <w:t>100.00</w:t>
            </w:r>
          </w:p>
        </w:tc>
        <w:tc>
          <w:tcPr>
            <w:tcW w:w="562" w:type="dxa"/>
            <w:tcBorders>
              <w:top w:val="nil"/>
              <w:left w:val="nil"/>
              <w:bottom w:val="nil"/>
              <w:right w:val="nil"/>
            </w:tcBorders>
            <w:shd w:val="clear" w:color="auto" w:fill="auto"/>
            <w:noWrap/>
            <w:vAlign w:val="bottom"/>
            <w:hideMark/>
          </w:tcPr>
          <w:p w:rsidR="005D601A" w:rsidRPr="005D601A" w:rsidRDefault="005D601A" w:rsidP="005D601A">
            <w:pPr>
              <w:jc w:val="right"/>
              <w:rPr>
                <w:rFonts w:ascii="Calibri" w:hAnsi="Calibri" w:cs="Calibri"/>
                <w:b/>
                <w:bCs/>
                <w:color w:val="000000"/>
                <w:sz w:val="12"/>
              </w:rPr>
            </w:pPr>
          </w:p>
        </w:tc>
        <w:tc>
          <w:tcPr>
            <w:tcW w:w="562" w:type="dxa"/>
            <w:tcBorders>
              <w:top w:val="nil"/>
              <w:left w:val="nil"/>
              <w:bottom w:val="nil"/>
              <w:right w:val="nil"/>
            </w:tcBorders>
            <w:shd w:val="clear" w:color="auto" w:fill="auto"/>
            <w:noWrap/>
            <w:vAlign w:val="bottom"/>
            <w:hideMark/>
          </w:tcPr>
          <w:p w:rsidR="005D601A" w:rsidRPr="005D601A" w:rsidRDefault="005D601A" w:rsidP="005D601A">
            <w:pPr>
              <w:rPr>
                <w:sz w:val="12"/>
                <w:szCs w:val="20"/>
              </w:rPr>
            </w:pPr>
          </w:p>
        </w:tc>
        <w:tc>
          <w:tcPr>
            <w:tcW w:w="562" w:type="dxa"/>
            <w:tcBorders>
              <w:top w:val="nil"/>
              <w:left w:val="nil"/>
              <w:bottom w:val="nil"/>
              <w:right w:val="nil"/>
            </w:tcBorders>
            <w:shd w:val="clear" w:color="auto" w:fill="auto"/>
            <w:noWrap/>
            <w:vAlign w:val="bottom"/>
            <w:hideMark/>
          </w:tcPr>
          <w:p w:rsidR="005D601A" w:rsidRPr="005D601A" w:rsidRDefault="005D601A" w:rsidP="005D601A">
            <w:pPr>
              <w:rPr>
                <w:sz w:val="12"/>
                <w:szCs w:val="20"/>
              </w:rPr>
            </w:pPr>
          </w:p>
        </w:tc>
        <w:tc>
          <w:tcPr>
            <w:tcW w:w="562" w:type="dxa"/>
            <w:tcBorders>
              <w:top w:val="nil"/>
              <w:left w:val="nil"/>
              <w:bottom w:val="nil"/>
              <w:right w:val="nil"/>
            </w:tcBorders>
            <w:shd w:val="clear" w:color="auto" w:fill="auto"/>
            <w:noWrap/>
            <w:vAlign w:val="bottom"/>
            <w:hideMark/>
          </w:tcPr>
          <w:p w:rsidR="005D601A" w:rsidRPr="005D601A" w:rsidRDefault="005D601A" w:rsidP="005D601A">
            <w:pPr>
              <w:rPr>
                <w:sz w:val="12"/>
                <w:szCs w:val="20"/>
              </w:rPr>
            </w:pPr>
          </w:p>
        </w:tc>
        <w:tc>
          <w:tcPr>
            <w:tcW w:w="562" w:type="dxa"/>
            <w:tcBorders>
              <w:top w:val="nil"/>
              <w:left w:val="nil"/>
              <w:bottom w:val="nil"/>
              <w:right w:val="nil"/>
            </w:tcBorders>
            <w:shd w:val="clear" w:color="auto" w:fill="auto"/>
            <w:noWrap/>
            <w:vAlign w:val="bottom"/>
            <w:hideMark/>
          </w:tcPr>
          <w:p w:rsidR="005D601A" w:rsidRPr="005D601A" w:rsidRDefault="005D601A" w:rsidP="005D601A">
            <w:pPr>
              <w:rPr>
                <w:sz w:val="12"/>
                <w:szCs w:val="20"/>
              </w:rPr>
            </w:pPr>
          </w:p>
        </w:tc>
        <w:tc>
          <w:tcPr>
            <w:tcW w:w="562" w:type="dxa"/>
            <w:tcBorders>
              <w:top w:val="nil"/>
              <w:left w:val="nil"/>
              <w:bottom w:val="nil"/>
              <w:right w:val="nil"/>
            </w:tcBorders>
            <w:shd w:val="clear" w:color="auto" w:fill="auto"/>
            <w:noWrap/>
            <w:vAlign w:val="bottom"/>
            <w:hideMark/>
          </w:tcPr>
          <w:p w:rsidR="005D601A" w:rsidRPr="005D601A" w:rsidRDefault="005D601A" w:rsidP="005D601A">
            <w:pPr>
              <w:rPr>
                <w:sz w:val="12"/>
                <w:szCs w:val="20"/>
              </w:rPr>
            </w:pPr>
          </w:p>
        </w:tc>
        <w:tc>
          <w:tcPr>
            <w:tcW w:w="562" w:type="dxa"/>
            <w:tcBorders>
              <w:top w:val="nil"/>
              <w:left w:val="nil"/>
              <w:bottom w:val="nil"/>
              <w:right w:val="nil"/>
            </w:tcBorders>
            <w:shd w:val="clear" w:color="auto" w:fill="auto"/>
            <w:noWrap/>
            <w:vAlign w:val="bottom"/>
            <w:hideMark/>
          </w:tcPr>
          <w:p w:rsidR="005D601A" w:rsidRPr="005D601A" w:rsidRDefault="005D601A" w:rsidP="005D601A">
            <w:pPr>
              <w:rPr>
                <w:sz w:val="12"/>
                <w:szCs w:val="20"/>
              </w:rPr>
            </w:pPr>
          </w:p>
        </w:tc>
        <w:tc>
          <w:tcPr>
            <w:tcW w:w="562" w:type="dxa"/>
            <w:tcBorders>
              <w:top w:val="nil"/>
              <w:left w:val="nil"/>
              <w:bottom w:val="nil"/>
              <w:right w:val="nil"/>
            </w:tcBorders>
            <w:shd w:val="clear" w:color="auto" w:fill="auto"/>
            <w:noWrap/>
            <w:vAlign w:val="bottom"/>
            <w:hideMark/>
          </w:tcPr>
          <w:p w:rsidR="005D601A" w:rsidRPr="005D601A" w:rsidRDefault="005D601A" w:rsidP="005D601A">
            <w:pPr>
              <w:rPr>
                <w:sz w:val="12"/>
                <w:szCs w:val="20"/>
              </w:rPr>
            </w:pPr>
          </w:p>
        </w:tc>
        <w:tc>
          <w:tcPr>
            <w:tcW w:w="562" w:type="dxa"/>
            <w:tcBorders>
              <w:top w:val="nil"/>
              <w:left w:val="nil"/>
              <w:bottom w:val="nil"/>
              <w:right w:val="nil"/>
            </w:tcBorders>
            <w:shd w:val="clear" w:color="auto" w:fill="auto"/>
            <w:noWrap/>
            <w:vAlign w:val="bottom"/>
            <w:hideMark/>
          </w:tcPr>
          <w:p w:rsidR="005D601A" w:rsidRPr="005D601A" w:rsidRDefault="005D601A" w:rsidP="005D601A">
            <w:pPr>
              <w:rPr>
                <w:sz w:val="12"/>
                <w:szCs w:val="20"/>
              </w:rPr>
            </w:pPr>
          </w:p>
        </w:tc>
        <w:tc>
          <w:tcPr>
            <w:tcW w:w="618" w:type="dxa"/>
            <w:tcBorders>
              <w:top w:val="nil"/>
              <w:left w:val="nil"/>
              <w:bottom w:val="nil"/>
              <w:right w:val="nil"/>
            </w:tcBorders>
            <w:shd w:val="clear" w:color="auto" w:fill="auto"/>
            <w:noWrap/>
            <w:vAlign w:val="bottom"/>
            <w:hideMark/>
          </w:tcPr>
          <w:p w:rsidR="005D601A" w:rsidRPr="005D601A" w:rsidRDefault="005D601A" w:rsidP="005D601A">
            <w:pPr>
              <w:rPr>
                <w:sz w:val="12"/>
                <w:szCs w:val="20"/>
              </w:rPr>
            </w:pPr>
          </w:p>
        </w:tc>
        <w:tc>
          <w:tcPr>
            <w:tcW w:w="618" w:type="dxa"/>
            <w:tcBorders>
              <w:top w:val="nil"/>
              <w:left w:val="nil"/>
              <w:bottom w:val="nil"/>
              <w:right w:val="nil"/>
            </w:tcBorders>
            <w:shd w:val="clear" w:color="auto" w:fill="auto"/>
            <w:noWrap/>
            <w:vAlign w:val="bottom"/>
            <w:hideMark/>
          </w:tcPr>
          <w:p w:rsidR="005D601A" w:rsidRPr="005D601A" w:rsidRDefault="005D601A" w:rsidP="005D601A">
            <w:pPr>
              <w:rPr>
                <w:sz w:val="12"/>
                <w:szCs w:val="20"/>
              </w:rPr>
            </w:pPr>
          </w:p>
        </w:tc>
        <w:tc>
          <w:tcPr>
            <w:tcW w:w="849" w:type="dxa"/>
            <w:tcBorders>
              <w:top w:val="nil"/>
              <w:left w:val="nil"/>
              <w:bottom w:val="nil"/>
              <w:right w:val="nil"/>
            </w:tcBorders>
            <w:shd w:val="clear" w:color="auto" w:fill="auto"/>
            <w:noWrap/>
            <w:vAlign w:val="bottom"/>
            <w:hideMark/>
          </w:tcPr>
          <w:p w:rsidR="005D601A" w:rsidRPr="005D601A" w:rsidRDefault="005D601A" w:rsidP="005D601A">
            <w:pPr>
              <w:rPr>
                <w:sz w:val="12"/>
                <w:szCs w:val="20"/>
              </w:rPr>
            </w:pPr>
          </w:p>
        </w:tc>
      </w:tr>
      <w:tr w:rsidR="005D601A" w:rsidRPr="00CA3C15" w:rsidTr="005D601A">
        <w:trPr>
          <w:trHeight w:val="273"/>
          <w:jc w:val="center"/>
        </w:trPr>
        <w:tc>
          <w:tcPr>
            <w:tcW w:w="906" w:type="dxa"/>
            <w:gridSpan w:val="2"/>
            <w:tcBorders>
              <w:top w:val="single" w:sz="4" w:space="0" w:color="auto"/>
              <w:left w:val="single" w:sz="4" w:space="0" w:color="auto"/>
              <w:bottom w:val="nil"/>
              <w:right w:val="single" w:sz="4" w:space="0" w:color="auto"/>
            </w:tcBorders>
            <w:shd w:val="clear" w:color="000000" w:fill="44546A"/>
            <w:noWrap/>
            <w:vAlign w:val="bottom"/>
            <w:hideMark/>
          </w:tcPr>
          <w:p w:rsidR="005D601A" w:rsidRPr="005D601A" w:rsidRDefault="005D601A" w:rsidP="005D601A">
            <w:pPr>
              <w:spacing w:after="0" w:line="240" w:lineRule="auto"/>
              <w:rPr>
                <w:rFonts w:ascii="Calibri" w:eastAsia="Times New Roman" w:hAnsi="Calibri" w:cs="Calibri"/>
                <w:b/>
                <w:bCs/>
                <w:color w:val="FFFFFF"/>
                <w:sz w:val="12"/>
                <w:szCs w:val="12"/>
                <w:lang w:eastAsia="es-PE"/>
              </w:rPr>
            </w:pPr>
            <w:r w:rsidRPr="005D601A">
              <w:rPr>
                <w:rFonts w:ascii="Calibri" w:eastAsia="Times New Roman" w:hAnsi="Calibri" w:cs="Calibri"/>
                <w:b/>
                <w:bCs/>
                <w:color w:val="FFFFFF"/>
                <w:sz w:val="12"/>
                <w:szCs w:val="12"/>
                <w:lang w:eastAsia="es-PE"/>
              </w:rPr>
              <w:t>Proyección de Ingresos</w:t>
            </w:r>
          </w:p>
        </w:tc>
        <w:tc>
          <w:tcPr>
            <w:tcW w:w="593" w:type="dxa"/>
            <w:tcBorders>
              <w:top w:val="single" w:sz="4" w:space="0" w:color="auto"/>
              <w:left w:val="nil"/>
              <w:bottom w:val="single" w:sz="4" w:space="0" w:color="auto"/>
              <w:right w:val="single" w:sz="4" w:space="0" w:color="auto"/>
            </w:tcBorders>
            <w:shd w:val="clear" w:color="000000" w:fill="44546A"/>
            <w:noWrap/>
            <w:hideMark/>
          </w:tcPr>
          <w:p w:rsidR="005D601A" w:rsidRPr="005D601A" w:rsidRDefault="005D601A" w:rsidP="005D601A">
            <w:pPr>
              <w:rPr>
                <w:rFonts w:ascii="Calibri" w:hAnsi="Calibri" w:cs="Calibri"/>
                <w:b/>
                <w:bCs/>
                <w:color w:val="FFFFFF"/>
                <w:sz w:val="12"/>
              </w:rPr>
            </w:pPr>
            <w:r w:rsidRPr="005D601A">
              <w:rPr>
                <w:rFonts w:ascii="Calibri" w:hAnsi="Calibri" w:cs="Calibri"/>
                <w:b/>
                <w:bCs/>
                <w:color w:val="FFFFFF"/>
                <w:sz w:val="12"/>
              </w:rPr>
              <w:t>mes 1</w:t>
            </w:r>
          </w:p>
        </w:tc>
        <w:tc>
          <w:tcPr>
            <w:tcW w:w="562" w:type="dxa"/>
            <w:tcBorders>
              <w:top w:val="single" w:sz="4" w:space="0" w:color="auto"/>
              <w:left w:val="nil"/>
              <w:bottom w:val="single" w:sz="4" w:space="0" w:color="auto"/>
              <w:right w:val="single" w:sz="4" w:space="0" w:color="auto"/>
            </w:tcBorders>
            <w:shd w:val="clear" w:color="000000" w:fill="44546A"/>
            <w:noWrap/>
            <w:hideMark/>
          </w:tcPr>
          <w:p w:rsidR="005D601A" w:rsidRPr="005D601A" w:rsidRDefault="005D601A" w:rsidP="005D601A">
            <w:pPr>
              <w:rPr>
                <w:rFonts w:ascii="Calibri" w:hAnsi="Calibri" w:cs="Calibri"/>
                <w:b/>
                <w:bCs/>
                <w:color w:val="FFFFFF"/>
                <w:sz w:val="12"/>
              </w:rPr>
            </w:pPr>
            <w:r w:rsidRPr="005D601A">
              <w:rPr>
                <w:rFonts w:ascii="Calibri" w:hAnsi="Calibri" w:cs="Calibri"/>
                <w:b/>
                <w:bCs/>
                <w:color w:val="FFFFFF"/>
                <w:sz w:val="12"/>
              </w:rPr>
              <w:t>mes 2</w:t>
            </w:r>
          </w:p>
        </w:tc>
        <w:tc>
          <w:tcPr>
            <w:tcW w:w="562" w:type="dxa"/>
            <w:tcBorders>
              <w:top w:val="single" w:sz="4" w:space="0" w:color="auto"/>
              <w:left w:val="nil"/>
              <w:bottom w:val="single" w:sz="4" w:space="0" w:color="auto"/>
              <w:right w:val="single" w:sz="4" w:space="0" w:color="auto"/>
            </w:tcBorders>
            <w:shd w:val="clear" w:color="000000" w:fill="44546A"/>
            <w:noWrap/>
            <w:hideMark/>
          </w:tcPr>
          <w:p w:rsidR="005D601A" w:rsidRPr="005D601A" w:rsidRDefault="005D601A" w:rsidP="005D601A">
            <w:pPr>
              <w:rPr>
                <w:rFonts w:ascii="Calibri" w:hAnsi="Calibri" w:cs="Calibri"/>
                <w:b/>
                <w:bCs/>
                <w:color w:val="FFFFFF"/>
                <w:sz w:val="12"/>
              </w:rPr>
            </w:pPr>
            <w:r w:rsidRPr="005D601A">
              <w:rPr>
                <w:rFonts w:ascii="Calibri" w:hAnsi="Calibri" w:cs="Calibri"/>
                <w:b/>
                <w:bCs/>
                <w:color w:val="FFFFFF"/>
                <w:sz w:val="12"/>
              </w:rPr>
              <w:t>mes 3</w:t>
            </w:r>
          </w:p>
        </w:tc>
        <w:tc>
          <w:tcPr>
            <w:tcW w:w="562" w:type="dxa"/>
            <w:tcBorders>
              <w:top w:val="single" w:sz="4" w:space="0" w:color="auto"/>
              <w:left w:val="nil"/>
              <w:bottom w:val="single" w:sz="4" w:space="0" w:color="auto"/>
              <w:right w:val="single" w:sz="4" w:space="0" w:color="auto"/>
            </w:tcBorders>
            <w:shd w:val="clear" w:color="000000" w:fill="44546A"/>
            <w:noWrap/>
            <w:hideMark/>
          </w:tcPr>
          <w:p w:rsidR="005D601A" w:rsidRPr="005D601A" w:rsidRDefault="005D601A" w:rsidP="005D601A">
            <w:pPr>
              <w:rPr>
                <w:rFonts w:ascii="Calibri" w:hAnsi="Calibri" w:cs="Calibri"/>
                <w:b/>
                <w:bCs/>
                <w:color w:val="FFFFFF"/>
                <w:sz w:val="12"/>
              </w:rPr>
            </w:pPr>
            <w:r w:rsidRPr="005D601A">
              <w:rPr>
                <w:rFonts w:ascii="Calibri" w:hAnsi="Calibri" w:cs="Calibri"/>
                <w:b/>
                <w:bCs/>
                <w:color w:val="FFFFFF"/>
                <w:sz w:val="12"/>
              </w:rPr>
              <w:t>mes 4</w:t>
            </w:r>
          </w:p>
        </w:tc>
        <w:tc>
          <w:tcPr>
            <w:tcW w:w="562" w:type="dxa"/>
            <w:tcBorders>
              <w:top w:val="single" w:sz="4" w:space="0" w:color="auto"/>
              <w:left w:val="nil"/>
              <w:bottom w:val="single" w:sz="4" w:space="0" w:color="auto"/>
              <w:right w:val="single" w:sz="4" w:space="0" w:color="auto"/>
            </w:tcBorders>
            <w:shd w:val="clear" w:color="000000" w:fill="44546A"/>
            <w:noWrap/>
            <w:hideMark/>
          </w:tcPr>
          <w:p w:rsidR="005D601A" w:rsidRPr="005D601A" w:rsidRDefault="005D601A" w:rsidP="005D601A">
            <w:pPr>
              <w:rPr>
                <w:rFonts w:ascii="Calibri" w:hAnsi="Calibri" w:cs="Calibri"/>
                <w:b/>
                <w:bCs/>
                <w:color w:val="FFFFFF"/>
                <w:sz w:val="12"/>
              </w:rPr>
            </w:pPr>
            <w:r w:rsidRPr="005D601A">
              <w:rPr>
                <w:rFonts w:ascii="Calibri" w:hAnsi="Calibri" w:cs="Calibri"/>
                <w:b/>
                <w:bCs/>
                <w:color w:val="FFFFFF"/>
                <w:sz w:val="12"/>
              </w:rPr>
              <w:t>mes 5</w:t>
            </w:r>
          </w:p>
        </w:tc>
        <w:tc>
          <w:tcPr>
            <w:tcW w:w="562" w:type="dxa"/>
            <w:tcBorders>
              <w:top w:val="single" w:sz="4" w:space="0" w:color="auto"/>
              <w:left w:val="nil"/>
              <w:bottom w:val="single" w:sz="4" w:space="0" w:color="auto"/>
              <w:right w:val="single" w:sz="4" w:space="0" w:color="auto"/>
            </w:tcBorders>
            <w:shd w:val="clear" w:color="000000" w:fill="44546A"/>
            <w:noWrap/>
            <w:hideMark/>
          </w:tcPr>
          <w:p w:rsidR="005D601A" w:rsidRPr="005D601A" w:rsidRDefault="005D601A" w:rsidP="005D601A">
            <w:pPr>
              <w:rPr>
                <w:rFonts w:ascii="Calibri" w:hAnsi="Calibri" w:cs="Calibri"/>
                <w:b/>
                <w:bCs/>
                <w:color w:val="FFFFFF"/>
                <w:sz w:val="12"/>
              </w:rPr>
            </w:pPr>
            <w:r w:rsidRPr="005D601A">
              <w:rPr>
                <w:rFonts w:ascii="Calibri" w:hAnsi="Calibri" w:cs="Calibri"/>
                <w:b/>
                <w:bCs/>
                <w:color w:val="FFFFFF"/>
                <w:sz w:val="12"/>
              </w:rPr>
              <w:t>mes 6</w:t>
            </w:r>
          </w:p>
        </w:tc>
        <w:tc>
          <w:tcPr>
            <w:tcW w:w="562" w:type="dxa"/>
            <w:tcBorders>
              <w:top w:val="single" w:sz="4" w:space="0" w:color="auto"/>
              <w:left w:val="nil"/>
              <w:bottom w:val="single" w:sz="4" w:space="0" w:color="auto"/>
              <w:right w:val="single" w:sz="4" w:space="0" w:color="auto"/>
            </w:tcBorders>
            <w:shd w:val="clear" w:color="000000" w:fill="44546A"/>
            <w:noWrap/>
            <w:hideMark/>
          </w:tcPr>
          <w:p w:rsidR="005D601A" w:rsidRPr="005D601A" w:rsidRDefault="005D601A" w:rsidP="005D601A">
            <w:pPr>
              <w:rPr>
                <w:rFonts w:ascii="Calibri" w:hAnsi="Calibri" w:cs="Calibri"/>
                <w:b/>
                <w:bCs/>
                <w:color w:val="FFFFFF"/>
                <w:sz w:val="12"/>
              </w:rPr>
            </w:pPr>
            <w:r w:rsidRPr="005D601A">
              <w:rPr>
                <w:rFonts w:ascii="Calibri" w:hAnsi="Calibri" w:cs="Calibri"/>
                <w:b/>
                <w:bCs/>
                <w:color w:val="FFFFFF"/>
                <w:sz w:val="12"/>
              </w:rPr>
              <w:t>mes 7</w:t>
            </w:r>
          </w:p>
        </w:tc>
        <w:tc>
          <w:tcPr>
            <w:tcW w:w="562" w:type="dxa"/>
            <w:tcBorders>
              <w:top w:val="single" w:sz="4" w:space="0" w:color="auto"/>
              <w:left w:val="nil"/>
              <w:bottom w:val="single" w:sz="4" w:space="0" w:color="auto"/>
              <w:right w:val="single" w:sz="4" w:space="0" w:color="auto"/>
            </w:tcBorders>
            <w:shd w:val="clear" w:color="000000" w:fill="44546A"/>
            <w:noWrap/>
            <w:hideMark/>
          </w:tcPr>
          <w:p w:rsidR="005D601A" w:rsidRPr="005D601A" w:rsidRDefault="005D601A" w:rsidP="005D601A">
            <w:pPr>
              <w:rPr>
                <w:rFonts w:ascii="Calibri" w:hAnsi="Calibri" w:cs="Calibri"/>
                <w:b/>
                <w:bCs/>
                <w:color w:val="FFFFFF"/>
                <w:sz w:val="12"/>
              </w:rPr>
            </w:pPr>
            <w:r w:rsidRPr="005D601A">
              <w:rPr>
                <w:rFonts w:ascii="Calibri" w:hAnsi="Calibri" w:cs="Calibri"/>
                <w:b/>
                <w:bCs/>
                <w:color w:val="FFFFFF"/>
                <w:sz w:val="12"/>
              </w:rPr>
              <w:t>mes 8</w:t>
            </w:r>
          </w:p>
        </w:tc>
        <w:tc>
          <w:tcPr>
            <w:tcW w:w="562" w:type="dxa"/>
            <w:tcBorders>
              <w:top w:val="single" w:sz="4" w:space="0" w:color="auto"/>
              <w:left w:val="nil"/>
              <w:bottom w:val="single" w:sz="4" w:space="0" w:color="auto"/>
              <w:right w:val="single" w:sz="4" w:space="0" w:color="auto"/>
            </w:tcBorders>
            <w:shd w:val="clear" w:color="000000" w:fill="44546A"/>
            <w:noWrap/>
            <w:hideMark/>
          </w:tcPr>
          <w:p w:rsidR="005D601A" w:rsidRPr="005D601A" w:rsidRDefault="005D601A" w:rsidP="005D601A">
            <w:pPr>
              <w:rPr>
                <w:rFonts w:ascii="Calibri" w:hAnsi="Calibri" w:cs="Calibri"/>
                <w:b/>
                <w:bCs/>
                <w:color w:val="FFFFFF"/>
                <w:sz w:val="12"/>
              </w:rPr>
            </w:pPr>
            <w:r w:rsidRPr="005D601A">
              <w:rPr>
                <w:rFonts w:ascii="Calibri" w:hAnsi="Calibri" w:cs="Calibri"/>
                <w:b/>
                <w:bCs/>
                <w:color w:val="FFFFFF"/>
                <w:sz w:val="12"/>
              </w:rPr>
              <w:t>mes 9</w:t>
            </w:r>
          </w:p>
        </w:tc>
        <w:tc>
          <w:tcPr>
            <w:tcW w:w="562" w:type="dxa"/>
            <w:tcBorders>
              <w:top w:val="single" w:sz="4" w:space="0" w:color="auto"/>
              <w:left w:val="nil"/>
              <w:bottom w:val="single" w:sz="4" w:space="0" w:color="auto"/>
              <w:right w:val="single" w:sz="4" w:space="0" w:color="auto"/>
            </w:tcBorders>
            <w:shd w:val="clear" w:color="000000" w:fill="44546A"/>
            <w:noWrap/>
            <w:hideMark/>
          </w:tcPr>
          <w:p w:rsidR="005D601A" w:rsidRPr="005D601A" w:rsidRDefault="005D601A" w:rsidP="005D601A">
            <w:pPr>
              <w:rPr>
                <w:rFonts w:ascii="Calibri" w:hAnsi="Calibri" w:cs="Calibri"/>
                <w:b/>
                <w:bCs/>
                <w:color w:val="FFFFFF"/>
                <w:sz w:val="12"/>
              </w:rPr>
            </w:pPr>
            <w:r w:rsidRPr="005D601A">
              <w:rPr>
                <w:rFonts w:ascii="Calibri" w:hAnsi="Calibri" w:cs="Calibri"/>
                <w:b/>
                <w:bCs/>
                <w:color w:val="FFFFFF"/>
                <w:sz w:val="12"/>
              </w:rPr>
              <w:t>mes 10</w:t>
            </w:r>
          </w:p>
        </w:tc>
        <w:tc>
          <w:tcPr>
            <w:tcW w:w="618" w:type="dxa"/>
            <w:tcBorders>
              <w:top w:val="single" w:sz="4" w:space="0" w:color="auto"/>
              <w:left w:val="nil"/>
              <w:bottom w:val="single" w:sz="4" w:space="0" w:color="auto"/>
              <w:right w:val="single" w:sz="4" w:space="0" w:color="auto"/>
            </w:tcBorders>
            <w:shd w:val="clear" w:color="000000" w:fill="44546A"/>
            <w:noWrap/>
            <w:hideMark/>
          </w:tcPr>
          <w:p w:rsidR="005D601A" w:rsidRPr="005D601A" w:rsidRDefault="005D601A" w:rsidP="005D601A">
            <w:pPr>
              <w:rPr>
                <w:rFonts w:ascii="Calibri" w:hAnsi="Calibri" w:cs="Calibri"/>
                <w:b/>
                <w:bCs/>
                <w:color w:val="FFFFFF"/>
                <w:sz w:val="12"/>
              </w:rPr>
            </w:pPr>
            <w:r w:rsidRPr="005D601A">
              <w:rPr>
                <w:rFonts w:ascii="Calibri" w:hAnsi="Calibri" w:cs="Calibri"/>
                <w:b/>
                <w:bCs/>
                <w:color w:val="FFFFFF"/>
                <w:sz w:val="12"/>
              </w:rPr>
              <w:t>mes 11</w:t>
            </w:r>
          </w:p>
        </w:tc>
        <w:tc>
          <w:tcPr>
            <w:tcW w:w="618" w:type="dxa"/>
            <w:tcBorders>
              <w:top w:val="single" w:sz="4" w:space="0" w:color="auto"/>
              <w:left w:val="nil"/>
              <w:bottom w:val="single" w:sz="4" w:space="0" w:color="auto"/>
              <w:right w:val="single" w:sz="4" w:space="0" w:color="auto"/>
            </w:tcBorders>
            <w:shd w:val="clear" w:color="000000" w:fill="44546A"/>
            <w:noWrap/>
            <w:hideMark/>
          </w:tcPr>
          <w:p w:rsidR="005D601A" w:rsidRPr="005D601A" w:rsidRDefault="005D601A" w:rsidP="005D601A">
            <w:pPr>
              <w:rPr>
                <w:rFonts w:ascii="Calibri" w:hAnsi="Calibri" w:cs="Calibri"/>
                <w:b/>
                <w:bCs/>
                <w:color w:val="FFFFFF"/>
                <w:sz w:val="12"/>
              </w:rPr>
            </w:pPr>
            <w:r w:rsidRPr="005D601A">
              <w:rPr>
                <w:rFonts w:ascii="Calibri" w:hAnsi="Calibri" w:cs="Calibri"/>
                <w:b/>
                <w:bCs/>
                <w:color w:val="FFFFFF"/>
                <w:sz w:val="12"/>
              </w:rPr>
              <w:t>mes 12</w:t>
            </w:r>
          </w:p>
        </w:tc>
        <w:tc>
          <w:tcPr>
            <w:tcW w:w="849" w:type="dxa"/>
            <w:tcBorders>
              <w:top w:val="single" w:sz="4" w:space="0" w:color="auto"/>
              <w:left w:val="nil"/>
              <w:bottom w:val="single" w:sz="4" w:space="0" w:color="auto"/>
              <w:right w:val="single" w:sz="4" w:space="0" w:color="auto"/>
            </w:tcBorders>
            <w:shd w:val="clear" w:color="000000" w:fill="44546A"/>
            <w:noWrap/>
            <w:vAlign w:val="bottom"/>
            <w:hideMark/>
          </w:tcPr>
          <w:p w:rsidR="005D601A" w:rsidRPr="005D601A" w:rsidRDefault="005D601A" w:rsidP="005D601A">
            <w:pPr>
              <w:rPr>
                <w:rFonts w:ascii="Calibri" w:hAnsi="Calibri" w:cs="Calibri"/>
                <w:b/>
                <w:bCs/>
                <w:color w:val="FFFFFF"/>
                <w:sz w:val="12"/>
              </w:rPr>
            </w:pPr>
            <w:r w:rsidRPr="005D601A">
              <w:rPr>
                <w:rFonts w:ascii="Calibri" w:hAnsi="Calibri" w:cs="Calibri"/>
                <w:b/>
                <w:bCs/>
                <w:color w:val="FFFFFF"/>
                <w:sz w:val="12"/>
              </w:rPr>
              <w:t>Total S/.</w:t>
            </w:r>
          </w:p>
        </w:tc>
      </w:tr>
      <w:tr w:rsidR="005D601A" w:rsidRPr="00CA3C15" w:rsidTr="005D601A">
        <w:trPr>
          <w:trHeight w:val="273"/>
          <w:jc w:val="center"/>
        </w:trPr>
        <w:tc>
          <w:tcPr>
            <w:tcW w:w="90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601A" w:rsidRPr="005D601A" w:rsidRDefault="005D601A" w:rsidP="005D601A">
            <w:pPr>
              <w:spacing w:after="0" w:line="240" w:lineRule="auto"/>
              <w:rPr>
                <w:rFonts w:ascii="Calibri" w:eastAsia="Times New Roman" w:hAnsi="Calibri" w:cs="Calibri"/>
                <w:color w:val="000000"/>
                <w:sz w:val="12"/>
                <w:szCs w:val="12"/>
                <w:lang w:eastAsia="es-PE"/>
              </w:rPr>
            </w:pPr>
            <w:r w:rsidRPr="005D601A">
              <w:rPr>
                <w:rFonts w:ascii="Calibri" w:eastAsia="Times New Roman" w:hAnsi="Calibri" w:cs="Calibri"/>
                <w:color w:val="000000"/>
                <w:sz w:val="12"/>
                <w:szCs w:val="12"/>
                <w:lang w:eastAsia="es-PE"/>
              </w:rPr>
              <w:t>Usuarios totales</w:t>
            </w:r>
          </w:p>
        </w:tc>
        <w:tc>
          <w:tcPr>
            <w:tcW w:w="593"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5</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20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40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60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80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120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140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160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180</w:t>
            </w:r>
          </w:p>
        </w:tc>
        <w:tc>
          <w:tcPr>
            <w:tcW w:w="618"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200</w:t>
            </w:r>
          </w:p>
        </w:tc>
        <w:tc>
          <w:tcPr>
            <w:tcW w:w="618"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220</w:t>
            </w:r>
          </w:p>
        </w:tc>
        <w:tc>
          <w:tcPr>
            <w:tcW w:w="849"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r>
      <w:tr w:rsidR="005D601A" w:rsidRPr="00CA3C15" w:rsidTr="005D601A">
        <w:trPr>
          <w:trHeight w:val="273"/>
          <w:jc w:val="center"/>
        </w:trPr>
        <w:tc>
          <w:tcPr>
            <w:tcW w:w="906" w:type="dxa"/>
            <w:gridSpan w:val="2"/>
            <w:tcBorders>
              <w:top w:val="nil"/>
              <w:left w:val="single" w:sz="4" w:space="0" w:color="auto"/>
              <w:bottom w:val="single" w:sz="4" w:space="0" w:color="auto"/>
              <w:right w:val="single" w:sz="4" w:space="0" w:color="auto"/>
            </w:tcBorders>
            <w:shd w:val="clear" w:color="auto" w:fill="auto"/>
            <w:noWrap/>
            <w:vAlign w:val="bottom"/>
            <w:hideMark/>
          </w:tcPr>
          <w:p w:rsidR="005D601A" w:rsidRPr="005D601A" w:rsidRDefault="005D601A" w:rsidP="005D601A">
            <w:pPr>
              <w:spacing w:after="0" w:line="240" w:lineRule="auto"/>
              <w:rPr>
                <w:rFonts w:ascii="Calibri" w:eastAsia="Times New Roman" w:hAnsi="Calibri" w:cs="Calibri"/>
                <w:color w:val="000000"/>
                <w:sz w:val="12"/>
                <w:szCs w:val="12"/>
                <w:lang w:eastAsia="es-PE"/>
              </w:rPr>
            </w:pPr>
            <w:r w:rsidRPr="005D601A">
              <w:rPr>
                <w:rFonts w:ascii="Calibri" w:eastAsia="Times New Roman" w:hAnsi="Calibri" w:cs="Calibri"/>
                <w:color w:val="000000"/>
                <w:sz w:val="12"/>
                <w:szCs w:val="12"/>
                <w:lang w:eastAsia="es-PE"/>
              </w:rPr>
              <w:t>Ingresos mensuales</w:t>
            </w:r>
          </w:p>
        </w:tc>
        <w:tc>
          <w:tcPr>
            <w:tcW w:w="593"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500.00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2000.00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4000.00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6000.00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8000.00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10000.00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12000.00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14000.00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16000.00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18000.00</w:t>
            </w:r>
          </w:p>
        </w:tc>
        <w:tc>
          <w:tcPr>
            <w:tcW w:w="618"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20000.00</w:t>
            </w:r>
          </w:p>
        </w:tc>
        <w:tc>
          <w:tcPr>
            <w:tcW w:w="618"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color w:val="000000"/>
                <w:sz w:val="12"/>
              </w:rPr>
            </w:pPr>
            <w:r w:rsidRPr="005D601A">
              <w:rPr>
                <w:rFonts w:ascii="Calibri" w:hAnsi="Calibri" w:cs="Calibri"/>
                <w:color w:val="000000"/>
                <w:sz w:val="12"/>
              </w:rPr>
              <w:t>22000.00</w:t>
            </w:r>
          </w:p>
        </w:tc>
        <w:tc>
          <w:tcPr>
            <w:tcW w:w="849"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b/>
                <w:bCs/>
                <w:color w:val="000000"/>
                <w:sz w:val="12"/>
              </w:rPr>
            </w:pPr>
            <w:r w:rsidRPr="005D601A">
              <w:rPr>
                <w:rFonts w:ascii="Calibri" w:hAnsi="Calibri" w:cs="Calibri"/>
                <w:b/>
                <w:bCs/>
                <w:color w:val="000000"/>
                <w:sz w:val="12"/>
              </w:rPr>
              <w:t>132500.00</w:t>
            </w:r>
          </w:p>
        </w:tc>
      </w:tr>
      <w:tr w:rsidR="005D601A" w:rsidRPr="00CA3C15" w:rsidTr="005D601A">
        <w:trPr>
          <w:trHeight w:val="273"/>
          <w:jc w:val="center"/>
        </w:trPr>
        <w:tc>
          <w:tcPr>
            <w:tcW w:w="906" w:type="dxa"/>
            <w:gridSpan w:val="2"/>
            <w:tcBorders>
              <w:top w:val="nil"/>
              <w:left w:val="single" w:sz="4" w:space="0" w:color="auto"/>
              <w:bottom w:val="single" w:sz="4" w:space="0" w:color="auto"/>
              <w:right w:val="single" w:sz="4" w:space="0" w:color="auto"/>
            </w:tcBorders>
            <w:shd w:val="clear" w:color="auto" w:fill="auto"/>
            <w:noWrap/>
            <w:vAlign w:val="bottom"/>
            <w:hideMark/>
          </w:tcPr>
          <w:p w:rsidR="005D601A" w:rsidRPr="005D601A" w:rsidRDefault="005D601A" w:rsidP="005D601A">
            <w:pPr>
              <w:spacing w:after="0" w:line="240" w:lineRule="auto"/>
              <w:rPr>
                <w:rFonts w:ascii="Calibri" w:eastAsia="Times New Roman" w:hAnsi="Calibri" w:cs="Calibri"/>
                <w:b/>
                <w:bCs/>
                <w:color w:val="000000"/>
                <w:sz w:val="14"/>
                <w:szCs w:val="16"/>
                <w:lang w:eastAsia="es-PE"/>
              </w:rPr>
            </w:pPr>
            <w:r w:rsidRPr="005D601A">
              <w:rPr>
                <w:rFonts w:ascii="Calibri" w:eastAsia="Times New Roman" w:hAnsi="Calibri" w:cs="Calibri"/>
                <w:b/>
                <w:bCs/>
                <w:color w:val="000000"/>
                <w:sz w:val="14"/>
                <w:szCs w:val="16"/>
                <w:lang w:eastAsia="es-PE"/>
              </w:rPr>
              <w:t>Acumulado</w:t>
            </w:r>
          </w:p>
        </w:tc>
        <w:tc>
          <w:tcPr>
            <w:tcW w:w="593"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b/>
                <w:bCs/>
                <w:color w:val="000000"/>
                <w:sz w:val="12"/>
              </w:rPr>
            </w:pPr>
            <w:r w:rsidRPr="005D601A">
              <w:rPr>
                <w:rFonts w:ascii="Calibri" w:hAnsi="Calibri" w:cs="Calibri"/>
                <w:b/>
                <w:bCs/>
                <w:color w:val="000000"/>
                <w:sz w:val="12"/>
              </w:rPr>
              <w:t>500.00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b/>
                <w:bCs/>
                <w:color w:val="000000"/>
                <w:sz w:val="12"/>
              </w:rPr>
            </w:pPr>
            <w:r w:rsidRPr="005D601A">
              <w:rPr>
                <w:rFonts w:ascii="Calibri" w:hAnsi="Calibri" w:cs="Calibri"/>
                <w:b/>
                <w:bCs/>
                <w:color w:val="000000"/>
                <w:sz w:val="12"/>
              </w:rPr>
              <w:t>2500.00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b/>
                <w:bCs/>
                <w:color w:val="000000"/>
                <w:sz w:val="12"/>
              </w:rPr>
            </w:pPr>
            <w:r w:rsidRPr="005D601A">
              <w:rPr>
                <w:rFonts w:ascii="Calibri" w:hAnsi="Calibri" w:cs="Calibri"/>
                <w:b/>
                <w:bCs/>
                <w:color w:val="000000"/>
                <w:sz w:val="12"/>
              </w:rPr>
              <w:t>6500.00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b/>
                <w:bCs/>
                <w:color w:val="000000"/>
                <w:sz w:val="12"/>
              </w:rPr>
            </w:pPr>
            <w:r w:rsidRPr="005D601A">
              <w:rPr>
                <w:rFonts w:ascii="Calibri" w:hAnsi="Calibri" w:cs="Calibri"/>
                <w:b/>
                <w:bCs/>
                <w:color w:val="000000"/>
                <w:sz w:val="12"/>
              </w:rPr>
              <w:t>12500.00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b/>
                <w:bCs/>
                <w:color w:val="000000"/>
                <w:sz w:val="12"/>
              </w:rPr>
            </w:pPr>
            <w:r w:rsidRPr="005D601A">
              <w:rPr>
                <w:rFonts w:ascii="Calibri" w:hAnsi="Calibri" w:cs="Calibri"/>
                <w:b/>
                <w:bCs/>
                <w:color w:val="000000"/>
                <w:sz w:val="12"/>
              </w:rPr>
              <w:t>20500.00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b/>
                <w:bCs/>
                <w:color w:val="000000"/>
                <w:sz w:val="12"/>
              </w:rPr>
            </w:pPr>
            <w:r w:rsidRPr="005D601A">
              <w:rPr>
                <w:rFonts w:ascii="Calibri" w:hAnsi="Calibri" w:cs="Calibri"/>
                <w:b/>
                <w:bCs/>
                <w:color w:val="000000"/>
                <w:sz w:val="12"/>
              </w:rPr>
              <w:t>30500.00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b/>
                <w:bCs/>
                <w:color w:val="000000"/>
                <w:sz w:val="12"/>
              </w:rPr>
            </w:pPr>
            <w:r w:rsidRPr="005D601A">
              <w:rPr>
                <w:rFonts w:ascii="Calibri" w:hAnsi="Calibri" w:cs="Calibri"/>
                <w:b/>
                <w:bCs/>
                <w:color w:val="000000"/>
                <w:sz w:val="12"/>
              </w:rPr>
              <w:t>42500.00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b/>
                <w:bCs/>
                <w:color w:val="000000"/>
                <w:sz w:val="12"/>
              </w:rPr>
            </w:pPr>
            <w:r w:rsidRPr="005D601A">
              <w:rPr>
                <w:rFonts w:ascii="Calibri" w:hAnsi="Calibri" w:cs="Calibri"/>
                <w:b/>
                <w:bCs/>
                <w:color w:val="000000"/>
                <w:sz w:val="12"/>
              </w:rPr>
              <w:t>56500.00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b/>
                <w:bCs/>
                <w:color w:val="000000"/>
                <w:sz w:val="12"/>
              </w:rPr>
            </w:pPr>
            <w:r w:rsidRPr="005D601A">
              <w:rPr>
                <w:rFonts w:ascii="Calibri" w:hAnsi="Calibri" w:cs="Calibri"/>
                <w:b/>
                <w:bCs/>
                <w:color w:val="000000"/>
                <w:sz w:val="12"/>
              </w:rPr>
              <w:t>72500.00</w:t>
            </w:r>
          </w:p>
        </w:tc>
        <w:tc>
          <w:tcPr>
            <w:tcW w:w="562"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b/>
                <w:bCs/>
                <w:color w:val="000000"/>
                <w:sz w:val="12"/>
              </w:rPr>
            </w:pPr>
            <w:r w:rsidRPr="005D601A">
              <w:rPr>
                <w:rFonts w:ascii="Calibri" w:hAnsi="Calibri" w:cs="Calibri"/>
                <w:b/>
                <w:bCs/>
                <w:color w:val="000000"/>
                <w:sz w:val="12"/>
              </w:rPr>
              <w:t>90500.00</w:t>
            </w:r>
          </w:p>
        </w:tc>
        <w:tc>
          <w:tcPr>
            <w:tcW w:w="618"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b/>
                <w:bCs/>
                <w:color w:val="000000"/>
                <w:sz w:val="12"/>
              </w:rPr>
            </w:pPr>
            <w:r w:rsidRPr="005D601A">
              <w:rPr>
                <w:rFonts w:ascii="Calibri" w:hAnsi="Calibri" w:cs="Calibri"/>
                <w:b/>
                <w:bCs/>
                <w:color w:val="000000"/>
                <w:sz w:val="12"/>
              </w:rPr>
              <w:t>110500.00</w:t>
            </w:r>
          </w:p>
        </w:tc>
        <w:tc>
          <w:tcPr>
            <w:tcW w:w="618"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jc w:val="right"/>
              <w:rPr>
                <w:rFonts w:ascii="Calibri" w:hAnsi="Calibri" w:cs="Calibri"/>
                <w:b/>
                <w:bCs/>
                <w:color w:val="000000"/>
                <w:sz w:val="12"/>
              </w:rPr>
            </w:pPr>
            <w:r w:rsidRPr="005D601A">
              <w:rPr>
                <w:rFonts w:ascii="Calibri" w:hAnsi="Calibri" w:cs="Calibri"/>
                <w:b/>
                <w:bCs/>
                <w:color w:val="000000"/>
                <w:sz w:val="12"/>
              </w:rPr>
              <w:t>132500.00</w:t>
            </w:r>
          </w:p>
        </w:tc>
        <w:tc>
          <w:tcPr>
            <w:tcW w:w="849" w:type="dxa"/>
            <w:tcBorders>
              <w:top w:val="nil"/>
              <w:left w:val="nil"/>
              <w:bottom w:val="single" w:sz="4" w:space="0" w:color="auto"/>
              <w:right w:val="single" w:sz="4" w:space="0" w:color="auto"/>
            </w:tcBorders>
            <w:shd w:val="clear" w:color="auto" w:fill="auto"/>
            <w:noWrap/>
            <w:vAlign w:val="bottom"/>
            <w:hideMark/>
          </w:tcPr>
          <w:p w:rsidR="005D601A" w:rsidRPr="005D601A" w:rsidRDefault="005D601A" w:rsidP="005D601A">
            <w:pPr>
              <w:rPr>
                <w:rFonts w:ascii="Calibri" w:hAnsi="Calibri" w:cs="Calibri"/>
                <w:color w:val="000000"/>
                <w:sz w:val="12"/>
              </w:rPr>
            </w:pPr>
            <w:r w:rsidRPr="005D601A">
              <w:rPr>
                <w:rFonts w:ascii="Calibri" w:hAnsi="Calibri" w:cs="Calibri"/>
                <w:color w:val="000000"/>
                <w:sz w:val="12"/>
              </w:rPr>
              <w:t> </w:t>
            </w:r>
          </w:p>
        </w:tc>
      </w:tr>
    </w:tbl>
    <w:p w:rsidR="00CA3C15" w:rsidRPr="00CA3C15" w:rsidRDefault="00CA3C15" w:rsidP="00CA3C15"/>
    <w:sectPr w:rsidR="00CA3C15" w:rsidRPr="00CA3C15" w:rsidSect="00170A66">
      <w:headerReference w:type="default" r:id="rId18"/>
      <w:footerReference w:type="default" r:id="rId19"/>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445F" w:rsidRDefault="0008445F" w:rsidP="00020E1A">
      <w:pPr>
        <w:spacing w:after="0" w:line="240" w:lineRule="auto"/>
      </w:pPr>
      <w:r>
        <w:separator/>
      </w:r>
    </w:p>
  </w:endnote>
  <w:endnote w:type="continuationSeparator" w:id="0">
    <w:p w:rsidR="0008445F" w:rsidRDefault="0008445F" w:rsidP="00020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2068157"/>
      <w:docPartObj>
        <w:docPartGallery w:val="Page Numbers (Bottom of Page)"/>
        <w:docPartUnique/>
      </w:docPartObj>
    </w:sdtPr>
    <w:sdtContent>
      <w:p w:rsidR="00BD5AD3" w:rsidRDefault="00BD5AD3">
        <w:pPr>
          <w:pStyle w:val="Piedepgina"/>
          <w:jc w:val="right"/>
        </w:pPr>
        <w:r>
          <w:fldChar w:fldCharType="begin"/>
        </w:r>
        <w:r>
          <w:instrText>PAGE   \* MERGEFORMAT</w:instrText>
        </w:r>
        <w:r>
          <w:fldChar w:fldCharType="separate"/>
        </w:r>
        <w:r w:rsidR="00F97114" w:rsidRPr="00F97114">
          <w:rPr>
            <w:noProof/>
            <w:lang w:val="es-ES"/>
          </w:rPr>
          <w:t>22</w:t>
        </w:r>
        <w:r>
          <w:fldChar w:fldCharType="end"/>
        </w:r>
      </w:p>
    </w:sdtContent>
  </w:sdt>
  <w:p w:rsidR="00BD5AD3" w:rsidRDefault="00BD5AD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445F" w:rsidRDefault="0008445F" w:rsidP="00020E1A">
      <w:pPr>
        <w:spacing w:after="0" w:line="240" w:lineRule="auto"/>
      </w:pPr>
      <w:r>
        <w:separator/>
      </w:r>
    </w:p>
  </w:footnote>
  <w:footnote w:type="continuationSeparator" w:id="0">
    <w:p w:rsidR="0008445F" w:rsidRDefault="0008445F" w:rsidP="00020E1A">
      <w:pPr>
        <w:spacing w:after="0" w:line="240" w:lineRule="auto"/>
      </w:pPr>
      <w:r>
        <w:continuationSeparator/>
      </w:r>
    </w:p>
  </w:footnote>
  <w:footnote w:id="1">
    <w:p w:rsidR="00BD5AD3" w:rsidRPr="00CC155F" w:rsidRDefault="00BD5AD3">
      <w:pPr>
        <w:pStyle w:val="Textonotapie"/>
      </w:pPr>
      <w:r>
        <w:rPr>
          <w:rStyle w:val="Refdenotaalpie"/>
        </w:rPr>
        <w:footnoteRef/>
      </w:r>
      <w:r>
        <w:t xml:space="preserve"> </w:t>
      </w:r>
      <w:r w:rsidRPr="00230996">
        <w:t>El Ángulo Legal de la Noticia</w:t>
      </w:r>
      <w:r>
        <w:t xml:space="preserve">, (2016). </w:t>
      </w:r>
      <w:r w:rsidRPr="00CC155F">
        <w:t xml:space="preserve">Url: </w:t>
      </w:r>
      <w:hyperlink r:id="rId1" w:history="1">
        <w:r w:rsidRPr="00CC155F">
          <w:rPr>
            <w:rStyle w:val="Hipervnculo"/>
          </w:rPr>
          <w:t>https://laley.pe/art/3211/nuevo-codigo-procesal-penal-se-implementara-totalmente-en-lima-el-2018</w:t>
        </w:r>
      </w:hyperlink>
    </w:p>
  </w:footnote>
  <w:footnote w:id="2">
    <w:p w:rsidR="00BD5AD3" w:rsidRPr="00AE7032" w:rsidRDefault="00BD5AD3">
      <w:pPr>
        <w:pStyle w:val="Textonotapie"/>
      </w:pPr>
      <w:r>
        <w:rPr>
          <w:rStyle w:val="Refdenotaalpie"/>
        </w:rPr>
        <w:footnoteRef/>
      </w:r>
      <w:r>
        <w:t xml:space="preserve"> </w:t>
      </w:r>
      <w:r w:rsidRPr="00AE7032">
        <w:t>Ministerio Público Fiscalía de la Naci</w:t>
      </w:r>
      <w:r>
        <w:t>ón, (2019). Url:</w:t>
      </w:r>
      <w:r w:rsidRPr="00AE7032">
        <w:t xml:space="preserve"> </w:t>
      </w:r>
      <w:hyperlink r:id="rId2" w:history="1">
        <w:r w:rsidRPr="00AE7032">
          <w:rPr>
            <w:rStyle w:val="Hipervnculo"/>
          </w:rPr>
          <w:t>https://www.mpfn.gob.pe/limaeste/</w:t>
        </w:r>
      </w:hyperlink>
    </w:p>
  </w:footnote>
  <w:footnote w:id="3">
    <w:p w:rsidR="00BD5AD3" w:rsidRPr="00CC155F" w:rsidRDefault="00BD5AD3" w:rsidP="00CC155F">
      <w:pPr>
        <w:pStyle w:val="Textonotapie"/>
        <w:rPr>
          <w:lang w:val="es-ES"/>
        </w:rPr>
      </w:pPr>
      <w:r>
        <w:rPr>
          <w:rStyle w:val="Refdenotaalpie"/>
        </w:rPr>
        <w:footnoteRef/>
      </w:r>
      <w:r>
        <w:t xml:space="preserve"> El </w:t>
      </w:r>
      <w:proofErr w:type="gramStart"/>
      <w:r>
        <w:t>Peruano</w:t>
      </w:r>
      <w:proofErr w:type="gramEnd"/>
      <w:r>
        <w:t xml:space="preserve"> (2019). Url: </w:t>
      </w:r>
      <w:hyperlink r:id="rId3" w:history="1">
        <w:r>
          <w:rPr>
            <w:rStyle w:val="Hipervnculo"/>
          </w:rPr>
          <w:t>https://elperuano.pe/noticia-en-octubre-regira-reforma-procesal-penal-lima-este-81072.aspx</w:t>
        </w:r>
      </w:hyperlink>
    </w:p>
  </w:footnote>
  <w:footnote w:id="4">
    <w:p w:rsidR="00BD5AD3" w:rsidRDefault="00BD5AD3">
      <w:pPr>
        <w:pStyle w:val="Textonotapie"/>
      </w:pPr>
      <w:r>
        <w:rPr>
          <w:rStyle w:val="Refdenotaalpie"/>
        </w:rPr>
        <w:footnoteRef/>
      </w:r>
      <w:r>
        <w:t xml:space="preserve"> Cfr. Anexo 1. Flujo de Caja para el período de 12 meses.</w:t>
      </w:r>
    </w:p>
  </w:footnote>
  <w:footnote w:id="5">
    <w:p w:rsidR="00BD5AD3" w:rsidRPr="001D3686" w:rsidRDefault="00BD5AD3" w:rsidP="001D3686">
      <w:pPr>
        <w:pStyle w:val="Textonotapie"/>
      </w:pPr>
      <w:r>
        <w:rPr>
          <w:rStyle w:val="Refdenotaalpie"/>
        </w:rPr>
        <w:footnoteRef/>
      </w:r>
      <w:r>
        <w:t xml:space="preserve"> LEÓN PASTOR, Ricardo, (2016).</w:t>
      </w:r>
      <w:r w:rsidRPr="001D3686">
        <w:t xml:space="preserve"> </w:t>
      </w:r>
      <w:r w:rsidRPr="001D3686">
        <w:rPr>
          <w:i/>
        </w:rPr>
        <w:t>Manual De Redacción De Documentos</w:t>
      </w:r>
      <w:r>
        <w:rPr>
          <w:i/>
        </w:rPr>
        <w:t xml:space="preserve"> Propios De La Actividad Fiscal</w:t>
      </w:r>
      <w:r>
        <w:t xml:space="preserve">, Lima, American Bar </w:t>
      </w:r>
      <w:proofErr w:type="spellStart"/>
      <w:r>
        <w:t>Association</w:t>
      </w:r>
      <w:proofErr w:type="spellEnd"/>
      <w:r>
        <w:t xml:space="preserve"> - ABA ROLI. Programa de Apoyo a la Justicia Penal en el Perú</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5AD3" w:rsidRDefault="00BD5AD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44632"/>
    <w:multiLevelType w:val="hybridMultilevel"/>
    <w:tmpl w:val="7A28CD48"/>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 w15:restartNumberingAfterBreak="0">
    <w:nsid w:val="0C9568A8"/>
    <w:multiLevelType w:val="hybridMultilevel"/>
    <w:tmpl w:val="830CCE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3AB4BEA"/>
    <w:multiLevelType w:val="hybridMultilevel"/>
    <w:tmpl w:val="312A5DF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36510D9"/>
    <w:multiLevelType w:val="hybridMultilevel"/>
    <w:tmpl w:val="27BEEA0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9295340"/>
    <w:multiLevelType w:val="multilevel"/>
    <w:tmpl w:val="F34A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C81D5D"/>
    <w:multiLevelType w:val="hybridMultilevel"/>
    <w:tmpl w:val="5142B2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33D4026E"/>
    <w:multiLevelType w:val="hybridMultilevel"/>
    <w:tmpl w:val="D12E5AA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489D7280"/>
    <w:multiLevelType w:val="hybridMultilevel"/>
    <w:tmpl w:val="E886E3A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556D1107"/>
    <w:multiLevelType w:val="multilevel"/>
    <w:tmpl w:val="F5D234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56983B39"/>
    <w:multiLevelType w:val="hybridMultilevel"/>
    <w:tmpl w:val="5D3C2F5E"/>
    <w:lvl w:ilvl="0" w:tplc="04090001">
      <w:start w:val="1"/>
      <w:numFmt w:val="bullet"/>
      <w:lvlText w:val=""/>
      <w:lvlJc w:val="left"/>
      <w:pPr>
        <w:ind w:left="1411" w:hanging="360"/>
      </w:pPr>
      <w:rPr>
        <w:rFonts w:ascii="Symbol" w:hAnsi="Symbol" w:hint="default"/>
      </w:rPr>
    </w:lvl>
    <w:lvl w:ilvl="1" w:tplc="04090003" w:tentative="1">
      <w:start w:val="1"/>
      <w:numFmt w:val="bullet"/>
      <w:lvlText w:val="o"/>
      <w:lvlJc w:val="left"/>
      <w:pPr>
        <w:ind w:left="2131" w:hanging="360"/>
      </w:pPr>
      <w:rPr>
        <w:rFonts w:ascii="Courier New" w:hAnsi="Courier New" w:cs="Courier New" w:hint="default"/>
      </w:rPr>
    </w:lvl>
    <w:lvl w:ilvl="2" w:tplc="04090005" w:tentative="1">
      <w:start w:val="1"/>
      <w:numFmt w:val="bullet"/>
      <w:lvlText w:val=""/>
      <w:lvlJc w:val="left"/>
      <w:pPr>
        <w:ind w:left="2851" w:hanging="360"/>
      </w:pPr>
      <w:rPr>
        <w:rFonts w:ascii="Wingdings" w:hAnsi="Wingdings" w:hint="default"/>
      </w:rPr>
    </w:lvl>
    <w:lvl w:ilvl="3" w:tplc="04090001" w:tentative="1">
      <w:start w:val="1"/>
      <w:numFmt w:val="bullet"/>
      <w:lvlText w:val=""/>
      <w:lvlJc w:val="left"/>
      <w:pPr>
        <w:ind w:left="3571" w:hanging="360"/>
      </w:pPr>
      <w:rPr>
        <w:rFonts w:ascii="Symbol" w:hAnsi="Symbol" w:hint="default"/>
      </w:rPr>
    </w:lvl>
    <w:lvl w:ilvl="4" w:tplc="04090003" w:tentative="1">
      <w:start w:val="1"/>
      <w:numFmt w:val="bullet"/>
      <w:lvlText w:val="o"/>
      <w:lvlJc w:val="left"/>
      <w:pPr>
        <w:ind w:left="4291" w:hanging="360"/>
      </w:pPr>
      <w:rPr>
        <w:rFonts w:ascii="Courier New" w:hAnsi="Courier New" w:cs="Courier New" w:hint="default"/>
      </w:rPr>
    </w:lvl>
    <w:lvl w:ilvl="5" w:tplc="04090005" w:tentative="1">
      <w:start w:val="1"/>
      <w:numFmt w:val="bullet"/>
      <w:lvlText w:val=""/>
      <w:lvlJc w:val="left"/>
      <w:pPr>
        <w:ind w:left="5011" w:hanging="360"/>
      </w:pPr>
      <w:rPr>
        <w:rFonts w:ascii="Wingdings" w:hAnsi="Wingdings" w:hint="default"/>
      </w:rPr>
    </w:lvl>
    <w:lvl w:ilvl="6" w:tplc="04090001" w:tentative="1">
      <w:start w:val="1"/>
      <w:numFmt w:val="bullet"/>
      <w:lvlText w:val=""/>
      <w:lvlJc w:val="left"/>
      <w:pPr>
        <w:ind w:left="5731" w:hanging="360"/>
      </w:pPr>
      <w:rPr>
        <w:rFonts w:ascii="Symbol" w:hAnsi="Symbol" w:hint="default"/>
      </w:rPr>
    </w:lvl>
    <w:lvl w:ilvl="7" w:tplc="04090003" w:tentative="1">
      <w:start w:val="1"/>
      <w:numFmt w:val="bullet"/>
      <w:lvlText w:val="o"/>
      <w:lvlJc w:val="left"/>
      <w:pPr>
        <w:ind w:left="6451" w:hanging="360"/>
      </w:pPr>
      <w:rPr>
        <w:rFonts w:ascii="Courier New" w:hAnsi="Courier New" w:cs="Courier New" w:hint="default"/>
      </w:rPr>
    </w:lvl>
    <w:lvl w:ilvl="8" w:tplc="04090005" w:tentative="1">
      <w:start w:val="1"/>
      <w:numFmt w:val="bullet"/>
      <w:lvlText w:val=""/>
      <w:lvlJc w:val="left"/>
      <w:pPr>
        <w:ind w:left="7171" w:hanging="360"/>
      </w:pPr>
      <w:rPr>
        <w:rFonts w:ascii="Wingdings" w:hAnsi="Wingdings" w:hint="default"/>
      </w:rPr>
    </w:lvl>
  </w:abstractNum>
  <w:abstractNum w:abstractNumId="10" w15:restartNumberingAfterBreak="0">
    <w:nsid w:val="61617E88"/>
    <w:multiLevelType w:val="hybridMultilevel"/>
    <w:tmpl w:val="E5E2AF1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644F077F"/>
    <w:multiLevelType w:val="hybridMultilevel"/>
    <w:tmpl w:val="A322DF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692924DC"/>
    <w:multiLevelType w:val="hybridMultilevel"/>
    <w:tmpl w:val="8128660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69EF353D"/>
    <w:multiLevelType w:val="hybridMultilevel"/>
    <w:tmpl w:val="520C0E8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6BBF41BE"/>
    <w:multiLevelType w:val="hybridMultilevel"/>
    <w:tmpl w:val="8DC8AFA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6FA148DC"/>
    <w:multiLevelType w:val="hybridMultilevel"/>
    <w:tmpl w:val="B6F6814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77166290"/>
    <w:multiLevelType w:val="hybridMultilevel"/>
    <w:tmpl w:val="5F4C4A2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EB00C3C"/>
    <w:multiLevelType w:val="hybridMultilevel"/>
    <w:tmpl w:val="172C454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0"/>
  </w:num>
  <w:num w:numId="4">
    <w:abstractNumId w:val="13"/>
  </w:num>
  <w:num w:numId="5">
    <w:abstractNumId w:val="1"/>
  </w:num>
  <w:num w:numId="6">
    <w:abstractNumId w:val="0"/>
  </w:num>
  <w:num w:numId="7">
    <w:abstractNumId w:val="16"/>
  </w:num>
  <w:num w:numId="8">
    <w:abstractNumId w:val="7"/>
  </w:num>
  <w:num w:numId="9">
    <w:abstractNumId w:val="6"/>
  </w:num>
  <w:num w:numId="10">
    <w:abstractNumId w:val="2"/>
  </w:num>
  <w:num w:numId="11">
    <w:abstractNumId w:val="17"/>
  </w:num>
  <w:num w:numId="12">
    <w:abstractNumId w:val="14"/>
  </w:num>
  <w:num w:numId="13">
    <w:abstractNumId w:val="15"/>
  </w:num>
  <w:num w:numId="14">
    <w:abstractNumId w:val="9"/>
  </w:num>
  <w:num w:numId="15">
    <w:abstractNumId w:val="4"/>
  </w:num>
  <w:num w:numId="16">
    <w:abstractNumId w:val="3"/>
  </w:num>
  <w:num w:numId="17">
    <w:abstractNumId w:val="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6F6"/>
    <w:rsid w:val="00020E1A"/>
    <w:rsid w:val="00022D12"/>
    <w:rsid w:val="000279B6"/>
    <w:rsid w:val="0008445F"/>
    <w:rsid w:val="00093C69"/>
    <w:rsid w:val="000978ED"/>
    <w:rsid w:val="000A3BAC"/>
    <w:rsid w:val="000E401C"/>
    <w:rsid w:val="001401BD"/>
    <w:rsid w:val="00143F9F"/>
    <w:rsid w:val="00170A66"/>
    <w:rsid w:val="00171C73"/>
    <w:rsid w:val="001A4D25"/>
    <w:rsid w:val="001D3686"/>
    <w:rsid w:val="00230996"/>
    <w:rsid w:val="00244FEE"/>
    <w:rsid w:val="002809EB"/>
    <w:rsid w:val="002D5DBA"/>
    <w:rsid w:val="0033423C"/>
    <w:rsid w:val="003A3069"/>
    <w:rsid w:val="003B304A"/>
    <w:rsid w:val="003B3436"/>
    <w:rsid w:val="003C3444"/>
    <w:rsid w:val="003D26F6"/>
    <w:rsid w:val="00414150"/>
    <w:rsid w:val="004179DC"/>
    <w:rsid w:val="004212DC"/>
    <w:rsid w:val="00442725"/>
    <w:rsid w:val="00452747"/>
    <w:rsid w:val="00452F4C"/>
    <w:rsid w:val="00490124"/>
    <w:rsid w:val="005121C9"/>
    <w:rsid w:val="00537DDA"/>
    <w:rsid w:val="005629CF"/>
    <w:rsid w:val="005D601A"/>
    <w:rsid w:val="00650EF6"/>
    <w:rsid w:val="006E6F5F"/>
    <w:rsid w:val="00701C0B"/>
    <w:rsid w:val="0070246B"/>
    <w:rsid w:val="00715433"/>
    <w:rsid w:val="00734B71"/>
    <w:rsid w:val="007A62BE"/>
    <w:rsid w:val="00810287"/>
    <w:rsid w:val="0085385D"/>
    <w:rsid w:val="008B3382"/>
    <w:rsid w:val="00914FE8"/>
    <w:rsid w:val="0092521F"/>
    <w:rsid w:val="00977C2B"/>
    <w:rsid w:val="00992010"/>
    <w:rsid w:val="009971EC"/>
    <w:rsid w:val="009B75EC"/>
    <w:rsid w:val="009D2D25"/>
    <w:rsid w:val="009D679C"/>
    <w:rsid w:val="00A53C14"/>
    <w:rsid w:val="00A94DA7"/>
    <w:rsid w:val="00AA0B1E"/>
    <w:rsid w:val="00AA7C78"/>
    <w:rsid w:val="00AE7032"/>
    <w:rsid w:val="00B11DF6"/>
    <w:rsid w:val="00B20519"/>
    <w:rsid w:val="00BD3C48"/>
    <w:rsid w:val="00BD5AD3"/>
    <w:rsid w:val="00C937DD"/>
    <w:rsid w:val="00CA3C15"/>
    <w:rsid w:val="00CC155F"/>
    <w:rsid w:val="00DA4C1E"/>
    <w:rsid w:val="00DF1486"/>
    <w:rsid w:val="00E7597B"/>
    <w:rsid w:val="00E97001"/>
    <w:rsid w:val="00EB39F7"/>
    <w:rsid w:val="00EE2A8F"/>
    <w:rsid w:val="00F97114"/>
    <w:rsid w:val="00FC6DB9"/>
    <w:rsid w:val="00FD6CD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F8C537-ED38-4A31-B31E-0D728584C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D26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D26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D26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26F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3D26F6"/>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3D26F6"/>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020E1A"/>
    <w:pPr>
      <w:outlineLvl w:val="9"/>
    </w:pPr>
    <w:rPr>
      <w:lang w:eastAsia="es-PE"/>
    </w:rPr>
  </w:style>
  <w:style w:type="paragraph" w:styleId="TDC1">
    <w:name w:val="toc 1"/>
    <w:basedOn w:val="Normal"/>
    <w:next w:val="Normal"/>
    <w:autoRedefine/>
    <w:uiPriority w:val="39"/>
    <w:unhideWhenUsed/>
    <w:rsid w:val="00020E1A"/>
    <w:pPr>
      <w:spacing w:after="100"/>
    </w:pPr>
  </w:style>
  <w:style w:type="paragraph" w:styleId="TDC2">
    <w:name w:val="toc 2"/>
    <w:basedOn w:val="Normal"/>
    <w:next w:val="Normal"/>
    <w:autoRedefine/>
    <w:uiPriority w:val="39"/>
    <w:unhideWhenUsed/>
    <w:rsid w:val="00020E1A"/>
    <w:pPr>
      <w:spacing w:after="100"/>
      <w:ind w:left="220"/>
    </w:pPr>
  </w:style>
  <w:style w:type="paragraph" w:styleId="TDC3">
    <w:name w:val="toc 3"/>
    <w:basedOn w:val="Normal"/>
    <w:next w:val="Normal"/>
    <w:autoRedefine/>
    <w:uiPriority w:val="39"/>
    <w:unhideWhenUsed/>
    <w:rsid w:val="00020E1A"/>
    <w:pPr>
      <w:spacing w:after="100"/>
      <w:ind w:left="440"/>
    </w:pPr>
  </w:style>
  <w:style w:type="character" w:styleId="Hipervnculo">
    <w:name w:val="Hyperlink"/>
    <w:basedOn w:val="Fuentedeprrafopredeter"/>
    <w:uiPriority w:val="99"/>
    <w:unhideWhenUsed/>
    <w:rsid w:val="00020E1A"/>
    <w:rPr>
      <w:color w:val="0563C1" w:themeColor="hyperlink"/>
      <w:u w:val="single"/>
    </w:rPr>
  </w:style>
  <w:style w:type="paragraph" w:styleId="Encabezado">
    <w:name w:val="header"/>
    <w:basedOn w:val="Normal"/>
    <w:link w:val="EncabezadoCar"/>
    <w:uiPriority w:val="99"/>
    <w:unhideWhenUsed/>
    <w:rsid w:val="00020E1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20E1A"/>
  </w:style>
  <w:style w:type="paragraph" w:styleId="Piedepgina">
    <w:name w:val="footer"/>
    <w:basedOn w:val="Normal"/>
    <w:link w:val="PiedepginaCar"/>
    <w:uiPriority w:val="99"/>
    <w:unhideWhenUsed/>
    <w:rsid w:val="00020E1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20E1A"/>
  </w:style>
  <w:style w:type="paragraph" w:styleId="Prrafodelista">
    <w:name w:val="List Paragraph"/>
    <w:basedOn w:val="Normal"/>
    <w:uiPriority w:val="34"/>
    <w:qFormat/>
    <w:rsid w:val="0085385D"/>
    <w:pPr>
      <w:ind w:left="720"/>
      <w:contextualSpacing/>
    </w:pPr>
  </w:style>
  <w:style w:type="table" w:styleId="Tablaconcuadrcula">
    <w:name w:val="Table Grid"/>
    <w:basedOn w:val="Tablanormal"/>
    <w:uiPriority w:val="39"/>
    <w:rsid w:val="008538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A53C1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53C14"/>
    <w:rPr>
      <w:sz w:val="20"/>
      <w:szCs w:val="20"/>
    </w:rPr>
  </w:style>
  <w:style w:type="character" w:styleId="Refdenotaalpie">
    <w:name w:val="footnote reference"/>
    <w:basedOn w:val="Fuentedeprrafopredeter"/>
    <w:uiPriority w:val="99"/>
    <w:semiHidden/>
    <w:unhideWhenUsed/>
    <w:rsid w:val="00A53C14"/>
    <w:rPr>
      <w:vertAlign w:val="superscript"/>
    </w:rPr>
  </w:style>
  <w:style w:type="character" w:styleId="Hipervnculovisitado">
    <w:name w:val="FollowedHyperlink"/>
    <w:basedOn w:val="Fuentedeprrafopredeter"/>
    <w:uiPriority w:val="99"/>
    <w:semiHidden/>
    <w:unhideWhenUsed/>
    <w:rsid w:val="00143F9F"/>
    <w:rPr>
      <w:color w:val="954F72" w:themeColor="followedHyperlink"/>
      <w:u w:val="single"/>
    </w:rPr>
  </w:style>
  <w:style w:type="table" w:styleId="Tabladecuadrcula1clara-nfasis3">
    <w:name w:val="Grid Table 1 Light Accent 3"/>
    <w:basedOn w:val="Tablanormal"/>
    <w:uiPriority w:val="46"/>
    <w:rsid w:val="00AA0B1E"/>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18730">
      <w:bodyDiv w:val="1"/>
      <w:marLeft w:val="0"/>
      <w:marRight w:val="0"/>
      <w:marTop w:val="0"/>
      <w:marBottom w:val="0"/>
      <w:divBdr>
        <w:top w:val="none" w:sz="0" w:space="0" w:color="auto"/>
        <w:left w:val="none" w:sz="0" w:space="0" w:color="auto"/>
        <w:bottom w:val="none" w:sz="0" w:space="0" w:color="auto"/>
        <w:right w:val="none" w:sz="0" w:space="0" w:color="auto"/>
      </w:divBdr>
    </w:div>
    <w:div w:id="89206319">
      <w:bodyDiv w:val="1"/>
      <w:marLeft w:val="0"/>
      <w:marRight w:val="0"/>
      <w:marTop w:val="0"/>
      <w:marBottom w:val="0"/>
      <w:divBdr>
        <w:top w:val="none" w:sz="0" w:space="0" w:color="auto"/>
        <w:left w:val="none" w:sz="0" w:space="0" w:color="auto"/>
        <w:bottom w:val="none" w:sz="0" w:space="0" w:color="auto"/>
        <w:right w:val="none" w:sz="0" w:space="0" w:color="auto"/>
      </w:divBdr>
    </w:div>
    <w:div w:id="1245532752">
      <w:bodyDiv w:val="1"/>
      <w:marLeft w:val="0"/>
      <w:marRight w:val="0"/>
      <w:marTop w:val="0"/>
      <w:marBottom w:val="0"/>
      <w:divBdr>
        <w:top w:val="none" w:sz="0" w:space="0" w:color="auto"/>
        <w:left w:val="none" w:sz="0" w:space="0" w:color="auto"/>
        <w:bottom w:val="none" w:sz="0" w:space="0" w:color="auto"/>
        <w:right w:val="none" w:sz="0" w:space="0" w:color="auto"/>
      </w:divBdr>
      <w:divsChild>
        <w:div w:id="1030227982">
          <w:marLeft w:val="547"/>
          <w:marRight w:val="0"/>
          <w:marTop w:val="134"/>
          <w:marBottom w:val="0"/>
          <w:divBdr>
            <w:top w:val="none" w:sz="0" w:space="0" w:color="auto"/>
            <w:left w:val="none" w:sz="0" w:space="0" w:color="auto"/>
            <w:bottom w:val="none" w:sz="0" w:space="0" w:color="auto"/>
            <w:right w:val="none" w:sz="0" w:space="0" w:color="auto"/>
          </w:divBdr>
        </w:div>
        <w:div w:id="696809499">
          <w:marLeft w:val="547"/>
          <w:marRight w:val="0"/>
          <w:marTop w:val="134"/>
          <w:marBottom w:val="0"/>
          <w:divBdr>
            <w:top w:val="none" w:sz="0" w:space="0" w:color="auto"/>
            <w:left w:val="none" w:sz="0" w:space="0" w:color="auto"/>
            <w:bottom w:val="none" w:sz="0" w:space="0" w:color="auto"/>
            <w:right w:val="none" w:sz="0" w:space="0" w:color="auto"/>
          </w:divBdr>
        </w:div>
      </w:divsChild>
    </w:div>
    <w:div w:id="1509294682">
      <w:bodyDiv w:val="1"/>
      <w:marLeft w:val="0"/>
      <w:marRight w:val="0"/>
      <w:marTop w:val="0"/>
      <w:marBottom w:val="0"/>
      <w:divBdr>
        <w:top w:val="none" w:sz="0" w:space="0" w:color="auto"/>
        <w:left w:val="none" w:sz="0" w:space="0" w:color="auto"/>
        <w:bottom w:val="none" w:sz="0" w:space="0" w:color="auto"/>
        <w:right w:val="none" w:sz="0" w:space="0" w:color="auto"/>
      </w:divBdr>
    </w:div>
    <w:div w:id="169850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3" Type="http://schemas.openxmlformats.org/officeDocument/2006/relationships/hyperlink" Target="https://elperuano.pe/noticia-en-octubre-regira-reforma-procesal-penal-lima-este-81072.aspx" TargetMode="External"/><Relationship Id="rId2" Type="http://schemas.openxmlformats.org/officeDocument/2006/relationships/hyperlink" Target="https://www.mpfn.gob.pe/limaeste/" TargetMode="External"/><Relationship Id="rId1" Type="http://schemas.openxmlformats.org/officeDocument/2006/relationships/hyperlink" Target="https://laley.pe/art/3211/nuevo-codigo-procesal-penal-se-implementara-totalmente-en-lima-el-2018"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F:\EliasLuis\Documentos\SCV\Bitbucket\proy_neg\01-Documentaci&#243;n\Flujo%20de%20caja%20anua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a:t>Punto de Equilibrio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lineChart>
        <c:grouping val="standard"/>
        <c:varyColors val="0"/>
        <c:ser>
          <c:idx val="0"/>
          <c:order val="0"/>
          <c:tx>
            <c:v>Ingresos</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Hoja1!$C$25:$N$25</c:f>
              <c:numCache>
                <c:formatCode>0.00</c:formatCode>
                <c:ptCount val="12"/>
                <c:pt idx="0">
                  <c:v>500</c:v>
                </c:pt>
                <c:pt idx="1">
                  <c:v>2500</c:v>
                </c:pt>
                <c:pt idx="2">
                  <c:v>6500</c:v>
                </c:pt>
                <c:pt idx="3">
                  <c:v>12500</c:v>
                </c:pt>
                <c:pt idx="4">
                  <c:v>20500</c:v>
                </c:pt>
                <c:pt idx="5">
                  <c:v>30500</c:v>
                </c:pt>
                <c:pt idx="6">
                  <c:v>42500</c:v>
                </c:pt>
                <c:pt idx="7">
                  <c:v>56500</c:v>
                </c:pt>
                <c:pt idx="8">
                  <c:v>72500</c:v>
                </c:pt>
                <c:pt idx="9">
                  <c:v>90500</c:v>
                </c:pt>
                <c:pt idx="10">
                  <c:v>110500</c:v>
                </c:pt>
                <c:pt idx="11">
                  <c:v>132500</c:v>
                </c:pt>
              </c:numCache>
            </c:numRef>
          </c:val>
          <c:smooth val="0"/>
          <c:extLst xmlns:c16r2="http://schemas.microsoft.com/office/drawing/2015/06/chart">
            <c:ext xmlns:c16="http://schemas.microsoft.com/office/drawing/2014/chart" uri="{C3380CC4-5D6E-409C-BE32-E72D297353CC}">
              <c16:uniqueId val="{00000000-BAD5-4E85-9109-DA3A111D5AA0}"/>
            </c:ext>
          </c:extLst>
        </c:ser>
        <c:ser>
          <c:idx val="1"/>
          <c:order val="1"/>
          <c:tx>
            <c:v>Costos</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Hoja1!$C$19:$N$19</c:f>
              <c:numCache>
                <c:formatCode>0.00</c:formatCode>
                <c:ptCount val="12"/>
                <c:pt idx="0">
                  <c:v>14841.7</c:v>
                </c:pt>
                <c:pt idx="1">
                  <c:v>21391.7</c:v>
                </c:pt>
                <c:pt idx="2">
                  <c:v>27941.7</c:v>
                </c:pt>
                <c:pt idx="3">
                  <c:v>34491.699999999997</c:v>
                </c:pt>
                <c:pt idx="4">
                  <c:v>41041.699999999997</c:v>
                </c:pt>
                <c:pt idx="5">
                  <c:v>47591.7</c:v>
                </c:pt>
                <c:pt idx="6">
                  <c:v>54141.7</c:v>
                </c:pt>
                <c:pt idx="7">
                  <c:v>60691.7</c:v>
                </c:pt>
                <c:pt idx="8">
                  <c:v>67241.7</c:v>
                </c:pt>
                <c:pt idx="9">
                  <c:v>73791.7</c:v>
                </c:pt>
                <c:pt idx="10">
                  <c:v>80341.7</c:v>
                </c:pt>
                <c:pt idx="11">
                  <c:v>86891.7</c:v>
                </c:pt>
              </c:numCache>
            </c:numRef>
          </c:val>
          <c:smooth val="0"/>
          <c:extLst xmlns:c16r2="http://schemas.microsoft.com/office/drawing/2015/06/chart">
            <c:ext xmlns:c16="http://schemas.microsoft.com/office/drawing/2014/chart" uri="{C3380CC4-5D6E-409C-BE32-E72D297353CC}">
              <c16:uniqueId val="{00000001-BAD5-4E85-9109-DA3A111D5AA0}"/>
            </c:ext>
          </c:extLst>
        </c:ser>
        <c:dLbls>
          <c:showLegendKey val="0"/>
          <c:showVal val="0"/>
          <c:showCatName val="0"/>
          <c:showSerName val="0"/>
          <c:showPercent val="0"/>
          <c:showBubbleSize val="0"/>
        </c:dLbls>
        <c:marker val="1"/>
        <c:smooth val="0"/>
        <c:axId val="-546360976"/>
        <c:axId val="-546350096"/>
      </c:lineChart>
      <c:catAx>
        <c:axId val="-54636097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546350096"/>
        <c:crosses val="autoZero"/>
        <c:auto val="1"/>
        <c:lblAlgn val="ctr"/>
        <c:lblOffset val="100"/>
        <c:noMultiLvlLbl val="0"/>
      </c:catAx>
      <c:valAx>
        <c:axId val="-5463500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5463609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50D673-19C5-467D-A747-28909185E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5334</Words>
  <Characters>29339</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Elías Jurado</dc:creator>
  <cp:keywords/>
  <dc:description/>
  <cp:lastModifiedBy>ELIAS JURADO TEIXEIRA</cp:lastModifiedBy>
  <cp:revision>3</cp:revision>
  <cp:lastPrinted>2019-11-08T00:43:00Z</cp:lastPrinted>
  <dcterms:created xsi:type="dcterms:W3CDTF">2019-11-08T00:43:00Z</dcterms:created>
  <dcterms:modified xsi:type="dcterms:W3CDTF">2019-11-08T00:43:00Z</dcterms:modified>
</cp:coreProperties>
</file>