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5A99C" w14:textId="77777777" w:rsidR="007B13A9" w:rsidRDefault="007B13A9" w:rsidP="00A561D0">
      <w:pPr>
        <w:rPr>
          <w:b/>
          <w:bCs/>
          <w:u w:val="single"/>
        </w:rPr>
      </w:pPr>
      <w:r>
        <w:rPr>
          <w:b/>
          <w:bCs/>
          <w:u w:val="single"/>
        </w:rPr>
        <w:t>Overall description:</w:t>
      </w:r>
    </w:p>
    <w:p w14:paraId="23273F5F" w14:textId="38D004F8" w:rsidR="007B13A9" w:rsidRDefault="007B13A9" w:rsidP="00A561D0">
      <w:pPr>
        <w:rPr>
          <w:b/>
          <w:bCs/>
          <w:sz w:val="22"/>
        </w:rPr>
      </w:pPr>
      <w:r w:rsidRPr="007B13A9">
        <w:rPr>
          <w:b/>
          <w:bCs/>
        </w:rPr>
        <w:t>2.1</w:t>
      </w:r>
      <w:r w:rsidR="00E3515A" w:rsidRPr="007B13A9">
        <w:rPr>
          <w:sz w:val="22"/>
        </w:rPr>
        <w:t xml:space="preserve"> </w:t>
      </w:r>
      <w:r>
        <w:rPr>
          <w:b/>
          <w:bCs/>
          <w:sz w:val="22"/>
        </w:rPr>
        <w:t>P</w:t>
      </w:r>
      <w:r w:rsidRPr="007B13A9">
        <w:rPr>
          <w:b/>
          <w:bCs/>
          <w:sz w:val="22"/>
        </w:rPr>
        <w:t xml:space="preserve">roduct </w:t>
      </w:r>
      <w:r>
        <w:rPr>
          <w:b/>
          <w:bCs/>
          <w:sz w:val="22"/>
        </w:rPr>
        <w:t>Perspective</w:t>
      </w:r>
    </w:p>
    <w:p w14:paraId="1F5B6C06" w14:textId="78DFFD9E" w:rsidR="007B13A9" w:rsidRDefault="007B13A9" w:rsidP="00A561D0">
      <w:pPr>
        <w:rPr>
          <w:sz w:val="22"/>
        </w:rPr>
      </w:pPr>
      <w:r w:rsidRPr="007B13A9">
        <w:rPr>
          <w:rFonts w:hint="eastAsia"/>
          <w:sz w:val="22"/>
        </w:rPr>
        <w:t>D</w:t>
      </w:r>
      <w:r w:rsidRPr="007B13A9">
        <w:rPr>
          <w:sz w:val="22"/>
        </w:rPr>
        <w:t xml:space="preserve">uring </w:t>
      </w:r>
      <w:r>
        <w:rPr>
          <w:sz w:val="22"/>
        </w:rPr>
        <w:t>clinical diagnosis, the patients’ genetic information is considered as a factor that influence</w:t>
      </w:r>
      <w:r w:rsidR="005A58AC">
        <w:rPr>
          <w:rFonts w:hint="eastAsia"/>
          <w:sz w:val="22"/>
        </w:rPr>
        <w:t>s</w:t>
      </w:r>
      <w:r>
        <w:rPr>
          <w:sz w:val="22"/>
        </w:rPr>
        <w:t xml:space="preserve"> drug choosing. A clinical report</w:t>
      </w:r>
      <w:r w:rsidR="00B8798A">
        <w:rPr>
          <w:sz w:val="22"/>
        </w:rPr>
        <w:t xml:space="preserve"> that contain</w:t>
      </w:r>
      <w:r w:rsidR="005A58AC">
        <w:rPr>
          <w:sz w:val="22"/>
        </w:rPr>
        <w:t>s</w:t>
      </w:r>
      <w:r w:rsidR="00B8798A">
        <w:rPr>
          <w:sz w:val="22"/>
        </w:rPr>
        <w:t xml:space="preserve"> the patients’ genetic variant information and related drugs can help doctors avoiding improper drug choosing in clinical diagnosis, significantly. The </w:t>
      </w:r>
      <w:r w:rsidR="00B8798A" w:rsidRPr="00B8798A">
        <w:rPr>
          <w:i/>
          <w:iCs/>
          <w:sz w:val="22"/>
        </w:rPr>
        <w:t>product</w:t>
      </w:r>
      <w:r w:rsidR="00B8798A">
        <w:rPr>
          <w:sz w:val="22"/>
        </w:rPr>
        <w:t xml:space="preserve"> is based on a database that contains gene, genetic variant and drug information. With the patients’ genetic information as input, the </w:t>
      </w:r>
      <w:r w:rsidR="00B8798A" w:rsidRPr="00B8798A">
        <w:rPr>
          <w:i/>
          <w:iCs/>
          <w:sz w:val="22"/>
        </w:rPr>
        <w:t xml:space="preserve">product </w:t>
      </w:r>
      <w:r w:rsidR="00B8798A">
        <w:rPr>
          <w:sz w:val="22"/>
        </w:rPr>
        <w:t xml:space="preserve">can provide detailed information </w:t>
      </w:r>
      <w:r w:rsidR="005A58AC">
        <w:rPr>
          <w:sz w:val="22"/>
        </w:rPr>
        <w:t>about</w:t>
      </w:r>
      <w:r w:rsidR="00B8798A">
        <w:rPr>
          <w:sz w:val="22"/>
        </w:rPr>
        <w:t xml:space="preserve"> the patients’ variants and related drug. </w:t>
      </w:r>
    </w:p>
    <w:p w14:paraId="3DB6F7D0" w14:textId="2F4DAC66" w:rsidR="00B8798A" w:rsidRDefault="00B8798A" w:rsidP="00A561D0">
      <w:pPr>
        <w:rPr>
          <w:sz w:val="22"/>
        </w:rPr>
      </w:pPr>
    </w:p>
    <w:p w14:paraId="51DB839E" w14:textId="5027121F" w:rsidR="00B8798A" w:rsidRDefault="00B8798A" w:rsidP="00A561D0">
      <w:pPr>
        <w:rPr>
          <w:sz w:val="22"/>
        </w:rPr>
      </w:pPr>
      <w:r>
        <w:rPr>
          <w:sz w:val="22"/>
        </w:rPr>
        <w:t xml:space="preserve">The </w:t>
      </w:r>
      <w:r w:rsidRPr="00B8798A">
        <w:rPr>
          <w:i/>
          <w:iCs/>
          <w:sz w:val="22"/>
        </w:rPr>
        <w:t>product</w:t>
      </w:r>
      <w:r>
        <w:rPr>
          <w:i/>
          <w:iCs/>
          <w:sz w:val="22"/>
        </w:rPr>
        <w:t xml:space="preserve"> </w:t>
      </w:r>
      <w:r>
        <w:rPr>
          <w:sz w:val="22"/>
        </w:rPr>
        <w:t>can be divided into two parts, database and web interface. The database contain</w:t>
      </w:r>
      <w:r w:rsidR="003748CF">
        <w:rPr>
          <w:sz w:val="22"/>
        </w:rPr>
        <w:t>s</w:t>
      </w:r>
      <w:r>
        <w:rPr>
          <w:sz w:val="22"/>
        </w:rPr>
        <w:t xml:space="preserve"> the collection of </w:t>
      </w:r>
      <w:r w:rsidR="003748CF">
        <w:rPr>
          <w:sz w:val="22"/>
        </w:rPr>
        <w:t>gene, genetic variant and drug information</w:t>
      </w:r>
      <w:r w:rsidR="003748CF">
        <w:rPr>
          <w:sz w:val="22"/>
        </w:rPr>
        <w:t xml:space="preserve">. The information is stored in </w:t>
      </w:r>
      <w:r w:rsidR="005A58AC">
        <w:rPr>
          <w:sz w:val="22"/>
        </w:rPr>
        <w:t xml:space="preserve">the </w:t>
      </w:r>
      <w:r w:rsidR="003748CF">
        <w:rPr>
          <w:sz w:val="22"/>
        </w:rPr>
        <w:t>different table</w:t>
      </w:r>
      <w:r w:rsidR="005A58AC">
        <w:rPr>
          <w:sz w:val="22"/>
        </w:rPr>
        <w:t>s</w:t>
      </w:r>
      <w:r w:rsidR="003748CF">
        <w:rPr>
          <w:sz w:val="22"/>
        </w:rPr>
        <w:t xml:space="preserve"> respectively. The data will be collected from </w:t>
      </w:r>
      <w:r w:rsidR="005A58AC">
        <w:rPr>
          <w:sz w:val="22"/>
        </w:rPr>
        <w:t xml:space="preserve">the </w:t>
      </w:r>
      <w:r w:rsidR="003748CF">
        <w:rPr>
          <w:sz w:val="22"/>
        </w:rPr>
        <w:t xml:space="preserve">pharmGKB database and be organized by PostgreSQL. </w:t>
      </w:r>
      <w:r w:rsidR="005A58AC">
        <w:rPr>
          <w:sz w:val="22"/>
        </w:rPr>
        <w:t xml:space="preserve">The </w:t>
      </w:r>
      <w:r w:rsidR="003748CF">
        <w:rPr>
          <w:sz w:val="22"/>
        </w:rPr>
        <w:t>SQL quer</w:t>
      </w:r>
      <w:r w:rsidR="005A58AC">
        <w:rPr>
          <w:sz w:val="22"/>
        </w:rPr>
        <w:t>ies</w:t>
      </w:r>
      <w:r w:rsidR="003748CF">
        <w:rPr>
          <w:sz w:val="22"/>
        </w:rPr>
        <w:t xml:space="preserve"> will be written for detailed information searching. The web interface will be built by Java. The users will be able to submit fastq file that contains patients as the input query. The file will then be sent to the server and generate a vcf file </w:t>
      </w:r>
      <w:r w:rsidR="00D77219">
        <w:rPr>
          <w:sz w:val="22"/>
        </w:rPr>
        <w:t>that store</w:t>
      </w:r>
      <w:r w:rsidR="005A58AC">
        <w:rPr>
          <w:sz w:val="22"/>
        </w:rPr>
        <w:t>s</w:t>
      </w:r>
      <w:r w:rsidR="00D77219">
        <w:rPr>
          <w:sz w:val="22"/>
        </w:rPr>
        <w:t xml:space="preserve"> the patient’s genetic variant information. The variant information will then be put into a filtering algorism to filtrate the relevant information. Finally, the relevant information will be used as queries to search for related drug information in</w:t>
      </w:r>
      <w:r w:rsidR="005A58AC">
        <w:rPr>
          <w:sz w:val="22"/>
        </w:rPr>
        <w:t xml:space="preserve"> the</w:t>
      </w:r>
      <w:r w:rsidR="00D77219">
        <w:rPr>
          <w:sz w:val="22"/>
        </w:rPr>
        <w:t xml:space="preserve"> database and all information will be sent back to the web interface and generate a clinical report for</w:t>
      </w:r>
      <w:r w:rsidR="005A58AC">
        <w:rPr>
          <w:sz w:val="22"/>
        </w:rPr>
        <w:t xml:space="preserve"> the</w:t>
      </w:r>
      <w:r w:rsidR="00D77219">
        <w:rPr>
          <w:sz w:val="22"/>
        </w:rPr>
        <w:t xml:space="preserve"> user.</w:t>
      </w:r>
    </w:p>
    <w:p w14:paraId="3DB64EF8" w14:textId="77777777" w:rsidR="00D77219" w:rsidRPr="00D77219" w:rsidRDefault="00D77219" w:rsidP="00A561D0">
      <w:pPr>
        <w:rPr>
          <w:rFonts w:hint="eastAsia"/>
          <w:sz w:val="22"/>
        </w:rPr>
      </w:pPr>
    </w:p>
    <w:p w14:paraId="6A0BABD3" w14:textId="24D4EB07" w:rsidR="007B13A9" w:rsidRDefault="007B13A9" w:rsidP="00A561D0">
      <w:pPr>
        <w:rPr>
          <w:b/>
          <w:bCs/>
        </w:rPr>
      </w:pPr>
      <w:r>
        <w:rPr>
          <w:rFonts w:hint="eastAsia"/>
          <w:b/>
          <w:bCs/>
        </w:rPr>
        <w:t>2</w:t>
      </w:r>
      <w:r>
        <w:rPr>
          <w:b/>
          <w:bCs/>
        </w:rPr>
        <w:t>.2 Product Functionality</w:t>
      </w:r>
    </w:p>
    <w:p w14:paraId="1749270A" w14:textId="71D6CB76" w:rsidR="00D77219" w:rsidRDefault="00D77219" w:rsidP="00A561D0">
      <w:r w:rsidRPr="00D77219">
        <w:t xml:space="preserve">Provide </w:t>
      </w:r>
      <w:r>
        <w:t>a clinical report that contains related drugs according to user submitted genetic information</w:t>
      </w:r>
    </w:p>
    <w:p w14:paraId="584870B1" w14:textId="77777777" w:rsidR="00D77219" w:rsidRPr="00D77219" w:rsidRDefault="00D77219" w:rsidP="00A561D0">
      <w:pPr>
        <w:rPr>
          <w:rFonts w:hint="eastAsia"/>
        </w:rPr>
      </w:pPr>
    </w:p>
    <w:p w14:paraId="1C3D074A" w14:textId="24FBC720" w:rsidR="007B13A9" w:rsidRDefault="007B13A9" w:rsidP="00A561D0">
      <w:pPr>
        <w:rPr>
          <w:b/>
          <w:bCs/>
        </w:rPr>
      </w:pPr>
      <w:r>
        <w:rPr>
          <w:rFonts w:hint="eastAsia"/>
          <w:b/>
          <w:bCs/>
        </w:rPr>
        <w:t>2</w:t>
      </w:r>
      <w:r>
        <w:rPr>
          <w:b/>
          <w:bCs/>
        </w:rPr>
        <w:t>.3 Users and Characteristics</w:t>
      </w:r>
    </w:p>
    <w:p w14:paraId="7195BF43" w14:textId="1F452E73" w:rsidR="00D77219" w:rsidRDefault="00D77219" w:rsidP="00A561D0">
      <w:r>
        <w:t>Doctors</w:t>
      </w:r>
      <w:r>
        <w:rPr>
          <w:rFonts w:hint="eastAsia"/>
        </w:rPr>
        <w:t>:</w:t>
      </w:r>
    </w:p>
    <w:p w14:paraId="3C13AEFF" w14:textId="3B74ABB6" w:rsidR="00D77219" w:rsidRDefault="00D77219" w:rsidP="00A561D0">
      <w:r>
        <w:t>Will use the software frequently.</w:t>
      </w:r>
    </w:p>
    <w:p w14:paraId="05EC3ECF" w14:textId="125909BA" w:rsidR="00D77219" w:rsidRDefault="00D77219" w:rsidP="00A561D0">
      <w:r>
        <w:t>Will use the clinical report as the reference for drug using.</w:t>
      </w:r>
    </w:p>
    <w:p w14:paraId="7C21A7B6" w14:textId="733D2247" w:rsidR="00D77219" w:rsidRDefault="005A58AC" w:rsidP="00A561D0">
      <w:r>
        <w:t>The q</w:t>
      </w:r>
      <w:r w:rsidR="00D77219">
        <w:t xml:space="preserve">uery is the fastq file that contains </w:t>
      </w:r>
      <w:r>
        <w:t xml:space="preserve">the </w:t>
      </w:r>
      <w:r w:rsidR="00D77219">
        <w:t>patient’s genetic information</w:t>
      </w:r>
    </w:p>
    <w:p w14:paraId="5BEF7CCF" w14:textId="22F3C036" w:rsidR="00D77219" w:rsidRPr="00D77219" w:rsidRDefault="00D77219" w:rsidP="00A561D0">
      <w:pPr>
        <w:rPr>
          <w:rFonts w:hint="eastAsia"/>
        </w:rPr>
      </w:pPr>
      <w:r>
        <w:t>.</w:t>
      </w:r>
    </w:p>
    <w:p w14:paraId="6320F996" w14:textId="322BF7FD" w:rsidR="007B13A9" w:rsidRDefault="007B13A9" w:rsidP="00A561D0">
      <w:pPr>
        <w:rPr>
          <w:b/>
          <w:bCs/>
        </w:rPr>
      </w:pPr>
      <w:r>
        <w:rPr>
          <w:rFonts w:hint="eastAsia"/>
          <w:b/>
          <w:bCs/>
        </w:rPr>
        <w:t>2</w:t>
      </w:r>
      <w:r>
        <w:rPr>
          <w:b/>
          <w:bCs/>
        </w:rPr>
        <w:t>.4 Operating Environment</w:t>
      </w:r>
    </w:p>
    <w:p w14:paraId="5BD57CF3" w14:textId="0DFFB1A4" w:rsidR="00D77219" w:rsidRPr="00B54061" w:rsidRDefault="00D77219" w:rsidP="00A561D0">
      <w:pPr>
        <w:rPr>
          <w:b/>
          <w:bCs/>
        </w:rPr>
      </w:pPr>
      <w:r>
        <w:rPr>
          <w:sz w:val="22"/>
        </w:rPr>
        <w:t>We will be using Github for our repository. The code will be developed on our personal computers</w:t>
      </w:r>
      <w:r>
        <w:rPr>
          <w:sz w:val="22"/>
        </w:rPr>
        <w:t xml:space="preserve"> and </w:t>
      </w:r>
      <w:r w:rsidRPr="00D77219">
        <w:rPr>
          <w:i/>
          <w:iCs/>
          <w:sz w:val="22"/>
        </w:rPr>
        <w:t>sent to the server</w:t>
      </w:r>
      <w:r>
        <w:rPr>
          <w:i/>
          <w:iCs/>
          <w:sz w:val="22"/>
        </w:rPr>
        <w:t xml:space="preserve"> (</w:t>
      </w:r>
      <w:r w:rsidR="00B54061">
        <w:rPr>
          <w:i/>
          <w:iCs/>
          <w:sz w:val="22"/>
        </w:rPr>
        <w:t>not sure</w:t>
      </w:r>
      <w:r>
        <w:rPr>
          <w:i/>
          <w:iCs/>
          <w:sz w:val="22"/>
        </w:rPr>
        <w:t>)</w:t>
      </w:r>
      <w:r w:rsidRPr="00D77219">
        <w:rPr>
          <w:i/>
          <w:iCs/>
          <w:sz w:val="22"/>
        </w:rPr>
        <w:t>.</w:t>
      </w:r>
      <w:r>
        <w:rPr>
          <w:i/>
          <w:iCs/>
          <w:sz w:val="22"/>
        </w:rPr>
        <w:t xml:space="preserve"> </w:t>
      </w:r>
      <w:r w:rsidR="00B54061">
        <w:rPr>
          <w:sz w:val="22"/>
        </w:rPr>
        <w:t xml:space="preserve">The database will be generating and operating by PostgreSQL. The web interface will be built by Java. </w:t>
      </w:r>
    </w:p>
    <w:p w14:paraId="09AEE440" w14:textId="77777777" w:rsidR="00D77219" w:rsidRDefault="00D77219" w:rsidP="00A561D0">
      <w:pPr>
        <w:rPr>
          <w:rFonts w:hint="eastAsia"/>
          <w:b/>
          <w:bCs/>
        </w:rPr>
      </w:pPr>
    </w:p>
    <w:p w14:paraId="2DE6AAE5" w14:textId="254EA54A" w:rsidR="007B13A9" w:rsidRDefault="007B13A9" w:rsidP="00A561D0">
      <w:pPr>
        <w:rPr>
          <w:b/>
          <w:bCs/>
        </w:rPr>
      </w:pPr>
      <w:r>
        <w:rPr>
          <w:rFonts w:hint="eastAsia"/>
          <w:b/>
          <w:bCs/>
        </w:rPr>
        <w:t>2</w:t>
      </w:r>
      <w:r>
        <w:rPr>
          <w:b/>
          <w:bCs/>
        </w:rPr>
        <w:t>.5 Design and Implementation Constraints</w:t>
      </w:r>
    </w:p>
    <w:p w14:paraId="5527D103" w14:textId="22216728" w:rsidR="00B54061" w:rsidRDefault="00B54061" w:rsidP="00A561D0">
      <w:r w:rsidRPr="00B54061">
        <w:rPr>
          <w:rFonts w:hint="eastAsia"/>
        </w:rPr>
        <w:t>I</w:t>
      </w:r>
      <w:r w:rsidRPr="00B54061">
        <w:t xml:space="preserve"> don’t</w:t>
      </w:r>
      <w:r>
        <w:t xml:space="preserve"> Know</w:t>
      </w:r>
    </w:p>
    <w:p w14:paraId="767F27CB" w14:textId="21AE789D" w:rsidR="00B54061" w:rsidRDefault="00B54061" w:rsidP="00A561D0">
      <w:r>
        <w:t>Software specifications</w:t>
      </w:r>
    </w:p>
    <w:p w14:paraId="786AF5E0" w14:textId="1CD5F829" w:rsidR="00B54061" w:rsidRDefault="00B54061" w:rsidP="00A561D0">
      <w:r>
        <w:t>PostgreSQL</w:t>
      </w:r>
    </w:p>
    <w:p w14:paraId="38373DD9" w14:textId="77777777" w:rsidR="00B54061" w:rsidRDefault="00B54061" w:rsidP="00A561D0">
      <w:r w:rsidRPr="00B54061">
        <w:t>Java SDK 11+</w:t>
      </w:r>
    </w:p>
    <w:p w14:paraId="0A07FD04" w14:textId="77777777" w:rsidR="00B54061" w:rsidRDefault="00B54061" w:rsidP="00A561D0">
      <w:r w:rsidRPr="00B54061">
        <w:t>JetBrains IDEA or Eclipse (IDE)</w:t>
      </w:r>
    </w:p>
    <w:p w14:paraId="0AF7AB5B" w14:textId="77777777" w:rsidR="00B54061" w:rsidRDefault="00B54061" w:rsidP="00A561D0">
      <w:r w:rsidRPr="00B54061">
        <w:t xml:space="preserve">Servlet &amp; JSP (dynamic webpage) </w:t>
      </w:r>
    </w:p>
    <w:p w14:paraId="56BBE02E" w14:textId="77777777" w:rsidR="00B54061" w:rsidRDefault="00B54061" w:rsidP="00A561D0">
      <w:r w:rsidRPr="00B54061">
        <w:t xml:space="preserve">JSTL (template) </w:t>
      </w:r>
    </w:p>
    <w:p w14:paraId="6636856F" w14:textId="009429CB" w:rsidR="00B54061" w:rsidRDefault="00B54061" w:rsidP="00A561D0">
      <w:r w:rsidRPr="00B54061">
        <w:lastRenderedPageBreak/>
        <w:t xml:space="preserve">SLF4J (logging framework) </w:t>
      </w:r>
    </w:p>
    <w:p w14:paraId="3D55F1E8" w14:textId="5A756F2A" w:rsidR="00B54061" w:rsidRDefault="00B54061" w:rsidP="00A561D0">
      <w:pPr>
        <w:rPr>
          <w:rFonts w:hint="eastAsia"/>
        </w:rPr>
      </w:pPr>
      <w:r w:rsidRPr="00B54061">
        <w:t>Gson (data passing mechanism)</w:t>
      </w:r>
    </w:p>
    <w:p w14:paraId="3D207B27" w14:textId="77777777" w:rsidR="00B54061" w:rsidRPr="00B54061" w:rsidRDefault="00B54061" w:rsidP="00A561D0">
      <w:pPr>
        <w:rPr>
          <w:rFonts w:hint="eastAsia"/>
        </w:rPr>
      </w:pPr>
    </w:p>
    <w:p w14:paraId="56E91058" w14:textId="4F14057F" w:rsidR="007B13A9" w:rsidRDefault="007B13A9" w:rsidP="00A561D0">
      <w:pPr>
        <w:rPr>
          <w:b/>
          <w:bCs/>
        </w:rPr>
      </w:pPr>
      <w:r>
        <w:rPr>
          <w:rFonts w:hint="eastAsia"/>
          <w:b/>
          <w:bCs/>
        </w:rPr>
        <w:t>2</w:t>
      </w:r>
      <w:r>
        <w:rPr>
          <w:b/>
          <w:bCs/>
        </w:rPr>
        <w:t>.6 User Documentation</w:t>
      </w:r>
    </w:p>
    <w:p w14:paraId="65A1F85F" w14:textId="425B22D8" w:rsidR="00B54061" w:rsidRDefault="00B54061" w:rsidP="00A561D0">
      <w:pPr>
        <w:rPr>
          <w:sz w:val="22"/>
        </w:rPr>
      </w:pPr>
      <w:r>
        <w:rPr>
          <w:sz w:val="22"/>
        </w:rPr>
        <w:t>A user manual explaining what the functionality and usage of the visualization software will be required</w:t>
      </w:r>
      <w:r>
        <w:rPr>
          <w:sz w:val="22"/>
        </w:rPr>
        <w:t xml:space="preserve">. The detailed information about how to use the software will be posted on </w:t>
      </w:r>
      <w:r w:rsidR="005A58AC">
        <w:rPr>
          <w:sz w:val="22"/>
        </w:rPr>
        <w:t xml:space="preserve">the </w:t>
      </w:r>
      <w:bookmarkStart w:id="0" w:name="_GoBack"/>
      <w:bookmarkEnd w:id="0"/>
      <w:r>
        <w:rPr>
          <w:sz w:val="22"/>
        </w:rPr>
        <w:t>web interface</w:t>
      </w:r>
    </w:p>
    <w:p w14:paraId="028A9577" w14:textId="77777777" w:rsidR="00B54061" w:rsidRPr="00B54061" w:rsidRDefault="00B54061" w:rsidP="00A561D0">
      <w:pPr>
        <w:rPr>
          <w:rFonts w:hint="eastAsia"/>
          <w:b/>
          <w:bCs/>
        </w:rPr>
      </w:pPr>
    </w:p>
    <w:p w14:paraId="3B03DB07" w14:textId="407B6C15" w:rsidR="007B13A9" w:rsidRDefault="007B13A9" w:rsidP="00A561D0">
      <w:pPr>
        <w:rPr>
          <w:rFonts w:hint="eastAsia"/>
          <w:b/>
          <w:bCs/>
        </w:rPr>
      </w:pPr>
      <w:r>
        <w:rPr>
          <w:rFonts w:hint="eastAsia"/>
          <w:b/>
          <w:bCs/>
        </w:rPr>
        <w:t>2</w:t>
      </w:r>
      <w:r>
        <w:rPr>
          <w:b/>
          <w:bCs/>
        </w:rPr>
        <w:t>.7 Assumption and Dependencies</w:t>
      </w:r>
    </w:p>
    <w:p w14:paraId="01B90CC8" w14:textId="5B15F00D" w:rsidR="007B13A9" w:rsidRPr="00B54061" w:rsidRDefault="00B54061" w:rsidP="00A561D0">
      <w:pPr>
        <w:rPr>
          <w:rFonts w:hint="eastAsia"/>
        </w:rPr>
      </w:pPr>
      <w:r>
        <w:t xml:space="preserve">We assume that all users can provide a fastq file with good quality as the genetic information input. </w:t>
      </w:r>
    </w:p>
    <w:sectPr w:rsidR="007B13A9" w:rsidRPr="00B540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altName w:val="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DC71AB"/>
    <w:multiLevelType w:val="multilevel"/>
    <w:tmpl w:val="09EE72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EA1"/>
    <w:rsid w:val="00012FA6"/>
    <w:rsid w:val="00071C1B"/>
    <w:rsid w:val="0008797F"/>
    <w:rsid w:val="001252A7"/>
    <w:rsid w:val="001A72E6"/>
    <w:rsid w:val="001A7C23"/>
    <w:rsid w:val="001E669A"/>
    <w:rsid w:val="001F60A9"/>
    <w:rsid w:val="002052FE"/>
    <w:rsid w:val="00295B69"/>
    <w:rsid w:val="00334C3F"/>
    <w:rsid w:val="00355005"/>
    <w:rsid w:val="003748CF"/>
    <w:rsid w:val="003A027C"/>
    <w:rsid w:val="003A5596"/>
    <w:rsid w:val="003C0F6D"/>
    <w:rsid w:val="00411E49"/>
    <w:rsid w:val="004264A5"/>
    <w:rsid w:val="004A7916"/>
    <w:rsid w:val="00521632"/>
    <w:rsid w:val="00524210"/>
    <w:rsid w:val="005A58AC"/>
    <w:rsid w:val="005E32BA"/>
    <w:rsid w:val="00634EA1"/>
    <w:rsid w:val="00691553"/>
    <w:rsid w:val="0069504B"/>
    <w:rsid w:val="006C5115"/>
    <w:rsid w:val="006C6F0B"/>
    <w:rsid w:val="00746F82"/>
    <w:rsid w:val="007B13A9"/>
    <w:rsid w:val="007B432A"/>
    <w:rsid w:val="007C286B"/>
    <w:rsid w:val="007F1C94"/>
    <w:rsid w:val="0080386B"/>
    <w:rsid w:val="0087331D"/>
    <w:rsid w:val="00884F09"/>
    <w:rsid w:val="00893C71"/>
    <w:rsid w:val="008E0B52"/>
    <w:rsid w:val="00900D52"/>
    <w:rsid w:val="00902DE2"/>
    <w:rsid w:val="00944B81"/>
    <w:rsid w:val="009F068B"/>
    <w:rsid w:val="00A26B24"/>
    <w:rsid w:val="00A47BCE"/>
    <w:rsid w:val="00A561D0"/>
    <w:rsid w:val="00A812F1"/>
    <w:rsid w:val="00A90DD5"/>
    <w:rsid w:val="00A94F23"/>
    <w:rsid w:val="00AE2383"/>
    <w:rsid w:val="00B4735C"/>
    <w:rsid w:val="00B54061"/>
    <w:rsid w:val="00B8798A"/>
    <w:rsid w:val="00B96A17"/>
    <w:rsid w:val="00BB3929"/>
    <w:rsid w:val="00BB56F6"/>
    <w:rsid w:val="00BC06D7"/>
    <w:rsid w:val="00BF05D1"/>
    <w:rsid w:val="00BF3F56"/>
    <w:rsid w:val="00BF40D6"/>
    <w:rsid w:val="00C3737E"/>
    <w:rsid w:val="00C61F89"/>
    <w:rsid w:val="00CE7914"/>
    <w:rsid w:val="00D27FDB"/>
    <w:rsid w:val="00D32608"/>
    <w:rsid w:val="00D55291"/>
    <w:rsid w:val="00D77219"/>
    <w:rsid w:val="00D97AB8"/>
    <w:rsid w:val="00DA19E6"/>
    <w:rsid w:val="00DD5A8E"/>
    <w:rsid w:val="00E3515A"/>
    <w:rsid w:val="00E46A4F"/>
    <w:rsid w:val="00E50B96"/>
    <w:rsid w:val="00E72C3B"/>
    <w:rsid w:val="00E84815"/>
    <w:rsid w:val="00EC2A33"/>
    <w:rsid w:val="00F94762"/>
    <w:rsid w:val="00FA1EE5"/>
    <w:rsid w:val="00FD7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01725"/>
  <w15:chartTrackingRefBased/>
  <w15:docId w15:val="{FF2E81C4-2ABE-4B2E-900A-B92FCC51A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61D0"/>
    <w:pPr>
      <w:ind w:firstLineChars="200" w:firstLine="420"/>
    </w:pPr>
  </w:style>
  <w:style w:type="paragraph" w:customStyle="1" w:styleId="Default">
    <w:name w:val="Default"/>
    <w:rsid w:val="00A561D0"/>
    <w:pPr>
      <w:widowControl w:val="0"/>
      <w:autoSpaceDE w:val="0"/>
      <w:autoSpaceDN w:val="0"/>
      <w:adjustRightInd w:val="0"/>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宇星</dc:creator>
  <cp:keywords/>
  <dc:description/>
  <cp:lastModifiedBy>周 宇星</cp:lastModifiedBy>
  <cp:revision>5</cp:revision>
  <dcterms:created xsi:type="dcterms:W3CDTF">2020-02-27T06:19:00Z</dcterms:created>
  <dcterms:modified xsi:type="dcterms:W3CDTF">2020-03-01T05:58:00Z</dcterms:modified>
</cp:coreProperties>
</file>