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WPL Project Report</w:t>
      </w:r>
    </w:p>
    <w:p>
      <w:pPr>
        <w:jc w:val="center"/>
      </w:pPr>
      <w:r>
        <w:t>BookVault</w:t>
      </w:r>
    </w:p>
    <w:p>
      <w:pPr>
        <w:jc w:val="center"/>
      </w:pPr>
      <w:r>
        <w:t>Done by Jeff Jacob Jaison</w:t>
      </w:r>
    </w:p>
    <w:p>
      <w:pPr>
        <w:jc w:val="center"/>
      </w:pPr>
      <w:r>
        <w:t>Guided by Mr. Ajay Antony Joseph</w:t>
      </w:r>
    </w:p>
    <w:p>
      <w:r>
        <w:br w:type="page"/>
      </w:r>
    </w:p>
    <w:p>
      <w:pPr>
        <w:pStyle w:val="Heading1"/>
      </w:pPr>
      <w:r>
        <w:t>ABSTRACT</w:t>
      </w:r>
    </w:p>
    <w:p>
      <w: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ensure a seamless ecosystem with role-based moderation. This modern project enhances operational efficiency in book distribution and digital cataloging.</w:t>
      </w:r>
    </w:p>
    <w:p>
      <w:r>
        <w:br w:type="page"/>
      </w:r>
    </w:p>
    <w:p>
      <w:pPr>
        <w:pStyle w:val="Heading1"/>
      </w:pPr>
      <w:r>
        <w:t>1. INTRODUCTION</w:t>
      </w:r>
    </w:p>
    <w:p>
      <w: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pPr>
        <w:pStyle w:val="Heading1"/>
      </w:pPr>
      <w:r>
        <w:t>2. SYSTEM ANALYSIS</w:t>
      </w:r>
    </w:p>
    <w:p>
      <w:pPr>
        <w:pStyle w:val="Heading2"/>
      </w:pPr>
      <w:r>
        <w:t>2.1 Module Description</w:t>
      </w:r>
    </w:p>
    <w:p>
      <w:r>
        <w:t>6. Wishlist: Allows members to save books for later preview and access.</w:t>
      </w:r>
    </w:p>
    <w:p>
      <w:r>
        <w:t>5. Role Management: Secures access through specific roles (Member, Librarian).</w:t>
      </w:r>
    </w:p>
    <w:p>
      <w:pPr>
        <w:pStyle w:val="Heading2"/>
      </w:pPr>
      <w:r>
        <w:t>2.2 Actors and Roles</w:t>
      </w:r>
    </w:p>
    <w:p>
      <w:r>
        <w:t>Librarian: Has ultimate control over the platform's settings, moderating book collections, approving e-book submissions, and managing market listings.</w:t>
      </w:r>
    </w:p>
    <w:p>
      <w:r>
        <w:br w:type="page"/>
      </w:r>
    </w:p>
    <w:p>
      <w:pPr>
        <w:pStyle w:val="Heading1"/>
      </w:pPr>
      <w:r>
        <w:t>3. SYSTEM DESIGN</w:t>
      </w:r>
    </w:p>
    <w:p>
      <w:pPr>
        <w:pStyle w:val="Heading2"/>
      </w:pPr>
      <w:r>
        <w:t>3.1 Use Case Model</w:t>
      </w:r>
      <w:r>
        <w:br/>
        <w:drawing>
          <wp:inline xmlns:a="http://schemas.openxmlformats.org/drawingml/2006/main" xmlns:pic="http://schemas.openxmlformats.org/drawingml/2006/picture">
            <wp:extent cx="5486400" cy="13265624"/>
            <wp:docPr id="6" name="Picture 6"/>
            <wp:cNvGraphicFramePr>
              <a:graphicFrameLocks noChangeAspect="1"/>
            </wp:cNvGraphicFramePr>
            <a:graphic>
              <a:graphicData uri="http://schemas.openxmlformats.org/drawingml/2006/picture">
                <pic:pic>
                  <pic:nvPicPr>
                    <pic:cNvPr id="0" name="use_case.png"/>
                    <pic:cNvPicPr/>
                  </pic:nvPicPr>
                  <pic:blipFill>
                    <a:blip r:embed="rId14"/>
                    <a:stretch>
                      <a:fillRect/>
                    </a:stretch>
                  </pic:blipFill>
                  <pic:spPr>
                    <a:xfrm>
                      <a:off x="0" y="0"/>
                      <a:ext cx="5486400" cy="13265624"/>
                    </a:xfrm>
                    <a:prstGeom prst="rect"/>
                  </pic:spPr>
                </pic:pic>
              </a:graphicData>
            </a:graphic>
          </wp:inline>
        </w:drawing>
      </w:r>
    </w:p>
    <w:p>
      <w:r>
        <w:drawing>
          <wp:inline xmlns:a="http://schemas.openxmlformats.org/drawingml/2006/main" xmlns:pic="http://schemas.openxmlformats.org/drawingml/2006/picture">
            <wp:extent cx="4572000" cy="3447207"/>
            <wp:docPr id="1" name="Picture 1"/>
            <wp:cNvGraphicFramePr>
              <a:graphicFrameLocks noChangeAspect="1"/>
            </wp:cNvGraphicFramePr>
            <a:graphic>
              <a:graphicData uri="http://schemas.openxmlformats.org/drawingml/2006/picture">
                <pic:pic>
                  <pic:nvPicPr>
                    <pic:cNvPr id="0" name="uc.png"/>
                    <pic:cNvPicPr/>
                  </pic:nvPicPr>
                  <pic:blipFill>
                    <a:blip r:embed="rId9"/>
                    <a:stretch>
                      <a:fillRect/>
                    </a:stretch>
                  </pic:blipFill>
                  <pic:spPr>
                    <a:xfrm>
                      <a:off x="0" y="0"/>
                      <a:ext cx="4572000" cy="3447207"/>
                    </a:xfrm>
                    <a:prstGeom prst="rect"/>
                  </pic:spPr>
                </pic:pic>
              </a:graphicData>
            </a:graphic>
          </wp:inline>
        </w:drawing>
      </w:r>
    </w:p>
    <w:p>
      <w:pPr>
        <w:pStyle w:val="Heading2"/>
      </w:pPr>
      <w:r>
        <w:t>3.2 Sequence Diagrams</w:t>
      </w:r>
    </w:p>
    <w:p>
      <w:r>
        <w:t>User Login:</w:t>
      </w:r>
    </w:p>
    <w:p>
      <w:r>
        <w:t>Buying Sequence:</w:t>
      </w:r>
      <w:r>
        <w:br/>
        <w:drawing>
          <wp:inline xmlns:a="http://schemas.openxmlformats.org/drawingml/2006/main" xmlns:pic="http://schemas.openxmlformats.org/drawingml/2006/picture">
            <wp:extent cx="5486400" cy="3233057"/>
            <wp:docPr id="7" name="Picture 7"/>
            <wp:cNvGraphicFramePr>
              <a:graphicFrameLocks noChangeAspect="1"/>
            </wp:cNvGraphicFramePr>
            <a:graphic>
              <a:graphicData uri="http://schemas.openxmlformats.org/drawingml/2006/picture">
                <pic:pic>
                  <pic:nvPicPr>
                    <pic:cNvPr id="0" name="buying_sequence.png"/>
                    <pic:cNvPicPr/>
                  </pic:nvPicPr>
                  <pic:blipFill>
                    <a:blip r:embed="rId15"/>
                    <a:stretch>
                      <a:fillRect/>
                    </a:stretch>
                  </pic:blipFill>
                  <pic:spPr>
                    <a:xfrm>
                      <a:off x="0" y="0"/>
                      <a:ext cx="5486400" cy="3233057"/>
                    </a:xfrm>
                    <a:prstGeom prst="rect"/>
                  </pic:spPr>
                </pic:pic>
              </a:graphicData>
            </a:graphic>
          </wp:inline>
        </w:drawing>
      </w:r>
    </w:p>
    <w:p>
      <w:r>
        <w:drawing>
          <wp:inline xmlns:a="http://schemas.openxmlformats.org/drawingml/2006/main" xmlns:pic="http://schemas.openxmlformats.org/drawingml/2006/picture">
            <wp:extent cx="4114800" cy="2982500"/>
            <wp:docPr id="2" name="Picture 2"/>
            <wp:cNvGraphicFramePr>
              <a:graphicFrameLocks noChangeAspect="1"/>
            </wp:cNvGraphicFramePr>
            <a:graphic>
              <a:graphicData uri="http://schemas.openxmlformats.org/drawingml/2006/picture">
                <pic:pic>
                  <pic:nvPicPr>
                    <pic:cNvPr id="0" name="seq_login.png"/>
                    <pic:cNvPicPr/>
                  </pic:nvPicPr>
                  <pic:blipFill>
                    <a:blip r:embed="rId10"/>
                    <a:stretch>
                      <a:fillRect/>
                    </a:stretch>
                  </pic:blipFill>
                  <pic:spPr>
                    <a:xfrm>
                      <a:off x="0" y="0"/>
                      <a:ext cx="4114800" cy="2982500"/>
                    </a:xfrm>
                    <a:prstGeom prst="rect"/>
                  </pic:spPr>
                </pic:pic>
              </a:graphicData>
            </a:graphic>
          </wp:inline>
        </w:drawing>
      </w:r>
    </w:p>
    <w:p>
      <w:r>
        <w:t>Book Lending:</w:t>
      </w:r>
    </w:p>
    <w:p>
      <w:r>
        <w:drawing>
          <wp:inline xmlns:a="http://schemas.openxmlformats.org/drawingml/2006/main" xmlns:pic="http://schemas.openxmlformats.org/drawingml/2006/picture">
            <wp:extent cx="4114800" cy="2706086"/>
            <wp:docPr id="3" name="Picture 3"/>
            <wp:cNvGraphicFramePr>
              <a:graphicFrameLocks noChangeAspect="1"/>
            </wp:cNvGraphicFramePr>
            <a:graphic>
              <a:graphicData uri="http://schemas.openxmlformats.org/drawingml/2006/picture">
                <pic:pic>
                  <pic:nvPicPr>
                    <pic:cNvPr id="0" name="seq_lend.png"/>
                    <pic:cNvPicPr/>
                  </pic:nvPicPr>
                  <pic:blipFill>
                    <a:blip r:embed="rId11"/>
                    <a:stretch>
                      <a:fillRect/>
                    </a:stretch>
                  </pic:blipFill>
                  <pic:spPr>
                    <a:xfrm>
                      <a:off x="0" y="0"/>
                      <a:ext cx="4114800" cy="2706086"/>
                    </a:xfrm>
                    <a:prstGeom prst="rect"/>
                  </pic:spPr>
                </pic:pic>
              </a:graphicData>
            </a:graphic>
          </wp:inline>
        </w:drawing>
      </w:r>
    </w:p>
    <w:p>
      <w:r>
        <w:br w:type="page"/>
      </w:r>
    </w:p>
    <w:p>
      <w:pPr>
        <w:pStyle w:val="Heading2"/>
      </w:pPr>
      <w:r>
        <w:t>3.3 Entity Relationship Diagram</w:t>
      </w:r>
    </w:p>
    <w:p>
      <w:r>
        <w:drawing>
          <wp:inline xmlns:a="http://schemas.openxmlformats.org/drawingml/2006/main" xmlns:pic="http://schemas.openxmlformats.org/drawingml/2006/picture">
            <wp:extent cx="4572000" cy="3850968"/>
            <wp:docPr id="4" name="Picture 4"/>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4572000" cy="3850968"/>
                    </a:xfrm>
                    <a:prstGeom prst="rect"/>
                  </pic:spPr>
                </pic:pic>
              </a:graphicData>
            </a:graphic>
          </wp:inline>
        </w:drawing>
      </w:r>
    </w:p>
    <w:p>
      <w:pPr>
        <w:pStyle w:val="Heading2"/>
      </w:pPr>
      <w:r>
        <w:t>3.4 Class Diagram</w:t>
      </w:r>
    </w:p>
    <w:p>
      <w:r>
        <w:drawing>
          <wp:inline xmlns:a="http://schemas.openxmlformats.org/drawingml/2006/main" xmlns:pic="http://schemas.openxmlformats.org/drawingml/2006/picture">
            <wp:extent cx="4572000" cy="4552924"/>
            <wp:docPr id="5" name="Picture 5"/>
            <wp:cNvGraphicFramePr>
              <a:graphicFrameLocks noChangeAspect="1"/>
            </wp:cNvGraphicFramePr>
            <a:graphic>
              <a:graphicData uri="http://schemas.openxmlformats.org/drawingml/2006/picture">
                <pic:pic>
                  <pic:nvPicPr>
                    <pic:cNvPr id="0" name="class.png"/>
                    <pic:cNvPicPr/>
                  </pic:nvPicPr>
                  <pic:blipFill>
                    <a:blip r:embed="rId13"/>
                    <a:stretch>
                      <a:fillRect/>
                    </a:stretch>
                  </pic:blipFill>
                  <pic:spPr>
                    <a:xfrm>
                      <a:off x="0" y="0"/>
                      <a:ext cx="4572000" cy="4552924"/>
                    </a:xfrm>
                    <a:prstGeom prst="rect"/>
                  </pic:spPr>
                </pic:pic>
              </a:graphicData>
            </a:graphic>
          </wp:inline>
        </w:drawing>
      </w:r>
    </w:p>
    <w:p>
      <w:r>
        <w:br w:type="page"/>
      </w:r>
    </w:p>
    <w:p>
      <w:pPr>
        <w:pStyle w:val="Heading1"/>
      </w:pPr>
      <w:r>
        <w:t>3.5 UI Previews</w:t>
      </w:r>
    </w:p>
    <w:p>
      <w:r>
        <w:t>6. Wishlists Table: Stores user bookmarked items.</w:t>
      </w:r>
    </w:p>
    <w:p>
      <w:r>
        <w:t>Collection Page:</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collection_page.png"/>
                    <pic:cNvPicPr/>
                  </pic:nvPicPr>
                  <pic:blipFill>
                    <a:blip r:embed="rId16"/>
                    <a:stretch>
                      <a:fillRect/>
                    </a:stretch>
                  </pic:blipFill>
                  <pic:spPr>
                    <a:xfrm>
                      <a:off x="0" y="0"/>
                      <a:ext cx="5486400" cy="3429000"/>
                    </a:xfrm>
                    <a:prstGeom prst="rect"/>
                  </pic:spPr>
                </pic:pic>
              </a:graphicData>
            </a:graphic>
          </wp:inline>
        </w:drawing>
      </w:r>
    </w:p>
    <w:p>
      <w:r>
        <w:t>Book Preview Modal:</w:t>
      </w:r>
    </w:p>
    <w:p>
      <w:r/>
    </w:p>
    <w:p>
      <w:r>
        <w:t>Wishlist Page:</w:t>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wishlist_page.png"/>
                    <pic:cNvPicPr/>
                  </pic:nvPicPr>
                  <pic:blipFill>
                    <a:blip r:embed="rId17"/>
                    <a:stretch>
                      <a:fillRect/>
                    </a:stretch>
                  </pic:blipFill>
                  <pic:spPr>
                    <a:xfrm>
                      <a:off x="0" y="0"/>
                      <a:ext cx="5486400" cy="3429000"/>
                    </a:xfrm>
                    <a:prstGeom prst="rect"/>
                  </pic:spPr>
                </pic:pic>
              </a:graphicData>
            </a:graphic>
          </wp:inline>
        </w:drawing>
      </w:r>
    </w:p>
    <w:p>
      <w:pPr>
        <w:pStyle w:val="Heading1"/>
      </w:pPr>
      <w:r>
        <w:t>4. SYSTEM ARCHITECTURE &amp; DATABASE DESIGN</w:t>
      </w:r>
    </w:p>
    <w:p>
      <w: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pPr>
        <w:pStyle w:val="Heading2"/>
      </w:pPr>
      <w:r>
        <w:t>4.1 Table Design</w:t>
      </w:r>
    </w:p>
    <w:p>
      <w:r>
        <w:t>1. Users Table: Central identity tracker, housing fields like: ID, Name, Email, Password, Role_ID.</w:t>
        <w:br/>
        <w:t>2. Books Table: Core entity for library stock, containing: Title, ISBN, Author, Base Stock, Approved status.</w:t>
        <w:br/>
        <w:t>3. Lendings Table: Logs active or resolved borrows, featuring tracking tokens: User_ID, Book_ID, Borrow_Date, Return_Deadline.</w:t>
        <w:br/>
        <w:t>4. Fines Table: Calculated values linking specific Lendings to overdue amounts, storing boolean resolution states.</w:t>
        <w:br/>
        <w:t>5. BookForSale and Purchases: Facilitator of the integrated P2P sales mechanics, linking multiple Users to specific items and price tags.</w:t>
      </w:r>
    </w:p>
    <w:p>
      <w:r>
        <w:br w:type="page"/>
      </w:r>
    </w:p>
    <w:p>
      <w:pPr>
        <w:pStyle w:val="Heading1"/>
      </w:pPr>
      <w:r>
        <w:t>5. CONCLUSION</w:t>
      </w:r>
    </w:p>
    <w:p>
      <w: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