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76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</w:pPr>
      <w:r>
        <w:rPr>
          <w:b/>
          <w:color w:val="1F497D"/>
          <w:sz w:val="24"/>
        </w:rPr>
        <w:t>蝶式止回阀说明书</w:t>
      </w:r>
    </w:p>
    <w:p w14:paraId="39CE7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1.范围</w:t>
      </w:r>
    </w:p>
    <w:p w14:paraId="69909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本 说 明 书 包 括 了 公 称 通 径 DN15mm~1000mm(1/2”~4”) 、 公 称 压 力PN1.6MPa~10MPa(ANSI CLA</w:t>
      </w:r>
      <w:bookmarkStart w:id="0" w:name="_GoBack"/>
      <w:bookmarkEnd w:id="0"/>
      <w:r>
        <w:rPr>
          <w:sz w:val="22"/>
        </w:rPr>
        <w:t>SS150~600)法兰和对夹连接的蝶式止回阀。</w:t>
      </w:r>
    </w:p>
    <w:p w14:paraId="31C35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2.用途</w:t>
      </w:r>
    </w:p>
    <w:p w14:paraId="66A4C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2.1 本阀用于管道或装置中，防止介质倒流。</w:t>
      </w:r>
    </w:p>
    <w:p w14:paraId="7CCF4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 根据介质选用阀门的材质。</w:t>
      </w:r>
    </w:p>
    <w:p w14:paraId="62644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2.2.1 碳钢阀门适用于水、蒸汽、油品等介质。</w:t>
      </w:r>
    </w:p>
    <w:p w14:paraId="77AA2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2.2.2 不锈钢阀门适用于腐蚀性介质。</w:t>
      </w:r>
    </w:p>
    <w:p w14:paraId="54064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2.3 适用温度：</w:t>
      </w:r>
    </w:p>
    <w:p w14:paraId="39ACD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</w:pPr>
      <w:r>
        <w:rPr>
          <w:sz w:val="22"/>
        </w:rPr>
        <w:t>2.3.1 普通碳钢阀门适用温度为-29℃~+425℃</w:t>
      </w:r>
    </w:p>
    <w:p w14:paraId="30767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</w:pPr>
      <w:r>
        <w:rPr>
          <w:sz w:val="22"/>
        </w:rPr>
        <w:t>2.3.2 合金钢阀门适用温度-29℃~550℃</w:t>
      </w:r>
    </w:p>
    <w:p w14:paraId="74977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1432" w:firstLineChars="0"/>
        <w:textAlignment w:val="auto"/>
      </w:pPr>
      <w:r>
        <w:rPr>
          <w:sz w:val="22"/>
        </w:rPr>
        <w:t>2.3.3 不锈钢阀门适用温度为-196℃~+200℃</w:t>
      </w:r>
    </w:p>
    <w:p w14:paraId="1FB2B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3.结构</w:t>
      </w:r>
    </w:p>
    <w:p w14:paraId="5B409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3.1 蝶式止回阀基本结构见图 1</w:t>
      </w:r>
    </w:p>
    <w:p w14:paraId="3D083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4.工作原理</w:t>
      </w:r>
    </w:p>
    <w:p w14:paraId="389C3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蝶式止回阀靠介质顺流时的压力克服弹簧的扭力而开启，靠弹簧所产生的扭力矩而关闭，再靠介质逆流时的压力产生的密封比压达到密封。</w:t>
      </w:r>
    </w:p>
    <w:p w14:paraId="38A92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5.保管、保养、安装和使用</w:t>
      </w:r>
    </w:p>
    <w:p w14:paraId="5235F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5.1 阀门应存放在干燥，通风的室内，阀门通道两端应堵塞。</w:t>
      </w:r>
    </w:p>
    <w:p w14:paraId="52711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5.2 长期存放的阀门应定期检查，清除污物。应特别注意密封面的清洁，防密封面的损坏。</w:t>
      </w:r>
    </w:p>
    <w:p w14:paraId="013D4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5.3 安装前应仔细核对阀门标志是否与使用要求相符。</w:t>
      </w:r>
    </w:p>
    <w:p w14:paraId="399C8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5.4 安装前应检查阀门内腔和密封面，如有污垢，应使用清洁布擦拭干净。</w:t>
      </w:r>
    </w:p>
    <w:p w14:paraId="7B136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5.5 安装前应注意阀门上流向标记与介质流动方向一致。</w:t>
      </w:r>
    </w:p>
    <w:p w14:paraId="03F7C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5.6.根据管路情况，蝶式止回阀既可以垂直安装，又可以水平安装。</w:t>
      </w:r>
    </w:p>
    <w:p w14:paraId="6E39B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5.7 使用中应注意阀门是否有异常声音和振动，为防止在管路中产生水锤效应，应注意管路介</w:t>
      </w:r>
    </w:p>
    <w:p w14:paraId="6EB35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 w:firstLine="716" w:firstLineChars="0"/>
        <w:textAlignment w:val="auto"/>
      </w:pPr>
      <w:r>
        <w:rPr>
          <w:sz w:val="22"/>
        </w:rPr>
        <w:t>质压力波动情况。</w:t>
      </w:r>
    </w:p>
    <w:p w14:paraId="3515CE5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  <w:rPr>
          <w:sz w:val="22"/>
        </w:rPr>
      </w:pPr>
      <w:r>
        <w:rPr>
          <w:sz w:val="22"/>
        </w:rPr>
        <w:t>可能发生的故障原因及消除方法 见表 1</w:t>
      </w:r>
    </w:p>
    <w:p w14:paraId="37C7D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jc w:val="center"/>
        <w:textAlignment w:val="auto"/>
        <w:rPr>
          <w:sz w:val="22"/>
        </w:rPr>
      </w:pPr>
      <w:r>
        <w:rPr>
          <w:sz w:val="22"/>
        </w:rPr>
        <w:t>表 1 可能发生的故障、原因及消除方法</w:t>
      </w:r>
    </w:p>
    <w:tbl>
      <w:tblPr>
        <w:tblStyle w:val="3"/>
        <w:tblW w:w="92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3712"/>
        <w:gridCol w:w="3916"/>
      </w:tblGrid>
      <w:tr w14:paraId="49076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9BDA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可能发生的故障</w:t>
            </w:r>
          </w:p>
        </w:tc>
        <w:tc>
          <w:tcPr>
            <w:tcW w:w="0" w:type="auto"/>
            <w:vAlign w:val="center"/>
          </w:tcPr>
          <w:p w14:paraId="6EF02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发生故障的原因</w:t>
            </w:r>
          </w:p>
        </w:tc>
        <w:tc>
          <w:tcPr>
            <w:tcW w:w="3916" w:type="dxa"/>
            <w:vAlign w:val="center"/>
          </w:tcPr>
          <w:p w14:paraId="4AEDF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消除方法</w:t>
            </w:r>
          </w:p>
        </w:tc>
      </w:tr>
      <w:tr w14:paraId="103D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11CF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阀瓣打不开或关不上</w:t>
            </w:r>
          </w:p>
        </w:tc>
        <w:tc>
          <w:tcPr>
            <w:tcW w:w="0" w:type="auto"/>
            <w:vAlign w:val="center"/>
          </w:tcPr>
          <w:p w14:paraId="1874FB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 w:right="0" w:rightChars="0"/>
              <w:jc w:val="left"/>
              <w:textAlignment w:val="auto"/>
              <w:rPr>
                <w:sz w:val="22"/>
              </w:rPr>
            </w:pPr>
            <w:r>
              <w:rPr>
                <w:rFonts w:hint="eastAsia"/>
                <w:sz w:val="22"/>
              </w:rPr>
              <w:t>1摇杆与销轴配合太紧或有异物卡住2.阀内有异物卡阻</w:t>
            </w:r>
          </w:p>
        </w:tc>
        <w:tc>
          <w:tcPr>
            <w:tcW w:w="3916" w:type="dxa"/>
            <w:vAlign w:val="center"/>
          </w:tcPr>
          <w:p w14:paraId="3F7C231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检查配合情况</w:t>
            </w:r>
          </w:p>
          <w:p w14:paraId="4CCA77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 w:right="0" w:right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2.消除异物</w:t>
            </w:r>
          </w:p>
        </w:tc>
      </w:tr>
      <w:tr w14:paraId="6FEC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8FB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阀门声响大、有振动</w:t>
            </w:r>
          </w:p>
        </w:tc>
        <w:tc>
          <w:tcPr>
            <w:tcW w:w="0" w:type="auto"/>
            <w:vAlign w:val="center"/>
          </w:tcPr>
          <w:p w14:paraId="66C419F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 w:right="0" w:rightChars="0"/>
              <w:jc w:val="left"/>
              <w:textAlignment w:val="auto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阀门安装位置离泵太近</w:t>
            </w:r>
          </w:p>
          <w:p w14:paraId="243F81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2.管道内介质流动压力不稳</w:t>
            </w:r>
          </w:p>
        </w:tc>
        <w:tc>
          <w:tcPr>
            <w:tcW w:w="3916" w:type="dxa"/>
            <w:vAlign w:val="center"/>
          </w:tcPr>
          <w:p w14:paraId="6A88C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1.重新安装合适位置</w:t>
            </w:r>
          </w:p>
          <w:p w14:paraId="3E34A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2.消除压力波动</w:t>
            </w:r>
          </w:p>
        </w:tc>
      </w:tr>
    </w:tbl>
    <w:p w14:paraId="4F8277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</w:rPr>
      </w:pPr>
    </w:p>
    <w:p w14:paraId="0138CC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b/>
          <w:color w:val="1F497D"/>
          <w:sz w:val="24"/>
        </w:rPr>
      </w:pPr>
      <w:r>
        <w:rPr>
          <w:sz w:val="22"/>
        </w:rPr>
        <w:t>7.保修</w:t>
      </w:r>
    </w:p>
    <w:p w14:paraId="33C34E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textAlignment w:val="auto"/>
        <w:rPr>
          <w:sz w:val="22"/>
        </w:rPr>
      </w:pPr>
      <w:r>
        <w:rPr>
          <w:sz w:val="22"/>
        </w:rPr>
        <w:t>制造厂对阀门投入使用一年内负责保修，但不超过发货期 18 个月。在保修期内，因产品质量原因均可免费修理或更换零件。</w:t>
      </w:r>
    </w:p>
    <w:p w14:paraId="4EFCE3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jc w:val="center"/>
        <w:textAlignment w:val="auto"/>
        <w:rPr>
          <w:sz w:val="22"/>
        </w:rPr>
      </w:pPr>
      <w:r>
        <w:drawing>
          <wp:inline distT="0" distB="0" distL="114300" distR="114300">
            <wp:extent cx="5728335" cy="3241675"/>
            <wp:effectExtent l="0" t="0" r="5715" b="1587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DD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0"/>
        <w:jc w:val="center"/>
        <w:textAlignment w:val="auto"/>
        <w:rPr>
          <w:sz w:val="22"/>
        </w:rPr>
      </w:pPr>
      <w:r>
        <w:rPr>
          <w:sz w:val="22"/>
        </w:rPr>
        <w:t>法兰连接蝶式止回阀</w:t>
      </w:r>
    </w:p>
    <w:p w14:paraId="021710F0">
      <w: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0DBD6F"/>
    <w:multiLevelType w:val="singleLevel"/>
    <w:tmpl w:val="DB0DBD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08EFA78"/>
    <w:multiLevelType w:val="singleLevel"/>
    <w:tmpl w:val="408EFA78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4014559"/>
    <w:multiLevelType w:val="singleLevel"/>
    <w:tmpl w:val="740145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A1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2026-05-11T06:32:26Z</dcterms:created>
  <dc:creator>Administrator</dc:creator>
  <cp:lastModifiedBy>Azzzzhao</cp:lastModifiedBy>
  <dcterms:modified xsi:type="dcterms:W3CDTF">2026-05-11T06:32:44Z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4921923C96DA435881F7C0451642A2D7_12</vt:lpwstr>
  </property>
</Properties>
</file>