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2262" w14:textId="6A42072E" w:rsidR="000608C0" w:rsidRPr="00CC07A3" w:rsidRDefault="000608C0" w:rsidP="00CC07A3">
      <w:pPr>
        <w:pStyle w:val="a4"/>
        <w:rPr>
          <w:sz w:val="44"/>
          <w:szCs w:val="44"/>
        </w:rPr>
      </w:pPr>
      <w:r w:rsidRPr="00CC07A3">
        <w:rPr>
          <w:sz w:val="44"/>
          <w:szCs w:val="44"/>
        </w:rPr>
        <w:t xml:space="preserve">Career Episode Piece </w:t>
      </w:r>
      <w:r w:rsidRPr="00CC07A3">
        <w:rPr>
          <w:sz w:val="44"/>
          <w:szCs w:val="44"/>
        </w:rPr>
        <w:t>2</w:t>
      </w:r>
      <w:r w:rsidRPr="00CC07A3">
        <w:rPr>
          <w:sz w:val="44"/>
          <w:szCs w:val="44"/>
        </w:rPr>
        <w:t>:</w:t>
      </w:r>
      <w:r w:rsidRPr="00CC07A3">
        <w:rPr>
          <w:sz w:val="44"/>
          <w:szCs w:val="44"/>
        </w:rPr>
        <w:t xml:space="preserve"> </w:t>
      </w:r>
      <w:r w:rsidRPr="00CC07A3">
        <w:rPr>
          <w:sz w:val="44"/>
          <w:szCs w:val="44"/>
        </w:rPr>
        <w:t>Being ethical in research</w:t>
      </w:r>
    </w:p>
    <w:p w14:paraId="6D03CE02" w14:textId="1A9FFED0" w:rsidR="000608C0" w:rsidRPr="00CC07A3" w:rsidRDefault="000608C0" w:rsidP="00CC07A3">
      <w:pPr>
        <w:pStyle w:val="a6"/>
      </w:pPr>
      <w:r w:rsidRPr="00CC07A3">
        <w:t>Student ID: u7351505, Name: Yifan Luo, Submission Date: 2022-0</w:t>
      </w:r>
      <w:r w:rsidRPr="00CC07A3">
        <w:t>9</w:t>
      </w:r>
      <w:r w:rsidRPr="00CC07A3">
        <w:t>-</w:t>
      </w:r>
      <w:r w:rsidRPr="00CC07A3">
        <w:t>0</w:t>
      </w:r>
      <w:r w:rsidR="00CC07A3">
        <w:t>8</w:t>
      </w:r>
    </w:p>
    <w:p w14:paraId="02DFB718" w14:textId="77777777" w:rsidR="00AF5CF8" w:rsidRDefault="000608C0" w:rsidP="00AF5CF8">
      <w:pPr>
        <w:pStyle w:val="1"/>
      </w:pPr>
      <w:r>
        <w:t>Introduction and overview</w:t>
      </w:r>
    </w:p>
    <w:p w14:paraId="6A9429FD" w14:textId="6C4E04DC" w:rsidR="00F04BF4" w:rsidRDefault="00AF5CF8" w:rsidP="00B327B5">
      <w:r w:rsidRPr="00AF5CF8">
        <w:t xml:space="preserve">Around 375 BC, the philosopher Plato discussed "ethos", the Greek word for "ethic", in his classics Republic. He </w:t>
      </w:r>
      <w:r w:rsidRPr="00AF5CF8">
        <w:t>emphasized</w:t>
      </w:r>
      <w:r w:rsidRPr="00AF5CF8">
        <w:t xml:space="preserve"> the importance of ethics, quoting "For it is no ordinary matter that we are discussing, but the right conduct of life"</w:t>
      </w:r>
      <w:r w:rsidR="00912546">
        <w:fldChar w:fldCharType="begin"/>
      </w:r>
      <w:r w:rsidR="00912546">
        <w:instrText xml:space="preserve"> REF _Ref113545844 \r \h </w:instrText>
      </w:r>
      <w:r w:rsidR="00B327B5">
        <w:instrText xml:space="preserve"> \* MERGEFORMAT </w:instrText>
      </w:r>
      <w:r w:rsidR="00912546">
        <w:fldChar w:fldCharType="separate"/>
      </w:r>
      <w:r w:rsidR="00592A3D">
        <w:t>[1]</w:t>
      </w:r>
      <w:r w:rsidR="00912546">
        <w:fldChar w:fldCharType="end"/>
      </w:r>
      <w:r w:rsidRPr="00AF5CF8">
        <w:t xml:space="preserve">. Almost in the same era, an ancient Chinese philosopher and the founder of Taoism, Lao-Tzu, </w:t>
      </w:r>
      <w:r w:rsidRPr="00AF5CF8">
        <w:t>analyzed</w:t>
      </w:r>
      <w:r w:rsidRPr="00AF5CF8">
        <w:t xml:space="preserve"> ethics and morality in respect of cultivation, governance and wellness in his book Tao </w:t>
      </w:r>
      <w:proofErr w:type="spellStart"/>
      <w:r w:rsidRPr="00AF5CF8">
        <w:t>Te</w:t>
      </w:r>
      <w:proofErr w:type="spellEnd"/>
      <w:r w:rsidRPr="00AF5CF8">
        <w:t xml:space="preserve"> Ching</w:t>
      </w:r>
      <w:r w:rsidR="00912546">
        <w:fldChar w:fldCharType="begin"/>
      </w:r>
      <w:r w:rsidR="00912546">
        <w:instrText xml:space="preserve"> REF _Ref113545850 \r \h </w:instrText>
      </w:r>
      <w:r w:rsidR="00B327B5">
        <w:instrText xml:space="preserve"> \* MERGEFORMAT </w:instrText>
      </w:r>
      <w:r w:rsidR="00912546">
        <w:fldChar w:fldCharType="separate"/>
      </w:r>
      <w:r w:rsidR="00592A3D">
        <w:t>[2]</w:t>
      </w:r>
      <w:r w:rsidR="00912546">
        <w:fldChar w:fldCharType="end"/>
      </w:r>
      <w:r w:rsidRPr="00AF5CF8">
        <w:t>. Since the sprout of civilization, ethics has evolved in an upward spiral, the shift of its definition is also been witnessed during the development of history, from the eyes of citizens in the ancient coliseums, to the sounds and slogans of demonstrators in the 21st century.</w:t>
      </w:r>
      <w:r w:rsidR="00F04BF4">
        <w:t xml:space="preserve"> </w:t>
      </w:r>
    </w:p>
    <w:p w14:paraId="6D703CB6" w14:textId="7195685B" w:rsidR="00912546" w:rsidRDefault="00912546" w:rsidP="00B327B5">
      <w:r w:rsidRPr="00912546">
        <w:t>On the other side, alongside the evolution of human beings, conflicts and arguments regarding ethical problems are accelerating this endless progress in some way. In recent years, more clashes were happening in the scientific and industrial communities. For example, Google suffered a data privacy scandal in 2018, the data breach was caused by program bugs from Google+ API, which exposed 52.5 million personal profiles to the public</w:t>
      </w:r>
      <w:r>
        <w:fldChar w:fldCharType="begin"/>
      </w:r>
      <w:r>
        <w:instrText xml:space="preserve"> REF _Ref113545864 \r \h </w:instrText>
      </w:r>
      <w:r w:rsidR="00B327B5">
        <w:instrText xml:space="preserve"> \* MERGEFORMAT </w:instrText>
      </w:r>
      <w:r>
        <w:fldChar w:fldCharType="separate"/>
      </w:r>
      <w:r w:rsidR="00592A3D">
        <w:t>[3]</w:t>
      </w:r>
      <w:r>
        <w:fldChar w:fldCharType="end"/>
      </w:r>
      <w:r w:rsidRPr="00912546">
        <w:t xml:space="preserve">. In 2020, Yann </w:t>
      </w:r>
      <w:proofErr w:type="spellStart"/>
      <w:r w:rsidRPr="00912546">
        <w:t>LeCun</w:t>
      </w:r>
      <w:proofErr w:type="spellEnd"/>
      <w:r w:rsidRPr="00912546">
        <w:t>, an AI scientist and the Turing Award winner, was accused by researchers because one of his algorithms was suspiciously racist issues</w:t>
      </w:r>
      <w:r>
        <w:fldChar w:fldCharType="begin"/>
      </w:r>
      <w:r>
        <w:instrText xml:space="preserve"> REF _Ref113545827 \r \h </w:instrText>
      </w:r>
      <w:r w:rsidR="00B327B5">
        <w:instrText xml:space="preserve"> \* MERGEFORMAT </w:instrText>
      </w:r>
      <w:r>
        <w:fldChar w:fldCharType="separate"/>
      </w:r>
      <w:r w:rsidR="00592A3D">
        <w:t>[4]</w:t>
      </w:r>
      <w:r>
        <w:fldChar w:fldCharType="end"/>
      </w:r>
      <w:r>
        <w:fldChar w:fldCharType="begin"/>
      </w:r>
      <w:r>
        <w:instrText xml:space="preserve"> REF _Ref113545832 \r \h </w:instrText>
      </w:r>
      <w:r w:rsidR="00B327B5">
        <w:instrText xml:space="preserve"> \* MERGEFORMAT </w:instrText>
      </w:r>
      <w:r>
        <w:fldChar w:fldCharType="separate"/>
      </w:r>
      <w:r w:rsidR="00592A3D">
        <w:t>[5]</w:t>
      </w:r>
      <w:r>
        <w:fldChar w:fldCharType="end"/>
      </w:r>
      <w:r w:rsidRPr="00912546">
        <w:t xml:space="preserve">. In Yann's </w:t>
      </w:r>
      <w:r>
        <w:t>clarification</w:t>
      </w:r>
      <w:r w:rsidRPr="00912546">
        <w:t>, he said the algorithm was biased due to the improper dataset input by public users, not the AI system itself. Here, we see that both tech giants and individuals could generate ethical issues, and be influenced at the same time.</w:t>
      </w:r>
    </w:p>
    <w:p w14:paraId="77EB4D8F" w14:textId="3F8ED62C" w:rsidR="00B327B5" w:rsidRPr="00B327B5" w:rsidRDefault="00323154" w:rsidP="00B327B5">
      <w:r>
        <w:t>T</w:t>
      </w:r>
      <w:r w:rsidR="00B327B5">
        <w:t>his episode keep</w:t>
      </w:r>
      <w:r>
        <w:t>s</w:t>
      </w:r>
      <w:r w:rsidR="00B327B5">
        <w:t xml:space="preserve"> the focus on ethical problems, especially in the</w:t>
      </w:r>
      <w:r w:rsidR="004B7EFD">
        <w:t xml:space="preserve"> technology and</w:t>
      </w:r>
      <w:r w:rsidR="00B327B5">
        <w:t xml:space="preserve"> research field. First, the definition of being ethical in research will be discussed</w:t>
      </w:r>
      <w:r w:rsidR="00F5376E">
        <w:t xml:space="preserve">. Then, the importance and essentialness of being ethical will be elaborated on with the writer’s own experience. </w:t>
      </w:r>
      <w:r w:rsidR="00DA5B1A">
        <w:t>At l</w:t>
      </w:r>
      <w:r w:rsidR="00F5376E">
        <w:t>ast, some suggestions</w:t>
      </w:r>
      <w:r>
        <w:t xml:space="preserve"> for being ethical</w:t>
      </w:r>
      <w:r w:rsidR="00F5376E">
        <w:t xml:space="preserve"> will be </w:t>
      </w:r>
      <w:r>
        <w:t>proposed.</w:t>
      </w:r>
    </w:p>
    <w:p w14:paraId="303F9E41" w14:textId="61F59481" w:rsidR="000608C0" w:rsidRDefault="000608C0" w:rsidP="001D4E80">
      <w:pPr>
        <w:pStyle w:val="1"/>
      </w:pPr>
      <w:r>
        <w:t xml:space="preserve">What is </w:t>
      </w:r>
      <w:r w:rsidR="001D4E80">
        <w:t>being ethical in research?</w:t>
      </w:r>
    </w:p>
    <w:p w14:paraId="20B1E036" w14:textId="78F9A979" w:rsidR="0066159F" w:rsidRDefault="00CC07A3" w:rsidP="00EB393A">
      <w:r w:rsidRPr="00CC07A3">
        <w:t>Ethics</w:t>
      </w:r>
      <w:r>
        <w:t>, the word</w:t>
      </w:r>
      <w:r w:rsidRPr="00CC07A3">
        <w:t xml:space="preserve"> </w:t>
      </w:r>
      <w:r>
        <w:t>referring</w:t>
      </w:r>
      <w:r w:rsidRPr="00CC07A3">
        <w:t xml:space="preserve"> to the reasoning and guidelines that should be followed in dealing with the interrelationships </w:t>
      </w:r>
      <w:r w:rsidR="00CF7AD7">
        <w:t>of</w:t>
      </w:r>
      <w:r w:rsidRPr="00CC07A3">
        <w:t xml:space="preserve"> </w:t>
      </w:r>
      <w:r w:rsidR="00CF7AD7">
        <w:t>individuals</w:t>
      </w:r>
      <w:r>
        <w:t xml:space="preserve"> </w:t>
      </w:r>
      <w:r w:rsidRPr="00CC07A3">
        <w:t>and society.</w:t>
      </w:r>
      <w:r w:rsidR="00464429">
        <w:t xml:space="preserve"> More specifically, i</w:t>
      </w:r>
      <w:r w:rsidR="00144B25" w:rsidRPr="00144B25">
        <w:t xml:space="preserve">t contains not only norms of conduct in the management of relations </w:t>
      </w:r>
      <w:r w:rsidR="00464429">
        <w:t>of human beings</w:t>
      </w:r>
      <w:r w:rsidR="00144B25" w:rsidRPr="00144B25">
        <w:t xml:space="preserve">, society and nature, but also the profound truths </w:t>
      </w:r>
      <w:r w:rsidR="00464429">
        <w:t xml:space="preserve">that </w:t>
      </w:r>
      <w:r w:rsidR="00144B25" w:rsidRPr="00144B25">
        <w:t xml:space="preserve">govern </w:t>
      </w:r>
      <w:proofErr w:type="spellStart"/>
      <w:r w:rsidR="00464429">
        <w:t>behaviours</w:t>
      </w:r>
      <w:proofErr w:type="spellEnd"/>
      <w:r w:rsidR="00144B25" w:rsidRPr="00144B25">
        <w:t xml:space="preserve"> according to certain principles.</w:t>
      </w:r>
      <w:r w:rsidR="00C341EE">
        <w:t xml:space="preserve"> </w:t>
      </w:r>
      <w:r w:rsidR="00306512">
        <w:t>Research e</w:t>
      </w:r>
      <w:r w:rsidR="004B7EFD" w:rsidRPr="004B7EFD">
        <w:t xml:space="preserve">thics is </w:t>
      </w:r>
      <w:r w:rsidR="00306512">
        <w:t>an</w:t>
      </w:r>
      <w:r w:rsidR="004B7EFD" w:rsidRPr="004B7EFD">
        <w:t xml:space="preserve"> </w:t>
      </w:r>
      <w:r w:rsidR="00306512" w:rsidRPr="00306512">
        <w:t>ideology</w:t>
      </w:r>
      <w:r w:rsidR="00306512">
        <w:t xml:space="preserve"> </w:t>
      </w:r>
      <w:r w:rsidR="004B7EFD" w:rsidRPr="004B7EFD">
        <w:t xml:space="preserve">and </w:t>
      </w:r>
      <w:r w:rsidR="00306512">
        <w:t>the standard</w:t>
      </w:r>
      <w:r w:rsidR="005652E2">
        <w:t xml:space="preserve">s </w:t>
      </w:r>
      <w:r w:rsidR="00EB393A">
        <w:t xml:space="preserve">in carrying out scientific research, </w:t>
      </w:r>
      <w:r w:rsidR="00EB393A" w:rsidRPr="004B7EFD">
        <w:t>technology development</w:t>
      </w:r>
      <w:r w:rsidR="00EB393A">
        <w:t xml:space="preserve">, </w:t>
      </w:r>
      <w:r w:rsidR="00EB393A" w:rsidRPr="004B7EFD">
        <w:t xml:space="preserve">and other </w:t>
      </w:r>
      <w:r w:rsidR="00EB393A">
        <w:t>related</w:t>
      </w:r>
      <w:r w:rsidR="00EB393A" w:rsidRPr="004B7EFD">
        <w:t xml:space="preserve"> activities</w:t>
      </w:r>
      <w:r w:rsidR="00EB393A">
        <w:t xml:space="preserve">. </w:t>
      </w:r>
    </w:p>
    <w:p w14:paraId="1CE78729" w14:textId="1DE88EB0" w:rsidR="009334D2" w:rsidRDefault="009334D2" w:rsidP="00EB393A">
      <w:r w:rsidRPr="009334D2">
        <w:t xml:space="preserve">Over the last </w:t>
      </w:r>
      <w:r>
        <w:t>half-century</w:t>
      </w:r>
      <w:r w:rsidRPr="009334D2">
        <w:t>, science, technology and their relationship with society have changed dramatically.</w:t>
      </w:r>
      <w:r>
        <w:t xml:space="preserve"> </w:t>
      </w:r>
      <w:r w:rsidRPr="009334D2">
        <w:t xml:space="preserve">On the one hand, </w:t>
      </w:r>
      <w:r>
        <w:t>the boundaries</w:t>
      </w:r>
      <w:r w:rsidRPr="009334D2">
        <w:t xml:space="preserve"> between science and technology have gradually blurred. Scientists have been constantly intervening in and transforming the world</w:t>
      </w:r>
      <w:r w:rsidR="00186A22">
        <w:t>,</w:t>
      </w:r>
      <w:r w:rsidRPr="009334D2">
        <w:t xml:space="preserve"> </w:t>
      </w:r>
      <w:r w:rsidR="00186A22">
        <w:t>t</w:t>
      </w:r>
      <w:r w:rsidRPr="009334D2">
        <w:t xml:space="preserve">heir scientific research </w:t>
      </w:r>
      <w:r>
        <w:t>influences</w:t>
      </w:r>
      <w:r w:rsidRPr="009334D2">
        <w:t xml:space="preserve"> nature, society and humanity itself</w:t>
      </w:r>
      <w:r w:rsidR="00186A22">
        <w:t xml:space="preserve">. </w:t>
      </w:r>
      <w:r w:rsidR="00186A22" w:rsidRPr="00186A22">
        <w:t>On the other hand, the boundaries that once existed between science and society are disappearing</w:t>
      </w:r>
      <w:r w:rsidR="00186A22">
        <w:t>, due to the advanced research ability in this new era.</w:t>
      </w:r>
      <w:r w:rsidR="00EF22C2">
        <w:t xml:space="preserve"> Modern</w:t>
      </w:r>
      <w:r w:rsidR="00EF22C2" w:rsidRPr="00EF22C2">
        <w:t xml:space="preserve"> scientific and technological </w:t>
      </w:r>
      <w:r w:rsidR="00EF22C2">
        <w:t>research</w:t>
      </w:r>
      <w:r w:rsidR="00EF22C2" w:rsidRPr="00EF22C2">
        <w:t xml:space="preserve"> </w:t>
      </w:r>
      <w:r w:rsidR="00EF22C2">
        <w:t xml:space="preserve">is based </w:t>
      </w:r>
      <w:r w:rsidR="00EF22C2" w:rsidRPr="00EF22C2">
        <w:t xml:space="preserve">on </w:t>
      </w:r>
      <w:r w:rsidR="00EF22C2">
        <w:t>a tremendous</w:t>
      </w:r>
      <w:r w:rsidR="00EF22C2" w:rsidRPr="00EF22C2">
        <w:t xml:space="preserve"> </w:t>
      </w:r>
      <w:proofErr w:type="gramStart"/>
      <w:r w:rsidR="00EF22C2">
        <w:t>amount</w:t>
      </w:r>
      <w:proofErr w:type="gramEnd"/>
      <w:r w:rsidR="00EF22C2">
        <w:t xml:space="preserve"> of </w:t>
      </w:r>
      <w:r w:rsidR="00EF22C2" w:rsidRPr="00EF22C2">
        <w:t>resources, innovations are often generated at the borderlands, and their findings are increasingly complex and uncertain.</w:t>
      </w:r>
      <w:r w:rsidR="00EF22C2">
        <w:t xml:space="preserve"> </w:t>
      </w:r>
      <w:r w:rsidR="00EF22C2" w:rsidRPr="00EF22C2">
        <w:t xml:space="preserve">In contrast to traditional scientific </w:t>
      </w:r>
      <w:r w:rsidR="00EF22C2" w:rsidRPr="00EF22C2">
        <w:lastRenderedPageBreak/>
        <w:t>experiments,</w:t>
      </w:r>
      <w:r w:rsidR="00EF22C2">
        <w:t xml:space="preserve"> modern research activities</w:t>
      </w:r>
      <w:r w:rsidR="00EF22C2" w:rsidRPr="00EF22C2">
        <w:t xml:space="preserve"> are often </w:t>
      </w:r>
      <w:r w:rsidR="00EF22C2">
        <w:t xml:space="preserve">more </w:t>
      </w:r>
      <w:r w:rsidR="00EF22C2" w:rsidRPr="00EF22C2">
        <w:t>difficult to terminate</w:t>
      </w:r>
      <w:r w:rsidR="00AB532B">
        <w:t xml:space="preserve">, because of the </w:t>
      </w:r>
      <w:r w:rsidR="00EF22C2" w:rsidRPr="00EF22C2">
        <w:t>significant and catastrophic social consequences.</w:t>
      </w:r>
    </w:p>
    <w:p w14:paraId="75AE0E2F" w14:textId="7AE78846" w:rsidR="00CC07A3" w:rsidRPr="00CC07A3" w:rsidRDefault="00211D93" w:rsidP="00CC07A3">
      <w:r>
        <w:t>AI technology</w:t>
      </w:r>
      <w:r w:rsidRPr="00211D93">
        <w:t> diffuse</w:t>
      </w:r>
      <w:r>
        <w:t>s</w:t>
      </w:r>
      <w:r w:rsidRPr="00211D93">
        <w:t> rapidly</w:t>
      </w:r>
      <w:r>
        <w:t xml:space="preserve"> today</w:t>
      </w:r>
      <w:r w:rsidRPr="00211D93">
        <w:t xml:space="preserve">, from </w:t>
      </w:r>
      <w:r>
        <w:t>Airbnb’s booking</w:t>
      </w:r>
      <w:r w:rsidRPr="00211D93">
        <w:t xml:space="preserve"> </w:t>
      </w:r>
      <w:r w:rsidR="003A5F6C">
        <w:t xml:space="preserve">system </w:t>
      </w:r>
      <w:r w:rsidRPr="00211D93">
        <w:t xml:space="preserve">and </w:t>
      </w:r>
      <w:r>
        <w:t xml:space="preserve">Tesla’s </w:t>
      </w:r>
      <w:r w:rsidRPr="00211D93">
        <w:t xml:space="preserve">driverless </w:t>
      </w:r>
      <w:r>
        <w:t>cars</w:t>
      </w:r>
      <w:r w:rsidRPr="00211D93">
        <w:t xml:space="preserve"> to </w:t>
      </w:r>
      <w:r w:rsidRPr="00211D93">
        <w:t>personalized</w:t>
      </w:r>
      <w:r w:rsidRPr="00211D93">
        <w:t xml:space="preserve"> </w:t>
      </w:r>
      <w:r>
        <w:t>recommendations of movies and foods</w:t>
      </w:r>
      <w:r w:rsidR="00A9255E">
        <w:t>, i</w:t>
      </w:r>
      <w:r w:rsidRPr="00211D93">
        <w:t xml:space="preserve">t brings convenience to our daily work </w:t>
      </w:r>
      <w:r w:rsidR="00A9255E">
        <w:t>and living</w:t>
      </w:r>
      <w:r w:rsidRPr="00211D93">
        <w:t>. Artificial intelligence also supports decision-making in government and the private sector.</w:t>
      </w:r>
      <w:r w:rsidR="00A9255E">
        <w:t xml:space="preserve"> However,</w:t>
      </w:r>
      <w:r w:rsidR="00A9255E" w:rsidRPr="00A9255E">
        <w:t xml:space="preserve"> the technology is also bringing new and u</w:t>
      </w:r>
      <w:r w:rsidR="00A9255E">
        <w:t>npredicted</w:t>
      </w:r>
      <w:r w:rsidR="00A9255E" w:rsidRPr="00A9255E">
        <w:t xml:space="preserve"> challenges</w:t>
      </w:r>
      <w:r w:rsidR="00A9255E">
        <w:t>, such as</w:t>
      </w:r>
      <w:r w:rsidR="00A9255E" w:rsidRPr="00A9255E">
        <w:t xml:space="preserve"> increased gender and racial bias</w:t>
      </w:r>
      <w:r w:rsidR="003A5F6C">
        <w:fldChar w:fldCharType="begin"/>
      </w:r>
      <w:r w:rsidR="003A5F6C">
        <w:instrText xml:space="preserve"> REF _Ref113561401 \r \h </w:instrText>
      </w:r>
      <w:r w:rsidR="003A5F6C">
        <w:fldChar w:fldCharType="separate"/>
      </w:r>
      <w:r w:rsidR="00592A3D">
        <w:t>[6]</w:t>
      </w:r>
      <w:r w:rsidR="003A5F6C">
        <w:fldChar w:fldCharType="end"/>
      </w:r>
      <w:r w:rsidR="00A9255E" w:rsidRPr="00A9255E">
        <w:t>,</w:t>
      </w:r>
      <w:r w:rsidR="00A9255E">
        <w:t xml:space="preserve"> and </w:t>
      </w:r>
      <w:r w:rsidR="00A9255E" w:rsidRPr="00A9255E">
        <w:t xml:space="preserve">the risks </w:t>
      </w:r>
      <w:r w:rsidR="00A9255E">
        <w:t>to</w:t>
      </w:r>
      <w:r w:rsidR="00A9255E" w:rsidRPr="00A9255E">
        <w:t xml:space="preserve"> </w:t>
      </w:r>
      <w:r w:rsidR="00A9255E">
        <w:t xml:space="preserve">personal privacy. </w:t>
      </w:r>
      <w:r w:rsidR="00A9255E" w:rsidRPr="00A9255E">
        <w:t>Until now, we have not had a universal standard to address these issues.</w:t>
      </w:r>
    </w:p>
    <w:p w14:paraId="7147B51E" w14:textId="76D203BF" w:rsidR="001D4E80" w:rsidRDefault="000608C0" w:rsidP="001D4E80">
      <w:pPr>
        <w:pStyle w:val="1"/>
      </w:pPr>
      <w:r>
        <w:t>Wh</w:t>
      </w:r>
      <w:r w:rsidR="001D4E80">
        <w:t>y</w:t>
      </w:r>
      <w:r w:rsidR="00093539">
        <w:t xml:space="preserve"> </w:t>
      </w:r>
      <w:r w:rsidR="001D4E80">
        <w:t xml:space="preserve">being ethical </w:t>
      </w:r>
      <w:r w:rsidR="00093539">
        <w:t xml:space="preserve">in </w:t>
      </w:r>
      <w:r w:rsidR="001D4E80">
        <w:t>research</w:t>
      </w:r>
      <w:r w:rsidR="00093539">
        <w:t xml:space="preserve"> is</w:t>
      </w:r>
      <w:r w:rsidR="001D4E80">
        <w:t xml:space="preserve"> important?</w:t>
      </w:r>
    </w:p>
    <w:p w14:paraId="4A204396" w14:textId="044A796D" w:rsidR="00DA5B1A" w:rsidRDefault="00DA5B1A" w:rsidP="00DA5B1A">
      <w:r>
        <w:t xml:space="preserve">In </w:t>
      </w:r>
      <w:r w:rsidR="001C28A4">
        <w:t>the following discussion</w:t>
      </w:r>
      <w:r>
        <w:t xml:space="preserve">, </w:t>
      </w:r>
      <w:r w:rsidR="001A7067">
        <w:t xml:space="preserve">one </w:t>
      </w:r>
      <w:r w:rsidR="003A5F6C">
        <w:t xml:space="preserve">personal </w:t>
      </w:r>
      <w:r w:rsidR="001C28A4">
        <w:t>experience</w:t>
      </w:r>
      <w:r w:rsidR="003A5F6C">
        <w:t xml:space="preserve"> will be used as </w:t>
      </w:r>
      <w:r w:rsidR="001A7067">
        <w:t>an example</w:t>
      </w:r>
      <w:r w:rsidR="003A5F6C">
        <w:t xml:space="preserve"> for</w:t>
      </w:r>
      <w:r w:rsidR="001C28A4">
        <w:t xml:space="preserve"> illustrating the importance of being ethical in research.</w:t>
      </w:r>
    </w:p>
    <w:p w14:paraId="57FCFD6B" w14:textId="77777777" w:rsidR="001A7067" w:rsidRDefault="00444A50" w:rsidP="00DA5B1A">
      <w:r>
        <w:t>Back i</w:t>
      </w:r>
      <w:r w:rsidR="00093539">
        <w:t xml:space="preserve">n 2020, </w:t>
      </w:r>
      <w:r>
        <w:t>when the writer was studying in China, the college collected students’ personal information for their graduation</w:t>
      </w:r>
      <w:r w:rsidR="00E72990">
        <w:t>, t</w:t>
      </w:r>
      <w:r>
        <w:t xml:space="preserve">he dataset included the address, mobile number and gender of each student. During </w:t>
      </w:r>
      <w:r w:rsidR="00E72990">
        <w:t>that time</w:t>
      </w:r>
      <w:r>
        <w:t xml:space="preserve">, </w:t>
      </w:r>
      <w:r w:rsidR="00E72990">
        <w:t xml:space="preserve">students were </w:t>
      </w:r>
      <w:r w:rsidR="007F48DE">
        <w:t>studying</w:t>
      </w:r>
      <w:r w:rsidR="00E72990">
        <w:t xml:space="preserve"> remotely at home due to the pandemic. After a few weeks, some students received fake calls and emails from the college. They were </w:t>
      </w:r>
      <w:r w:rsidR="007F48DE">
        <w:t xml:space="preserve">asked to pay their </w:t>
      </w:r>
      <w:r w:rsidR="007F48DE" w:rsidRPr="007F48DE">
        <w:t>tuition fee</w:t>
      </w:r>
      <w:r w:rsidR="007F48DE">
        <w:t xml:space="preserve"> and transfer to a so-called official bank account. </w:t>
      </w:r>
      <w:r w:rsidR="00E72990" w:rsidRPr="00E72990">
        <w:t>Telecom fraud</w:t>
      </w:r>
      <w:r w:rsidR="00E72990">
        <w:t xml:space="preserve"> </w:t>
      </w:r>
      <w:r w:rsidR="007F48DE">
        <w:t xml:space="preserve">is a new class of </w:t>
      </w:r>
      <w:r w:rsidR="007F48DE" w:rsidRPr="007F48DE">
        <w:t>Illegal activities</w:t>
      </w:r>
      <w:r w:rsidR="00DE433A">
        <w:t xml:space="preserve"> in the century of AI</w:t>
      </w:r>
      <w:r w:rsidR="007F48DE">
        <w:t>. I</w:t>
      </w:r>
      <w:r w:rsidR="00DE433A">
        <w:t xml:space="preserve">n most cases, it is caused by data leakage and </w:t>
      </w:r>
      <w:r w:rsidR="00DE433A" w:rsidRPr="00DE433A">
        <w:t>Internet viruses</w:t>
      </w:r>
      <w:r w:rsidR="00DE433A">
        <w:t xml:space="preserve">. </w:t>
      </w:r>
      <w:r w:rsidR="00EA7169">
        <w:t xml:space="preserve">In this story, school researchers and organizers should be responsible for their data collection, especially regarding sensitive personal information. </w:t>
      </w:r>
    </w:p>
    <w:p w14:paraId="74B2AC52" w14:textId="5728211E" w:rsidR="00DA5B1A" w:rsidRPr="00DA5B1A" w:rsidRDefault="001D58CC" w:rsidP="00DA5B1A">
      <w:r>
        <w:t xml:space="preserve">According to the </w:t>
      </w:r>
      <w:r w:rsidRPr="001D58CC">
        <w:t>Recommendation on the Ethics of Artificial Intelligence</w:t>
      </w:r>
      <w:r>
        <w:fldChar w:fldCharType="begin"/>
      </w:r>
      <w:r>
        <w:instrText xml:space="preserve"> REF _Ref113563387 \r \h </w:instrText>
      </w:r>
      <w:r>
        <w:fldChar w:fldCharType="separate"/>
      </w:r>
      <w:r w:rsidR="00592A3D">
        <w:t>[7]</w:t>
      </w:r>
      <w:r>
        <w:fldChar w:fldCharType="end"/>
      </w:r>
      <w:r>
        <w:t xml:space="preserve"> from </w:t>
      </w:r>
      <w:r>
        <w:t>UNESCO</w:t>
      </w:r>
      <w:r>
        <w:t>, p</w:t>
      </w:r>
      <w:r w:rsidRPr="001D58CC">
        <w:t>ersonal rights and interests</w:t>
      </w:r>
      <w:r>
        <w:t xml:space="preserve"> should be protected</w:t>
      </w:r>
      <w:r w:rsidR="001A7067">
        <w:t xml:space="preserve"> and respected</w:t>
      </w:r>
      <w:r>
        <w:t xml:space="preserve"> in each stage of any AI system.</w:t>
      </w:r>
      <w:r w:rsidR="001A7067">
        <w:t xml:space="preserve"> </w:t>
      </w:r>
      <w:r w:rsidR="001A7067" w:rsidRPr="001A7067">
        <w:t>The safety and security of humans, the environment and ecosystems should be ensured by avoiding, preventing and eliminating unintentional harm and attack throughout the lifecycle of AI systems. Safe and secure AI can be achieved by developing sustainable and privacy-protective data access frameworks that facilitate the use of quality data to better train and validate AI models.</w:t>
      </w:r>
    </w:p>
    <w:p w14:paraId="0F66A11C" w14:textId="77777777" w:rsidR="00397237" w:rsidRDefault="001D4E80" w:rsidP="00397237">
      <w:pPr>
        <w:pStyle w:val="1"/>
      </w:pPr>
      <w:r>
        <w:t>How to</w:t>
      </w:r>
      <w:r>
        <w:t xml:space="preserve"> be ethica</w:t>
      </w:r>
      <w:r>
        <w:t xml:space="preserve">l </w:t>
      </w:r>
      <w:r w:rsidR="001D50BD">
        <w:t xml:space="preserve">in </w:t>
      </w:r>
      <w:r>
        <w:t>research and work</w:t>
      </w:r>
      <w:r>
        <w:t>?</w:t>
      </w:r>
    </w:p>
    <w:p w14:paraId="6BC8D042" w14:textId="0589BC08" w:rsidR="00AD0F7C" w:rsidRDefault="00397237" w:rsidP="00AD0F7C">
      <w:pPr>
        <w:pStyle w:val="ac"/>
      </w:pPr>
      <w:r>
        <w:t xml:space="preserve">First, </w:t>
      </w:r>
      <w:r w:rsidR="001A5A46">
        <w:t xml:space="preserve">research should </w:t>
      </w:r>
      <w:r w:rsidR="004B1F37">
        <w:t xml:space="preserve">focus on </w:t>
      </w:r>
      <w:r w:rsidR="001A5A46">
        <w:t xml:space="preserve">the </w:t>
      </w:r>
      <w:r w:rsidRPr="00397237">
        <w:t>wel</w:t>
      </w:r>
      <w:r w:rsidR="001A5A46">
        <w:t>lness of human beings</w:t>
      </w:r>
      <w:r w:rsidRPr="00397237">
        <w:t xml:space="preserve">. </w:t>
      </w:r>
      <w:r w:rsidR="001A5A46">
        <w:t xml:space="preserve">For </w:t>
      </w:r>
      <w:r w:rsidR="004666BD">
        <w:t>society</w:t>
      </w:r>
      <w:r w:rsidR="001A5A46">
        <w:t xml:space="preserve">, it </w:t>
      </w:r>
      <w:r w:rsidR="004B1F37">
        <w:t>should benefit</w:t>
      </w:r>
      <w:r w:rsidR="001A5A46">
        <w:t xml:space="preserve"> the development of economics and </w:t>
      </w:r>
      <w:r w:rsidR="004666BD">
        <w:t>is also</w:t>
      </w:r>
      <w:r w:rsidR="001A5A46">
        <w:t xml:space="preserve"> </w:t>
      </w:r>
      <w:r w:rsidR="004B1F37">
        <w:t>environmentally</w:t>
      </w:r>
      <w:r w:rsidR="001A5A46">
        <w:t xml:space="preserve"> friendly</w:t>
      </w:r>
      <w:r w:rsidR="004B1F37">
        <w:t xml:space="preserve"> at the same time</w:t>
      </w:r>
      <w:r w:rsidR="001A5A46">
        <w:t>.</w:t>
      </w:r>
      <w:r w:rsidR="004666BD">
        <w:t xml:space="preserve"> </w:t>
      </w:r>
      <w:r w:rsidR="004B1F37">
        <w:t>Besides, it should promote the peaceful and sustainable development of society.</w:t>
      </w:r>
      <w:r w:rsidR="004B1F37">
        <w:t xml:space="preserve"> </w:t>
      </w:r>
      <w:r w:rsidR="004666BD">
        <w:t>From the individual point of view, being ethical in research implies the satisfaction of people’s happiness and security.</w:t>
      </w:r>
    </w:p>
    <w:p w14:paraId="2193A6C0" w14:textId="77777777" w:rsidR="00AD0F7C" w:rsidRPr="00AD0F7C" w:rsidRDefault="00AD0F7C" w:rsidP="00AD0F7C">
      <w:pPr>
        <w:pStyle w:val="ac"/>
      </w:pPr>
    </w:p>
    <w:p w14:paraId="333B099D" w14:textId="16828FAF" w:rsidR="00B2181F" w:rsidRDefault="004B1F37" w:rsidP="00AD0F7C">
      <w:pPr>
        <w:pStyle w:val="ac"/>
      </w:pPr>
      <w:r w:rsidRPr="00B62A00">
        <w:t>Second,</w:t>
      </w:r>
      <w:r w:rsidR="00397237" w:rsidRPr="00B62A00">
        <w:t xml:space="preserve"> </w:t>
      </w:r>
      <w:r w:rsidRPr="00B62A00">
        <w:t xml:space="preserve">being ethical in research means </w:t>
      </w:r>
      <w:r w:rsidR="00B2181F" w:rsidRPr="00B62A00">
        <w:t xml:space="preserve">being </w:t>
      </w:r>
      <w:r w:rsidRPr="00B62A00">
        <w:t>r</w:t>
      </w:r>
      <w:r w:rsidR="00397237" w:rsidRPr="00B62A00">
        <w:t>espect</w:t>
      </w:r>
      <w:r w:rsidR="00B2181F" w:rsidRPr="00B62A00">
        <w:t>ful</w:t>
      </w:r>
      <w:r w:rsidR="00397237" w:rsidRPr="00B62A00">
        <w:t xml:space="preserve"> </w:t>
      </w:r>
      <w:r w:rsidR="00B2181F" w:rsidRPr="00B62A00">
        <w:t>of</w:t>
      </w:r>
      <w:r w:rsidR="00397237" w:rsidRPr="00B62A00">
        <w:t xml:space="preserve"> </w:t>
      </w:r>
      <w:r w:rsidRPr="00B62A00">
        <w:t>any</w:t>
      </w:r>
      <w:r w:rsidR="00397237" w:rsidRPr="00B62A00">
        <w:t xml:space="preserve"> </w:t>
      </w:r>
      <w:r w:rsidRPr="00B62A00">
        <w:t>living</w:t>
      </w:r>
      <w:r w:rsidR="00397237" w:rsidRPr="00B62A00">
        <w:t xml:space="preserve">. </w:t>
      </w:r>
      <w:r w:rsidRPr="00B62A00">
        <w:t xml:space="preserve">Scientific and technological activities should avoid any harm or potential threats to </w:t>
      </w:r>
      <w:r w:rsidR="0034073B" w:rsidRPr="00B62A00">
        <w:t>individuals’</w:t>
      </w:r>
      <w:r w:rsidRPr="00B62A00">
        <w:t xml:space="preserve"> safety</w:t>
      </w:r>
      <w:r w:rsidR="00B2181F" w:rsidRPr="00B62A00">
        <w:t xml:space="preserve"> and</w:t>
      </w:r>
      <w:r w:rsidR="0034073B" w:rsidRPr="00B62A00">
        <w:t xml:space="preserve"> </w:t>
      </w:r>
      <w:r w:rsidRPr="00B62A00">
        <w:t>physical</w:t>
      </w:r>
      <w:r w:rsidR="0034073B" w:rsidRPr="00B62A00">
        <w:t xml:space="preserve"> or</w:t>
      </w:r>
      <w:r w:rsidRPr="00B62A00">
        <w:t xml:space="preserve"> mental health</w:t>
      </w:r>
      <w:r w:rsidR="0034073B" w:rsidRPr="00B62A00">
        <w:t>.</w:t>
      </w:r>
      <w:r w:rsidR="00B2181F" w:rsidRPr="00B62A00">
        <w:t xml:space="preserve"> </w:t>
      </w:r>
      <w:r w:rsidR="005710C7" w:rsidRPr="00B62A00">
        <w:t xml:space="preserve">For example, in Australia, the law asked researchers </w:t>
      </w:r>
      <w:r w:rsidR="00A873DB" w:rsidRPr="00B62A00">
        <w:t xml:space="preserve">to </w:t>
      </w:r>
      <w:r w:rsidR="00B2181F" w:rsidRPr="00B62A00">
        <w:t>consider t</w:t>
      </w:r>
      <w:r w:rsidR="0034073B" w:rsidRPr="00B62A00">
        <w:t xml:space="preserve">he dignity of humans, personal privacy, the right to </w:t>
      </w:r>
      <w:r w:rsidR="00A873DB" w:rsidRPr="00B62A00">
        <w:t>know</w:t>
      </w:r>
      <w:r w:rsidR="003A5F6C">
        <w:fldChar w:fldCharType="begin"/>
      </w:r>
      <w:r w:rsidR="003A5F6C">
        <w:instrText xml:space="preserve"> REF _Ref113552960 \r \h </w:instrText>
      </w:r>
      <w:r w:rsidR="003A5F6C">
        <w:fldChar w:fldCharType="separate"/>
      </w:r>
      <w:r w:rsidR="00592A3D">
        <w:t>[8]</w:t>
      </w:r>
      <w:r w:rsidR="003A5F6C">
        <w:fldChar w:fldCharType="end"/>
      </w:r>
      <w:r w:rsidR="003A5F6C">
        <w:fldChar w:fldCharType="begin"/>
      </w:r>
      <w:r w:rsidR="003A5F6C">
        <w:instrText xml:space="preserve"> REF _Ref113561373 \r \h </w:instrText>
      </w:r>
      <w:r w:rsidR="003A5F6C">
        <w:fldChar w:fldCharType="separate"/>
      </w:r>
      <w:r w:rsidR="00592A3D">
        <w:t>[9]</w:t>
      </w:r>
      <w:r w:rsidR="003A5F6C">
        <w:fldChar w:fldCharType="end"/>
      </w:r>
      <w:r w:rsidR="00A873DB" w:rsidRPr="00B62A00">
        <w:t>,</w:t>
      </w:r>
      <w:r w:rsidR="0034073B" w:rsidRPr="00B62A00">
        <w:t xml:space="preserve"> </w:t>
      </w:r>
      <w:r w:rsidR="00B2181F" w:rsidRPr="00B62A00">
        <w:t>and the freedom of choice</w:t>
      </w:r>
      <w:r w:rsidR="005710C7" w:rsidRPr="00B62A00">
        <w:fldChar w:fldCharType="begin"/>
      </w:r>
      <w:r w:rsidR="005710C7" w:rsidRPr="00B62A00">
        <w:instrText xml:space="preserve"> REF _Ref113553133 \r \h </w:instrText>
      </w:r>
      <w:r w:rsidR="00B62A00">
        <w:instrText xml:space="preserve"> \* MERGEFORMAT </w:instrText>
      </w:r>
      <w:r w:rsidR="005710C7" w:rsidRPr="00B62A00">
        <w:fldChar w:fldCharType="separate"/>
      </w:r>
      <w:r w:rsidR="00592A3D">
        <w:t>[10]</w:t>
      </w:r>
      <w:r w:rsidR="005710C7" w:rsidRPr="00B62A00">
        <w:fldChar w:fldCharType="end"/>
      </w:r>
      <w:r w:rsidR="00B2181F" w:rsidRPr="00B62A00">
        <w:t xml:space="preserve"> during all stages</w:t>
      </w:r>
      <w:r w:rsidR="0034073B" w:rsidRPr="00B62A00">
        <w:t>.</w:t>
      </w:r>
      <w:r w:rsidR="000A45C6" w:rsidRPr="00B62A00">
        <w:t xml:space="preserve"> For the use of experimental animals, researchers and workers </w:t>
      </w:r>
      <w:r w:rsidR="001E6177" w:rsidRPr="00B62A00">
        <w:t>should follow t</w:t>
      </w:r>
      <w:r w:rsidR="000A45C6" w:rsidRPr="00B62A00">
        <w:t>he rules of 3R</w:t>
      </w:r>
      <w:r w:rsidR="001E6177" w:rsidRPr="00B62A00">
        <w:t>s</w:t>
      </w:r>
      <w:r w:rsidR="001E6177" w:rsidRPr="00B62A00">
        <w:fldChar w:fldCharType="begin"/>
      </w:r>
      <w:r w:rsidR="001E6177" w:rsidRPr="00B62A00">
        <w:instrText xml:space="preserve"> REF _Ref113553786 \r \h </w:instrText>
      </w:r>
      <w:r w:rsidR="00B62A00">
        <w:instrText xml:space="preserve"> \* MERGEFORMAT </w:instrText>
      </w:r>
      <w:r w:rsidR="001E6177" w:rsidRPr="00B62A00">
        <w:fldChar w:fldCharType="separate"/>
      </w:r>
      <w:r w:rsidR="00592A3D">
        <w:t>[11]</w:t>
      </w:r>
      <w:r w:rsidR="001E6177" w:rsidRPr="00B62A00">
        <w:fldChar w:fldCharType="end"/>
      </w:r>
      <w:r w:rsidR="000A45C6" w:rsidRPr="00B62A00">
        <w:t xml:space="preserve">, </w:t>
      </w:r>
      <w:r w:rsidR="001E6177" w:rsidRPr="00B62A00">
        <w:t xml:space="preserve">which are </w:t>
      </w:r>
      <w:r w:rsidR="000A45C6" w:rsidRPr="00B62A00">
        <w:t>reducing, reusing, and recycling</w:t>
      </w:r>
      <w:r w:rsidR="001E6177" w:rsidRPr="00B62A00">
        <w:t>.</w:t>
      </w:r>
    </w:p>
    <w:p w14:paraId="5B441A79" w14:textId="77777777" w:rsidR="00AD0F7C" w:rsidRPr="00B62A00" w:rsidRDefault="00AD0F7C" w:rsidP="00AD0F7C">
      <w:pPr>
        <w:pStyle w:val="ac"/>
      </w:pPr>
    </w:p>
    <w:p w14:paraId="2201C05B" w14:textId="74A2229E" w:rsidR="00397237" w:rsidRDefault="00681153" w:rsidP="00397237">
      <w:r>
        <w:t xml:space="preserve">Third, research activities should care about </w:t>
      </w:r>
      <w:r>
        <w:t xml:space="preserve">fairness and </w:t>
      </w:r>
      <w:r>
        <w:t xml:space="preserve">justice. </w:t>
      </w:r>
      <w:r w:rsidR="008B3EBB">
        <w:t>Specifically, r</w:t>
      </w:r>
      <w:r w:rsidRPr="00681153">
        <w:t>eligious beliefs</w:t>
      </w:r>
      <w:r w:rsidR="00B62A00">
        <w:fldChar w:fldCharType="begin"/>
      </w:r>
      <w:r w:rsidR="00B62A00">
        <w:instrText xml:space="preserve"> REF _Ref113554590 \r \h </w:instrText>
      </w:r>
      <w:r w:rsidR="00B62A00">
        <w:fldChar w:fldCharType="separate"/>
      </w:r>
      <w:r w:rsidR="00592A3D">
        <w:t>[12]</w:t>
      </w:r>
      <w:r w:rsidR="00B62A00">
        <w:fldChar w:fldCharType="end"/>
      </w:r>
      <w:r w:rsidR="008B3EBB">
        <w:t xml:space="preserve"> and cultural conventions</w:t>
      </w:r>
      <w:r w:rsidR="00B62A00">
        <w:fldChar w:fldCharType="begin"/>
      </w:r>
      <w:r w:rsidR="00B62A00">
        <w:instrText xml:space="preserve"> REF _Ref113554770 \r \h </w:instrText>
      </w:r>
      <w:r w:rsidR="00B62A00">
        <w:fldChar w:fldCharType="separate"/>
      </w:r>
      <w:r w:rsidR="00592A3D">
        <w:t>[13]</w:t>
      </w:r>
      <w:r w:rsidR="00B62A00">
        <w:fldChar w:fldCharType="end"/>
      </w:r>
      <w:r w:rsidR="008B3EBB">
        <w:t xml:space="preserve"> are two major elements</w:t>
      </w:r>
      <w:r w:rsidR="00AD0F7C">
        <w:t xml:space="preserve"> in research activities in Australia</w:t>
      </w:r>
      <w:r w:rsidR="008B3EBB">
        <w:t>.</w:t>
      </w:r>
      <w:r w:rsidR="00AD0F7C">
        <w:t xml:space="preserve">  </w:t>
      </w:r>
      <w:r w:rsidR="00AD0F7C">
        <w:lastRenderedPageBreak/>
        <w:t xml:space="preserve">Researchers and organizers need to treat </w:t>
      </w:r>
      <w:r w:rsidR="00397237">
        <w:t>different social groups in a fair</w:t>
      </w:r>
      <w:r w:rsidR="00AD0F7C">
        <w:t xml:space="preserve"> and </w:t>
      </w:r>
      <w:r w:rsidR="00397237">
        <w:t>inclusive manner and prevent discrimination and prejudice.</w:t>
      </w:r>
    </w:p>
    <w:p w14:paraId="5A39E68E" w14:textId="21BF3D5B" w:rsidR="00D651DF" w:rsidRPr="00D651DF" w:rsidRDefault="00AD0F7C" w:rsidP="00D651DF">
      <w:r>
        <w:t xml:space="preserve">Last, </w:t>
      </w:r>
      <w:r w:rsidR="00397237">
        <w:t>openness and transparency</w:t>
      </w:r>
      <w:r>
        <w:t xml:space="preserve"> </w:t>
      </w:r>
      <w:r w:rsidR="008917A2">
        <w:t xml:space="preserve">of activities </w:t>
      </w:r>
      <w:r>
        <w:t>are essential</w:t>
      </w:r>
      <w:r w:rsidR="008917A2">
        <w:t xml:space="preserve"> requirements for being ethical in research</w:t>
      </w:r>
      <w:r w:rsidR="00397237">
        <w:t xml:space="preserve">. </w:t>
      </w:r>
      <w:r w:rsidR="00D4129E">
        <w:t xml:space="preserve">For </w:t>
      </w:r>
      <w:r w:rsidR="00397237">
        <w:t>activities involving significant and sensitive ethical issues</w:t>
      </w:r>
      <w:r w:rsidR="00D4129E">
        <w:t xml:space="preserve">, </w:t>
      </w:r>
      <w:r w:rsidR="008068EB">
        <w:t>i</w:t>
      </w:r>
      <w:r w:rsidR="00397237">
        <w:t>nformation</w:t>
      </w:r>
      <w:r w:rsidR="008068EB">
        <w:t xml:space="preserve"> should </w:t>
      </w:r>
      <w:r w:rsidR="00397237">
        <w:t xml:space="preserve">be </w:t>
      </w:r>
      <w:r w:rsidR="008068EB">
        <w:t>objective and truthful</w:t>
      </w:r>
      <w:r w:rsidR="008068EB">
        <w:t xml:space="preserve">, </w:t>
      </w:r>
      <w:r w:rsidR="00397237">
        <w:t xml:space="preserve">published </w:t>
      </w:r>
      <w:r w:rsidR="008068EB">
        <w:t xml:space="preserve">regularly </w:t>
      </w:r>
      <w:r w:rsidR="00397237">
        <w:t>with greater transparency</w:t>
      </w:r>
      <w:r w:rsidR="008068EB">
        <w:t>.</w:t>
      </w:r>
      <w:r w:rsidR="00E17692">
        <w:t xml:space="preserve"> For example, Australia</w:t>
      </w:r>
      <w:r w:rsidR="003432EE">
        <w:t xml:space="preserve"> is committed to transparent reports on the international development program</w:t>
      </w:r>
      <w:r w:rsidR="003432EE">
        <w:fldChar w:fldCharType="begin"/>
      </w:r>
      <w:r w:rsidR="003432EE">
        <w:instrText xml:space="preserve"> REF _Ref113557415 \r \h </w:instrText>
      </w:r>
      <w:r w:rsidR="003432EE">
        <w:fldChar w:fldCharType="separate"/>
      </w:r>
      <w:r w:rsidR="00592A3D">
        <w:t>[14]</w:t>
      </w:r>
      <w:r w:rsidR="003432EE">
        <w:fldChar w:fldCharType="end"/>
      </w:r>
      <w:r w:rsidR="003432EE">
        <w:t>. During the pandemic, Australia’s COVID-19 Development Response</w:t>
      </w:r>
      <w:r w:rsidR="00E337E6">
        <w:fldChar w:fldCharType="begin"/>
      </w:r>
      <w:r w:rsidR="00E337E6">
        <w:instrText xml:space="preserve"> REF _Ref113557732 \r \h </w:instrText>
      </w:r>
      <w:r w:rsidR="00E337E6">
        <w:fldChar w:fldCharType="separate"/>
      </w:r>
      <w:r w:rsidR="00592A3D">
        <w:t>[15]</w:t>
      </w:r>
      <w:r w:rsidR="00E337E6">
        <w:fldChar w:fldCharType="end"/>
      </w:r>
      <w:r w:rsidR="00E337E6">
        <w:fldChar w:fldCharType="begin"/>
      </w:r>
      <w:r w:rsidR="00E337E6">
        <w:instrText xml:space="preserve"> REF _Ref113557733 \r \h </w:instrText>
      </w:r>
      <w:r w:rsidR="00E337E6">
        <w:fldChar w:fldCharType="separate"/>
      </w:r>
      <w:r w:rsidR="00592A3D">
        <w:t>[16]</w:t>
      </w:r>
      <w:r w:rsidR="00E337E6">
        <w:fldChar w:fldCharType="end"/>
      </w:r>
      <w:r w:rsidR="003432EE">
        <w:t xml:space="preserve"> captures the objectives, results and impacts in the fight against COVID-19 and to progress the 2030 Sustainable Development Goals.</w:t>
      </w:r>
    </w:p>
    <w:p w14:paraId="04AFE4A8" w14:textId="4C6C0EE5" w:rsidR="000608C0" w:rsidRDefault="000608C0" w:rsidP="000608C0">
      <w:pPr>
        <w:pStyle w:val="1"/>
      </w:pPr>
      <w:r>
        <w:t>Summar</w:t>
      </w:r>
      <w:r w:rsidR="004B4E0E">
        <w:t>y</w:t>
      </w:r>
    </w:p>
    <w:p w14:paraId="3596F6D8" w14:textId="72D1A70B" w:rsidR="00C20E1F" w:rsidRPr="00C20E1F" w:rsidRDefault="00C20E1F" w:rsidP="00C20E1F">
      <w:r>
        <w:t xml:space="preserve">In this episode, the writer </w:t>
      </w:r>
      <w:r w:rsidR="00592A3D">
        <w:t xml:space="preserve">simply introduces the definition of ethics and ethics in the research and technology field. Then, one of the writer’s experiences is used to illustrate the importance of ethics in </w:t>
      </w:r>
      <w:r w:rsidR="004B4E0E">
        <w:t>technology and research</w:t>
      </w:r>
      <w:r w:rsidR="00592A3D">
        <w:t xml:space="preserve">. In the end, four suggestions </w:t>
      </w:r>
      <w:r w:rsidR="004B4E0E">
        <w:t xml:space="preserve">about how to be ethical in research </w:t>
      </w:r>
      <w:r w:rsidR="00592A3D">
        <w:t>are proposed</w:t>
      </w:r>
      <w:r w:rsidR="004B4E0E">
        <w:t>.</w:t>
      </w:r>
    </w:p>
    <w:p w14:paraId="3DB473C6" w14:textId="77777777" w:rsidR="000608C0" w:rsidRDefault="000608C0" w:rsidP="000608C0">
      <w:pPr>
        <w:pStyle w:val="1"/>
      </w:pPr>
      <w:r>
        <w:t>References</w:t>
      </w:r>
    </w:p>
    <w:p w14:paraId="42F9623E" w14:textId="6B52726A" w:rsidR="006B74FE" w:rsidRDefault="000574E1" w:rsidP="000574E1">
      <w:pPr>
        <w:pStyle w:val="a8"/>
        <w:numPr>
          <w:ilvl w:val="0"/>
          <w:numId w:val="1"/>
        </w:numPr>
      </w:pPr>
      <w:hyperlink r:id="rId5" w:history="1">
        <w:bookmarkStart w:id="0" w:name="_Ref113545844"/>
        <w:r w:rsidRPr="000574E1">
          <w:rPr>
            <w:rStyle w:val="a3"/>
          </w:rPr>
          <w:t xml:space="preserve">Plato. Plato in Twelve Volumes, Vols. 5 &amp; 6 translated by Paul </w:t>
        </w:r>
        <w:proofErr w:type="spellStart"/>
        <w:r w:rsidRPr="000574E1">
          <w:rPr>
            <w:rStyle w:val="a3"/>
          </w:rPr>
          <w:t>Shorey</w:t>
        </w:r>
        <w:proofErr w:type="spellEnd"/>
        <w:r w:rsidRPr="000574E1">
          <w:rPr>
            <w:rStyle w:val="a3"/>
          </w:rPr>
          <w:t>. Cambridge, MA, Harvard University Press; London, William Heinemann Ltd. 1969.</w:t>
        </w:r>
        <w:bookmarkEnd w:id="0"/>
      </w:hyperlink>
    </w:p>
    <w:p w14:paraId="54FC37CE" w14:textId="2BA955AC" w:rsidR="000574E1" w:rsidRDefault="000574E1" w:rsidP="000574E1">
      <w:pPr>
        <w:pStyle w:val="a8"/>
        <w:numPr>
          <w:ilvl w:val="0"/>
          <w:numId w:val="1"/>
        </w:numPr>
      </w:pPr>
      <w:hyperlink r:id="rId6" w:history="1">
        <w:bookmarkStart w:id="1" w:name="_Ref113545850"/>
        <w:r w:rsidRPr="000574E1">
          <w:rPr>
            <w:rStyle w:val="a3"/>
          </w:rPr>
          <w:t xml:space="preserve">Tao </w:t>
        </w:r>
        <w:proofErr w:type="spellStart"/>
        <w:r w:rsidRPr="000574E1">
          <w:rPr>
            <w:rStyle w:val="a3"/>
          </w:rPr>
          <w:t>Te</w:t>
        </w:r>
        <w:proofErr w:type="spellEnd"/>
        <w:r w:rsidRPr="000574E1">
          <w:rPr>
            <w:rStyle w:val="a3"/>
          </w:rPr>
          <w:t xml:space="preserve"> Ching - Wikipedia</w:t>
        </w:r>
        <w:bookmarkEnd w:id="1"/>
      </w:hyperlink>
    </w:p>
    <w:p w14:paraId="7C67D520" w14:textId="3698901F" w:rsidR="00912546" w:rsidRDefault="0082713B" w:rsidP="00912546">
      <w:pPr>
        <w:pStyle w:val="a8"/>
        <w:numPr>
          <w:ilvl w:val="0"/>
          <w:numId w:val="1"/>
        </w:numPr>
      </w:pPr>
      <w:hyperlink r:id="rId7" w:history="1">
        <w:bookmarkStart w:id="2" w:name="_Ref113545864"/>
        <w:r w:rsidRPr="0082713B">
          <w:rPr>
            <w:rStyle w:val="a3"/>
          </w:rPr>
          <w:t xml:space="preserve">Google Data Breaches: Full Timeline Through 2022 </w:t>
        </w:r>
        <w:r w:rsidR="00912546">
          <w:rPr>
            <w:rStyle w:val="a3"/>
          </w:rPr>
          <w:t>-</w:t>
        </w:r>
        <w:r w:rsidRPr="0082713B">
          <w:rPr>
            <w:rStyle w:val="a3"/>
          </w:rPr>
          <w:t xml:space="preserve"> Firewall Times</w:t>
        </w:r>
        <w:bookmarkEnd w:id="2"/>
      </w:hyperlink>
    </w:p>
    <w:p w14:paraId="30229A71" w14:textId="15DDD253" w:rsidR="00912546" w:rsidRDefault="00912546" w:rsidP="00912546">
      <w:pPr>
        <w:pStyle w:val="a8"/>
        <w:numPr>
          <w:ilvl w:val="0"/>
          <w:numId w:val="1"/>
        </w:numPr>
      </w:pPr>
      <w:hyperlink r:id="rId8" w:history="1">
        <w:bookmarkStart w:id="3" w:name="_Ref113545827"/>
        <w:r w:rsidRPr="00912546">
          <w:rPr>
            <w:rStyle w:val="a3"/>
          </w:rPr>
          <w:t xml:space="preserve">Yann </w:t>
        </w:r>
        <w:proofErr w:type="spellStart"/>
        <w:r w:rsidRPr="00912546">
          <w:rPr>
            <w:rStyle w:val="a3"/>
          </w:rPr>
          <w:t>LeCun</w:t>
        </w:r>
        <w:proofErr w:type="spellEnd"/>
        <w:r w:rsidRPr="00912546">
          <w:rPr>
            <w:rStyle w:val="a3"/>
          </w:rPr>
          <w:t xml:space="preserve"> Quits Twitter Amid Acrimonious Exchanges on AI Bias - Synced</w:t>
        </w:r>
        <w:bookmarkEnd w:id="3"/>
      </w:hyperlink>
    </w:p>
    <w:p w14:paraId="146219B5" w14:textId="39BE298D" w:rsidR="00A873DB" w:rsidRDefault="00912546" w:rsidP="00A873DB">
      <w:pPr>
        <w:pStyle w:val="a8"/>
        <w:numPr>
          <w:ilvl w:val="0"/>
          <w:numId w:val="1"/>
        </w:numPr>
      </w:pPr>
      <w:hyperlink r:id="rId9" w:history="1">
        <w:bookmarkStart w:id="4" w:name="_Ref113545832"/>
        <w:r w:rsidRPr="00912546">
          <w:rPr>
            <w:rStyle w:val="a3"/>
          </w:rPr>
          <w:t>Racist Data? Human Bias is Infecting AI Development - Towards Data Science</w:t>
        </w:r>
        <w:bookmarkEnd w:id="4"/>
      </w:hyperlink>
    </w:p>
    <w:p w14:paraId="4F4CD13A" w14:textId="57D1006B" w:rsidR="003A5F6C" w:rsidRDefault="003A5F6C" w:rsidP="00A873DB">
      <w:pPr>
        <w:pStyle w:val="a8"/>
        <w:numPr>
          <w:ilvl w:val="0"/>
          <w:numId w:val="1"/>
        </w:numPr>
      </w:pPr>
      <w:hyperlink r:id="rId10" w:history="1">
        <w:bookmarkStart w:id="5" w:name="_Ref113561401"/>
        <w:r>
          <w:rPr>
            <w:rStyle w:val="a3"/>
          </w:rPr>
          <w:t>Artificial Intelligence: examples of ethical dilemmas - UNESCO</w:t>
        </w:r>
        <w:bookmarkEnd w:id="5"/>
      </w:hyperlink>
    </w:p>
    <w:p w14:paraId="0809FD17" w14:textId="20AD2990" w:rsidR="001D58CC" w:rsidRDefault="001D58CC" w:rsidP="00A873DB">
      <w:pPr>
        <w:pStyle w:val="a8"/>
        <w:numPr>
          <w:ilvl w:val="0"/>
          <w:numId w:val="1"/>
        </w:numPr>
      </w:pPr>
      <w:hyperlink r:id="rId11" w:history="1">
        <w:bookmarkStart w:id="6" w:name="_Ref113563387"/>
        <w:r w:rsidRPr="001D58CC">
          <w:rPr>
            <w:rStyle w:val="a3"/>
          </w:rPr>
          <w:t>Recommendation of the Ethics of Artificial Intelligence - UNESCO</w:t>
        </w:r>
        <w:bookmarkEnd w:id="6"/>
      </w:hyperlink>
    </w:p>
    <w:p w14:paraId="04D1EA95" w14:textId="40A17F76" w:rsidR="00A873DB" w:rsidRDefault="00A873DB" w:rsidP="00A873DB">
      <w:pPr>
        <w:pStyle w:val="a8"/>
        <w:numPr>
          <w:ilvl w:val="0"/>
          <w:numId w:val="1"/>
        </w:numPr>
      </w:pPr>
      <w:hyperlink r:id="rId12" w:history="1">
        <w:bookmarkStart w:id="7" w:name="_Ref113552960"/>
        <w:r w:rsidRPr="00A873DB">
          <w:rPr>
            <w:rStyle w:val="a3"/>
          </w:rPr>
          <w:t>Department of Sustainability, Environment, Water, Po</w:t>
        </w:r>
        <w:r w:rsidRPr="00A873DB">
          <w:rPr>
            <w:rStyle w:val="a3"/>
          </w:rPr>
          <w:t>p</w:t>
        </w:r>
        <w:r w:rsidRPr="00A873DB">
          <w:rPr>
            <w:rStyle w:val="a3"/>
          </w:rPr>
          <w:t xml:space="preserve">ulation and </w:t>
        </w:r>
        <w:proofErr w:type="spellStart"/>
        <w:r w:rsidRPr="00A873DB">
          <w:rPr>
            <w:rStyle w:val="a3"/>
          </w:rPr>
          <w:t>Communities</w:t>
        </w:r>
        <w:bookmarkEnd w:id="7"/>
      </w:hyperlink>
      <w:proofErr w:type="spellEnd"/>
    </w:p>
    <w:p w14:paraId="3B28444A" w14:textId="10FF4C54" w:rsidR="005710C7" w:rsidRDefault="005710C7" w:rsidP="00A873DB">
      <w:pPr>
        <w:pStyle w:val="a8"/>
        <w:numPr>
          <w:ilvl w:val="0"/>
          <w:numId w:val="1"/>
        </w:numPr>
      </w:pPr>
      <w:hyperlink r:id="rId13" w:history="1">
        <w:bookmarkStart w:id="8" w:name="_Ref113561373"/>
        <w:r w:rsidRPr="005710C7">
          <w:rPr>
            <w:rStyle w:val="a3"/>
          </w:rPr>
          <w:t>Hazardous Substances Information System</w:t>
        </w:r>
        <w:bookmarkEnd w:id="8"/>
      </w:hyperlink>
    </w:p>
    <w:p w14:paraId="2047D390" w14:textId="33DE3CB8" w:rsidR="001E6177" w:rsidRDefault="005710C7" w:rsidP="001E6177">
      <w:pPr>
        <w:pStyle w:val="a8"/>
        <w:numPr>
          <w:ilvl w:val="0"/>
          <w:numId w:val="1"/>
        </w:numPr>
      </w:pPr>
      <w:hyperlink r:id="rId14" w:anchor=":~:text=Everyone%20shall%20have%20the%20right,other%20media%20of%20his%20choice." w:history="1">
        <w:bookmarkStart w:id="9" w:name="_Ref113553133"/>
        <w:r w:rsidRPr="005710C7">
          <w:rPr>
            <w:rStyle w:val="a3"/>
          </w:rPr>
          <w:t>Right to freedom of opinion and expression</w:t>
        </w:r>
        <w:bookmarkEnd w:id="9"/>
      </w:hyperlink>
    </w:p>
    <w:p w14:paraId="6FCC342F" w14:textId="75913291" w:rsidR="001E6177" w:rsidRDefault="001E6177" w:rsidP="001E6177">
      <w:pPr>
        <w:pStyle w:val="a8"/>
        <w:numPr>
          <w:ilvl w:val="0"/>
          <w:numId w:val="1"/>
        </w:numPr>
      </w:pPr>
      <w:hyperlink r:id="rId15" w:history="1">
        <w:bookmarkStart w:id="10" w:name="_Ref113553786"/>
        <w:r w:rsidRPr="001E6177">
          <w:rPr>
            <w:rStyle w:val="a3"/>
          </w:rPr>
          <w:t>The 3Rs – Animal ethics - NHMRC</w:t>
        </w:r>
        <w:bookmarkEnd w:id="10"/>
      </w:hyperlink>
    </w:p>
    <w:p w14:paraId="5E4DECE5" w14:textId="14502930" w:rsidR="00B62A00" w:rsidRDefault="00B62A00" w:rsidP="001E6177">
      <w:pPr>
        <w:pStyle w:val="a8"/>
        <w:numPr>
          <w:ilvl w:val="0"/>
          <w:numId w:val="1"/>
        </w:numPr>
      </w:pPr>
      <w:hyperlink r:id="rId16" w:history="1">
        <w:bookmarkStart w:id="11" w:name="_Ref113554590"/>
        <w:r w:rsidRPr="00B62A00">
          <w:rPr>
            <w:rStyle w:val="a3"/>
          </w:rPr>
          <w:t>Religion | Australian Human Rights Commission</w:t>
        </w:r>
        <w:bookmarkEnd w:id="11"/>
      </w:hyperlink>
    </w:p>
    <w:p w14:paraId="6248E3C3" w14:textId="115DE86A" w:rsidR="00B62A00" w:rsidRDefault="00B62A00" w:rsidP="001E6177">
      <w:pPr>
        <w:pStyle w:val="a8"/>
        <w:numPr>
          <w:ilvl w:val="0"/>
          <w:numId w:val="1"/>
        </w:numPr>
      </w:pPr>
      <w:hyperlink r:id="rId17" w:history="1">
        <w:bookmarkStart w:id="12" w:name="_Ref113554770"/>
        <w:r w:rsidRPr="00B62A00">
          <w:rPr>
            <w:rStyle w:val="a3"/>
          </w:rPr>
          <w:t>UNESCO Convention on cultural diversity</w:t>
        </w:r>
        <w:bookmarkEnd w:id="12"/>
      </w:hyperlink>
    </w:p>
    <w:p w14:paraId="5AA9F669" w14:textId="6C3F67EA" w:rsidR="00E17692" w:rsidRDefault="00E17692" w:rsidP="001E6177">
      <w:pPr>
        <w:pStyle w:val="a8"/>
        <w:numPr>
          <w:ilvl w:val="0"/>
          <w:numId w:val="1"/>
        </w:numPr>
      </w:pPr>
      <w:hyperlink r:id="rId18" w:history="1">
        <w:bookmarkStart w:id="13" w:name="_Ref113557415"/>
        <w:r w:rsidRPr="00E17692">
          <w:rPr>
            <w:rStyle w:val="a3"/>
          </w:rPr>
          <w:t>Transparency - Department of Foreign Affairs and Trade</w:t>
        </w:r>
        <w:bookmarkEnd w:id="13"/>
      </w:hyperlink>
    </w:p>
    <w:p w14:paraId="57826AFA" w14:textId="232F61D0" w:rsidR="003432EE" w:rsidRDefault="003432EE" w:rsidP="001E6177">
      <w:pPr>
        <w:pStyle w:val="a8"/>
        <w:numPr>
          <w:ilvl w:val="0"/>
          <w:numId w:val="1"/>
        </w:numPr>
      </w:pPr>
      <w:hyperlink r:id="rId19" w:history="1">
        <w:bookmarkStart w:id="14" w:name="_Ref113557732"/>
        <w:r w:rsidRPr="003432EE">
          <w:rPr>
            <w:rStyle w:val="a3"/>
          </w:rPr>
          <w:t>Partnerships for Recovery: Australia’s COVID-19 Development Response</w:t>
        </w:r>
        <w:bookmarkEnd w:id="14"/>
      </w:hyperlink>
    </w:p>
    <w:p w14:paraId="6BC82E2B" w14:textId="5F5B395C" w:rsidR="00E337E6" w:rsidRPr="00A873DB" w:rsidRDefault="00E337E6" w:rsidP="001E6177">
      <w:pPr>
        <w:pStyle w:val="a8"/>
        <w:numPr>
          <w:ilvl w:val="0"/>
          <w:numId w:val="1"/>
        </w:numPr>
      </w:pPr>
      <w:hyperlink r:id="rId20" w:history="1">
        <w:bookmarkStart w:id="15" w:name="_Ref113557733"/>
        <w:r w:rsidRPr="00E337E6">
          <w:rPr>
            <w:rStyle w:val="a3"/>
          </w:rPr>
          <w:t>COVID-19 Development Response Plans</w:t>
        </w:r>
        <w:bookmarkEnd w:id="15"/>
      </w:hyperlink>
    </w:p>
    <w:sectPr w:rsidR="00E337E6" w:rsidRPr="00A873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25EBB"/>
    <w:multiLevelType w:val="hybridMultilevel"/>
    <w:tmpl w:val="BB3A28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5FC837F1"/>
    <w:multiLevelType w:val="hybridMultilevel"/>
    <w:tmpl w:val="BB3A28FC"/>
    <w:lvl w:ilvl="0" w:tplc="FB0CBB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906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2244591">
    <w:abstractNumId w:val="1"/>
  </w:num>
  <w:num w:numId="3" w16cid:durableId="195050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24"/>
    <w:rsid w:val="00024BCC"/>
    <w:rsid w:val="000574E1"/>
    <w:rsid w:val="000608C0"/>
    <w:rsid w:val="00093539"/>
    <w:rsid w:val="000A45C6"/>
    <w:rsid w:val="00144ABE"/>
    <w:rsid w:val="00144B25"/>
    <w:rsid w:val="00186A22"/>
    <w:rsid w:val="001A5A46"/>
    <w:rsid w:val="001A7067"/>
    <w:rsid w:val="001C28A4"/>
    <w:rsid w:val="001D4E80"/>
    <w:rsid w:val="001D50BD"/>
    <w:rsid w:val="001D58CC"/>
    <w:rsid w:val="001E6177"/>
    <w:rsid w:val="00211D93"/>
    <w:rsid w:val="00306512"/>
    <w:rsid w:val="00323154"/>
    <w:rsid w:val="0034073B"/>
    <w:rsid w:val="003432EE"/>
    <w:rsid w:val="00390B24"/>
    <w:rsid w:val="00397237"/>
    <w:rsid w:val="003A5F6C"/>
    <w:rsid w:val="00444A50"/>
    <w:rsid w:val="00464429"/>
    <w:rsid w:val="004666BD"/>
    <w:rsid w:val="004B1F37"/>
    <w:rsid w:val="004B4E0E"/>
    <w:rsid w:val="004B7EFD"/>
    <w:rsid w:val="005652E2"/>
    <w:rsid w:val="005710C7"/>
    <w:rsid w:val="00592A3D"/>
    <w:rsid w:val="0066159F"/>
    <w:rsid w:val="00681153"/>
    <w:rsid w:val="006B74FE"/>
    <w:rsid w:val="007F48DE"/>
    <w:rsid w:val="008068EB"/>
    <w:rsid w:val="0082713B"/>
    <w:rsid w:val="008917A2"/>
    <w:rsid w:val="008B3EBB"/>
    <w:rsid w:val="00912546"/>
    <w:rsid w:val="009334D2"/>
    <w:rsid w:val="00A873DB"/>
    <w:rsid w:val="00A9255E"/>
    <w:rsid w:val="00AB532B"/>
    <w:rsid w:val="00AD0F7C"/>
    <w:rsid w:val="00AF5CF8"/>
    <w:rsid w:val="00B2181F"/>
    <w:rsid w:val="00B327B5"/>
    <w:rsid w:val="00B62A00"/>
    <w:rsid w:val="00C20E1F"/>
    <w:rsid w:val="00C341EE"/>
    <w:rsid w:val="00CC07A3"/>
    <w:rsid w:val="00CF7AD7"/>
    <w:rsid w:val="00D4129E"/>
    <w:rsid w:val="00D651DF"/>
    <w:rsid w:val="00DA5B1A"/>
    <w:rsid w:val="00DE433A"/>
    <w:rsid w:val="00E17692"/>
    <w:rsid w:val="00E337E6"/>
    <w:rsid w:val="00E72990"/>
    <w:rsid w:val="00EA7169"/>
    <w:rsid w:val="00EB393A"/>
    <w:rsid w:val="00EF22C2"/>
    <w:rsid w:val="00F04BF4"/>
    <w:rsid w:val="00F5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FA12"/>
  <w15:chartTrackingRefBased/>
  <w15:docId w15:val="{5C40955C-63A7-43E7-BF53-5E3038CA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08C0"/>
    <w:pPr>
      <w:spacing w:line="256" w:lineRule="auto"/>
    </w:pPr>
  </w:style>
  <w:style w:type="paragraph" w:styleId="1">
    <w:name w:val="heading 1"/>
    <w:basedOn w:val="a"/>
    <w:next w:val="a"/>
    <w:link w:val="10"/>
    <w:uiPriority w:val="9"/>
    <w:qFormat/>
    <w:rsid w:val="00060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710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8C0"/>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0608C0"/>
    <w:rPr>
      <w:color w:val="0000FF"/>
      <w:u w:val="single"/>
    </w:rPr>
  </w:style>
  <w:style w:type="paragraph" w:styleId="a4">
    <w:name w:val="Title"/>
    <w:basedOn w:val="a"/>
    <w:next w:val="a"/>
    <w:link w:val="a5"/>
    <w:uiPriority w:val="10"/>
    <w:qFormat/>
    <w:rsid w:val="00060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0608C0"/>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0608C0"/>
    <w:rPr>
      <w:color w:val="5A5A5A" w:themeColor="text1" w:themeTint="A5"/>
      <w:spacing w:val="15"/>
    </w:rPr>
  </w:style>
  <w:style w:type="character" w:customStyle="1" w:styleId="a7">
    <w:name w:val="副标题 字符"/>
    <w:basedOn w:val="a0"/>
    <w:link w:val="a6"/>
    <w:uiPriority w:val="11"/>
    <w:rsid w:val="000608C0"/>
    <w:rPr>
      <w:color w:val="5A5A5A" w:themeColor="text1" w:themeTint="A5"/>
      <w:spacing w:val="15"/>
    </w:rPr>
  </w:style>
  <w:style w:type="paragraph" w:styleId="a8">
    <w:name w:val="List Paragraph"/>
    <w:basedOn w:val="a"/>
    <w:uiPriority w:val="34"/>
    <w:qFormat/>
    <w:rsid w:val="000608C0"/>
    <w:pPr>
      <w:ind w:left="720"/>
      <w:contextualSpacing/>
    </w:pPr>
  </w:style>
  <w:style w:type="character" w:styleId="a9">
    <w:name w:val="Unresolved Mention"/>
    <w:basedOn w:val="a0"/>
    <w:uiPriority w:val="99"/>
    <w:semiHidden/>
    <w:unhideWhenUsed/>
    <w:rsid w:val="000574E1"/>
    <w:rPr>
      <w:color w:val="605E5C"/>
      <w:shd w:val="clear" w:color="auto" w:fill="E1DFDD"/>
    </w:rPr>
  </w:style>
  <w:style w:type="character" w:styleId="aa">
    <w:name w:val="Emphasis"/>
    <w:basedOn w:val="a0"/>
    <w:uiPriority w:val="20"/>
    <w:qFormat/>
    <w:rsid w:val="00B2181F"/>
    <w:rPr>
      <w:i/>
      <w:iCs/>
    </w:rPr>
  </w:style>
  <w:style w:type="character" w:styleId="ab">
    <w:name w:val="FollowedHyperlink"/>
    <w:basedOn w:val="a0"/>
    <w:uiPriority w:val="99"/>
    <w:semiHidden/>
    <w:unhideWhenUsed/>
    <w:rsid w:val="00A873DB"/>
    <w:rPr>
      <w:color w:val="954F72" w:themeColor="followedHyperlink"/>
      <w:u w:val="single"/>
    </w:rPr>
  </w:style>
  <w:style w:type="character" w:customStyle="1" w:styleId="30">
    <w:name w:val="标题 3 字符"/>
    <w:basedOn w:val="a0"/>
    <w:link w:val="3"/>
    <w:uiPriority w:val="9"/>
    <w:semiHidden/>
    <w:rsid w:val="005710C7"/>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AD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594">
      <w:bodyDiv w:val="1"/>
      <w:marLeft w:val="0"/>
      <w:marRight w:val="0"/>
      <w:marTop w:val="0"/>
      <w:marBottom w:val="0"/>
      <w:divBdr>
        <w:top w:val="none" w:sz="0" w:space="0" w:color="auto"/>
        <w:left w:val="none" w:sz="0" w:space="0" w:color="auto"/>
        <w:bottom w:val="none" w:sz="0" w:space="0" w:color="auto"/>
        <w:right w:val="none" w:sz="0" w:space="0" w:color="auto"/>
      </w:divBdr>
    </w:div>
    <w:div w:id="208542047">
      <w:bodyDiv w:val="1"/>
      <w:marLeft w:val="0"/>
      <w:marRight w:val="0"/>
      <w:marTop w:val="0"/>
      <w:marBottom w:val="0"/>
      <w:divBdr>
        <w:top w:val="none" w:sz="0" w:space="0" w:color="auto"/>
        <w:left w:val="none" w:sz="0" w:space="0" w:color="auto"/>
        <w:bottom w:val="none" w:sz="0" w:space="0" w:color="auto"/>
        <w:right w:val="none" w:sz="0" w:space="0" w:color="auto"/>
      </w:divBdr>
    </w:div>
    <w:div w:id="494538991">
      <w:bodyDiv w:val="1"/>
      <w:marLeft w:val="0"/>
      <w:marRight w:val="0"/>
      <w:marTop w:val="0"/>
      <w:marBottom w:val="0"/>
      <w:divBdr>
        <w:top w:val="none" w:sz="0" w:space="0" w:color="auto"/>
        <w:left w:val="none" w:sz="0" w:space="0" w:color="auto"/>
        <w:bottom w:val="none" w:sz="0" w:space="0" w:color="auto"/>
        <w:right w:val="none" w:sz="0" w:space="0" w:color="auto"/>
      </w:divBdr>
    </w:div>
    <w:div w:id="727799567">
      <w:bodyDiv w:val="1"/>
      <w:marLeft w:val="0"/>
      <w:marRight w:val="0"/>
      <w:marTop w:val="0"/>
      <w:marBottom w:val="0"/>
      <w:divBdr>
        <w:top w:val="none" w:sz="0" w:space="0" w:color="auto"/>
        <w:left w:val="none" w:sz="0" w:space="0" w:color="auto"/>
        <w:bottom w:val="none" w:sz="0" w:space="0" w:color="auto"/>
        <w:right w:val="none" w:sz="0" w:space="0" w:color="auto"/>
      </w:divBdr>
    </w:div>
    <w:div w:id="906036901">
      <w:bodyDiv w:val="1"/>
      <w:marLeft w:val="0"/>
      <w:marRight w:val="0"/>
      <w:marTop w:val="0"/>
      <w:marBottom w:val="0"/>
      <w:divBdr>
        <w:top w:val="none" w:sz="0" w:space="0" w:color="auto"/>
        <w:left w:val="none" w:sz="0" w:space="0" w:color="auto"/>
        <w:bottom w:val="none" w:sz="0" w:space="0" w:color="auto"/>
        <w:right w:val="none" w:sz="0" w:space="0" w:color="auto"/>
      </w:divBdr>
    </w:div>
    <w:div w:id="1159686395">
      <w:bodyDiv w:val="1"/>
      <w:marLeft w:val="0"/>
      <w:marRight w:val="0"/>
      <w:marTop w:val="0"/>
      <w:marBottom w:val="0"/>
      <w:divBdr>
        <w:top w:val="none" w:sz="0" w:space="0" w:color="auto"/>
        <w:left w:val="none" w:sz="0" w:space="0" w:color="auto"/>
        <w:bottom w:val="none" w:sz="0" w:space="0" w:color="auto"/>
        <w:right w:val="none" w:sz="0" w:space="0" w:color="auto"/>
      </w:divBdr>
    </w:div>
    <w:div w:id="1202326993">
      <w:bodyDiv w:val="1"/>
      <w:marLeft w:val="0"/>
      <w:marRight w:val="0"/>
      <w:marTop w:val="0"/>
      <w:marBottom w:val="0"/>
      <w:divBdr>
        <w:top w:val="none" w:sz="0" w:space="0" w:color="auto"/>
        <w:left w:val="none" w:sz="0" w:space="0" w:color="auto"/>
        <w:bottom w:val="none" w:sz="0" w:space="0" w:color="auto"/>
        <w:right w:val="none" w:sz="0" w:space="0" w:color="auto"/>
      </w:divBdr>
    </w:div>
    <w:div w:id="1439569333">
      <w:bodyDiv w:val="1"/>
      <w:marLeft w:val="0"/>
      <w:marRight w:val="0"/>
      <w:marTop w:val="0"/>
      <w:marBottom w:val="0"/>
      <w:divBdr>
        <w:top w:val="none" w:sz="0" w:space="0" w:color="auto"/>
        <w:left w:val="none" w:sz="0" w:space="0" w:color="auto"/>
        <w:bottom w:val="none" w:sz="0" w:space="0" w:color="auto"/>
        <w:right w:val="none" w:sz="0" w:space="0" w:color="auto"/>
      </w:divBdr>
    </w:div>
    <w:div w:id="1936740396">
      <w:bodyDiv w:val="1"/>
      <w:marLeft w:val="0"/>
      <w:marRight w:val="0"/>
      <w:marTop w:val="0"/>
      <w:marBottom w:val="0"/>
      <w:divBdr>
        <w:top w:val="none" w:sz="0" w:space="0" w:color="auto"/>
        <w:left w:val="none" w:sz="0" w:space="0" w:color="auto"/>
        <w:bottom w:val="none" w:sz="0" w:space="0" w:color="auto"/>
        <w:right w:val="none" w:sz="0" w:space="0" w:color="auto"/>
      </w:divBdr>
    </w:div>
    <w:div w:id="21260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cedreview.com/2020/06/30/yann-lecun-quits-twitter-amid-acrimonious-exchanges-on-ai-bias/" TargetMode="External"/><Relationship Id="rId13" Type="http://schemas.openxmlformats.org/officeDocument/2006/relationships/hyperlink" Target="https://web.archive.org/web/20110905071952/http:/hsis.ascc.gov.au/" TargetMode="External"/><Relationship Id="rId18" Type="http://schemas.openxmlformats.org/officeDocument/2006/relationships/hyperlink" Target="https://www.dfat.gov.au/about-us/corporate/transparenc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rewalltimes.com/google-data-breach-timeline/" TargetMode="External"/><Relationship Id="rId12" Type="http://schemas.openxmlformats.org/officeDocument/2006/relationships/hyperlink" Target="https://web.archive.org/web/20070325011549/http:/www.environment.gov.au/" TargetMode="External"/><Relationship Id="rId17" Type="http://schemas.openxmlformats.org/officeDocument/2006/relationships/hyperlink" Target="https://www.arts.gov.au/unesco-convention-cultural-diversity" TargetMode="External"/><Relationship Id="rId2" Type="http://schemas.openxmlformats.org/officeDocument/2006/relationships/styles" Target="styles.xml"/><Relationship Id="rId16" Type="http://schemas.openxmlformats.org/officeDocument/2006/relationships/hyperlink" Target="https://humanrights.gov.au/quick-guide/12091" TargetMode="External"/><Relationship Id="rId20" Type="http://schemas.openxmlformats.org/officeDocument/2006/relationships/hyperlink" Target="https://www.dfat.gov.au/development/australias-development-program/covid-19-development-response-plans" TargetMode="External"/><Relationship Id="rId1" Type="http://schemas.openxmlformats.org/officeDocument/2006/relationships/numbering" Target="numbering.xml"/><Relationship Id="rId6" Type="http://schemas.openxmlformats.org/officeDocument/2006/relationships/hyperlink" Target="https://en.wikipedia.org/wiki/Tao_Te_Ching" TargetMode="External"/><Relationship Id="rId11" Type="http://schemas.openxmlformats.org/officeDocument/2006/relationships/hyperlink" Target="https://unesdoc.unesco.org/ark:/48223/pf0000380455" TargetMode="External"/><Relationship Id="rId5" Type="http://schemas.openxmlformats.org/officeDocument/2006/relationships/hyperlink" Target="%5b1%5d%09Plato.%20Plato%20in%20Twelve%20Volumes,%20Vols.%205%20&amp;%206%20translated%20by%20Paul%20Shorey.%20Cambridge,%20MA,%20Harvard%20University%20Press;%20London,%20William%20Heinemann%20Ltd.%201969." TargetMode="External"/><Relationship Id="rId15" Type="http://schemas.openxmlformats.org/officeDocument/2006/relationships/hyperlink" Target="https://www.nhmrc.gov.au/research-policy/ethics/animal-ethics/3rs" TargetMode="External"/><Relationship Id="rId10" Type="http://schemas.openxmlformats.org/officeDocument/2006/relationships/hyperlink" Target="https://en.unesco.org/artificial-intelligence/ethics/cases" TargetMode="External"/><Relationship Id="rId19" Type="http://schemas.openxmlformats.org/officeDocument/2006/relationships/hyperlink" Target="https://www.dfat.gov.au/development/australias-development-program/partnerships-recovery-australias-covid-19-development-response" TargetMode="External"/><Relationship Id="rId4" Type="http://schemas.openxmlformats.org/officeDocument/2006/relationships/webSettings" Target="webSettings.xml"/><Relationship Id="rId9" Type="http://schemas.openxmlformats.org/officeDocument/2006/relationships/hyperlink" Target="https://towardsdatascience.com/racist-data-human-bias-is-infecting-ai-development-8110c1ec50c" TargetMode="External"/><Relationship Id="rId14" Type="http://schemas.openxmlformats.org/officeDocument/2006/relationships/hyperlink" Target="https://www.ag.gov.au/rights-and-protections/human-rights-and-anti-discrimination/human-rights-scrutiny/public-sector-guidance-sheets/right-freedom-opinion-and-expressio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3</Pages>
  <Words>1633</Words>
  <Characters>9313</Characters>
  <Application>Microsoft Office Word</Application>
  <DocSecurity>0</DocSecurity>
  <Lines>77</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dc:creator>
  <cp:keywords/>
  <dc:description/>
  <cp:lastModifiedBy>Yifan</cp:lastModifiedBy>
  <cp:revision>6</cp:revision>
  <dcterms:created xsi:type="dcterms:W3CDTF">2022-09-07T12:32:00Z</dcterms:created>
  <dcterms:modified xsi:type="dcterms:W3CDTF">2022-09-08T11:21:00Z</dcterms:modified>
</cp:coreProperties>
</file>