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FFDA" w14:textId="41578F95" w:rsidR="00A24B25" w:rsidRPr="00214DA2" w:rsidRDefault="006B1F09" w:rsidP="006B1F09">
      <w:pPr>
        <w:pStyle w:val="a7"/>
        <w:rPr>
          <w:color w:val="2F5496" w:themeColor="accent1" w:themeShade="BF"/>
          <w:sz w:val="40"/>
          <w:szCs w:val="40"/>
        </w:rPr>
      </w:pPr>
      <w:r w:rsidRPr="00214DA2">
        <w:rPr>
          <w:color w:val="2F5496" w:themeColor="accent1" w:themeShade="BF"/>
          <w:sz w:val="40"/>
          <w:szCs w:val="40"/>
        </w:rPr>
        <w:t>C</w:t>
      </w:r>
      <w:r w:rsidRPr="00214DA2">
        <w:rPr>
          <w:rFonts w:hint="eastAsia"/>
          <w:color w:val="2F5496" w:themeColor="accent1" w:themeShade="BF"/>
          <w:sz w:val="40"/>
          <w:szCs w:val="40"/>
        </w:rPr>
        <w:t>aree</w:t>
      </w:r>
      <w:r w:rsidRPr="00214DA2">
        <w:rPr>
          <w:color w:val="2F5496" w:themeColor="accent1" w:themeShade="BF"/>
          <w:sz w:val="40"/>
          <w:szCs w:val="40"/>
        </w:rPr>
        <w:t>r Episode Piece 3: Being Responsible in Innovation</w:t>
      </w:r>
    </w:p>
    <w:p w14:paraId="0FD2EA28" w14:textId="6586FB84" w:rsidR="006B1F09" w:rsidRDefault="006B1F09" w:rsidP="0096322D">
      <w:pPr>
        <w:pStyle w:val="a9"/>
      </w:pPr>
      <w:r w:rsidRPr="00CC07A3">
        <w:t>Student ID: u7351505, Name: Yifan Luo, Submission Date: 2022-</w:t>
      </w:r>
      <w:r w:rsidR="0096322D">
        <w:t>10</w:t>
      </w:r>
      <w:r w:rsidRPr="00CC07A3">
        <w:t>-</w:t>
      </w:r>
      <w:r w:rsidR="0096322D">
        <w:t>17</w:t>
      </w:r>
    </w:p>
    <w:p w14:paraId="066BD6F1" w14:textId="6218370D" w:rsidR="00A70181" w:rsidRDefault="00C22E26" w:rsidP="00A70181">
      <w:pPr>
        <w:pStyle w:val="1"/>
      </w:pPr>
      <w:r>
        <w:t>Introduction and o</w:t>
      </w:r>
      <w:r w:rsidR="00391C37">
        <w:t>verview</w:t>
      </w:r>
    </w:p>
    <w:p w14:paraId="69E6D56B" w14:textId="2D8FF992" w:rsidR="00A70181" w:rsidRPr="00A70181" w:rsidRDefault="00A70181" w:rsidP="00A70181">
      <w:r>
        <w:t xml:space="preserve">In this career episode, the writer </w:t>
      </w:r>
      <w:r w:rsidR="00E10CA0">
        <w:t xml:space="preserve">analyzed </w:t>
      </w:r>
      <w:r w:rsidR="005B20CA">
        <w:t xml:space="preserve">how to be </w:t>
      </w:r>
      <w:r w:rsidR="00E10CA0">
        <w:t xml:space="preserve">responsible </w:t>
      </w:r>
      <w:r w:rsidR="005B20CA">
        <w:t xml:space="preserve">for </w:t>
      </w:r>
      <w:r w:rsidR="00E10CA0">
        <w:t>innovation</w:t>
      </w:r>
      <w:r w:rsidR="005B20CA">
        <w:t xml:space="preserve"> (RI) from three perspectives: Anticipation, reflection, and stakeholders. In each section, the writer first revisited his working experience as a research assistant (RA) at different colleges, then discussed a few of examples in terms of the three topics, which mainly focused on what he had done in the past and what he </w:t>
      </w:r>
      <w:proofErr w:type="gramStart"/>
      <w:r w:rsidR="005B20CA">
        <w:t>need</w:t>
      </w:r>
      <w:proofErr w:type="gramEnd"/>
      <w:r w:rsidR="005B20CA">
        <w:t xml:space="preserve"> to be improved in the future. </w:t>
      </w:r>
      <w:r w:rsidR="00636C07">
        <w:t xml:space="preserve">In the end, the writer purposed some ideas </w:t>
      </w:r>
      <w:r w:rsidR="005B20CA">
        <w:t xml:space="preserve">and suggestions </w:t>
      </w:r>
      <w:r w:rsidR="00636C07">
        <w:t xml:space="preserve">about RI </w:t>
      </w:r>
      <w:r w:rsidR="005B20CA">
        <w:t>based on his previous discussion through his reflective thinking.</w:t>
      </w:r>
    </w:p>
    <w:p w14:paraId="2835A60A" w14:textId="42C1CB8B" w:rsidR="006B1F09" w:rsidRDefault="0096322D" w:rsidP="006B1F09">
      <w:pPr>
        <w:pStyle w:val="1"/>
      </w:pPr>
      <w:r>
        <w:t>Analysis</w:t>
      </w:r>
      <w:r w:rsidR="003824CA">
        <w:t xml:space="preserve"> and connections</w:t>
      </w:r>
      <w:r w:rsidRPr="0096322D">
        <w:t>:</w:t>
      </w:r>
      <w:r w:rsidR="00864BAE" w:rsidRPr="0096322D">
        <w:t xml:space="preserve"> W</w:t>
      </w:r>
      <w:r w:rsidR="006B1F09" w:rsidRPr="0096322D">
        <w:t xml:space="preserve">hat </w:t>
      </w:r>
      <w:proofErr w:type="gramStart"/>
      <w:r w:rsidR="00F75DBA">
        <w:t>is</w:t>
      </w:r>
      <w:proofErr w:type="gramEnd"/>
      <w:r w:rsidR="006B1F09" w:rsidRPr="0096322D">
        <w:t xml:space="preserve"> </w:t>
      </w:r>
      <w:r w:rsidR="003824CA">
        <w:t>RI as a R</w:t>
      </w:r>
      <w:r w:rsidR="00F75DBA">
        <w:t>A in colleges</w:t>
      </w:r>
      <w:r>
        <w:t>?</w:t>
      </w:r>
    </w:p>
    <w:p w14:paraId="7CB9E0C6" w14:textId="5682E01E" w:rsidR="00E95018" w:rsidRDefault="002044BA" w:rsidP="00391C37">
      <w:r>
        <w:t>R</w:t>
      </w:r>
      <w:r w:rsidR="005B20CA">
        <w:t>esponsible innovation (RI)</w:t>
      </w:r>
      <w:r>
        <w:t xml:space="preserve"> is a process </w:t>
      </w:r>
      <w:r w:rsidR="005B20CA">
        <w:t>that</w:t>
      </w:r>
      <w:r>
        <w:t xml:space="preserve"> </w:t>
      </w:r>
      <w:r w:rsidR="005B20CA">
        <w:t>considers</w:t>
      </w:r>
      <w:r>
        <w:t xml:space="preserve"> the </w:t>
      </w:r>
      <w:r w:rsidR="005B20CA">
        <w:t xml:space="preserve">comprehensive </w:t>
      </w:r>
      <w:r>
        <w:t xml:space="preserve">impacts of research </w:t>
      </w:r>
      <w:r w:rsidR="005B20CA">
        <w:t xml:space="preserve">from different angles </w:t>
      </w:r>
      <w:r>
        <w:t>and makes the innovation reliable</w:t>
      </w:r>
      <w:r w:rsidR="00ED6A2C">
        <w:t xml:space="preserve"> </w:t>
      </w:r>
      <w:r w:rsidR="005B20CA">
        <w:t xml:space="preserve">to individuals and society </w:t>
      </w:r>
      <w:r>
        <w:t>without</w:t>
      </w:r>
      <w:r w:rsidR="005B20CA">
        <w:t xml:space="preserve"> </w:t>
      </w:r>
      <w:r w:rsidR="00ED6A2C">
        <w:t xml:space="preserve">unintended negative influences. </w:t>
      </w:r>
      <w:r w:rsidR="000C4BA6">
        <w:t>According to the definition and what the writer learned in this career episode, he</w:t>
      </w:r>
      <w:r>
        <w:t xml:space="preserve"> classified </w:t>
      </w:r>
      <w:r w:rsidR="00211FF4">
        <w:t xml:space="preserve">RI into the following </w:t>
      </w:r>
      <w:r w:rsidR="00E10CA0">
        <w:t>three</w:t>
      </w:r>
      <w:r w:rsidR="00211FF4">
        <w:t xml:space="preserve"> classes </w:t>
      </w:r>
      <w:r w:rsidR="000C4BA6">
        <w:t>based</w:t>
      </w:r>
      <w:r w:rsidR="00ED6A2C">
        <w:t xml:space="preserve"> </w:t>
      </w:r>
      <w:r w:rsidR="000C4BA6">
        <w:t xml:space="preserve">on </w:t>
      </w:r>
      <w:r w:rsidR="00ED6A2C">
        <w:t xml:space="preserve">a framework </w:t>
      </w:r>
      <w:r w:rsidR="000C4BA6">
        <w:t xml:space="preserve">proposed by </w:t>
      </w:r>
      <w:r w:rsidR="00ED6A2C" w:rsidRPr="00211FF4">
        <w:t>Andrew</w:t>
      </w:r>
      <w:r w:rsidR="00ED6A2C">
        <w:t xml:space="preserve"> </w:t>
      </w:r>
      <w:r w:rsidR="00BC2F87">
        <w:t xml:space="preserve">Maynard </w:t>
      </w:r>
      <w:r w:rsidR="00211FF4">
        <w:fldChar w:fldCharType="begin"/>
      </w:r>
      <w:r w:rsidR="00211FF4">
        <w:instrText xml:space="preserve"> REF _Ref116906535 \r \h </w:instrText>
      </w:r>
      <w:r w:rsidR="00211FF4">
        <w:fldChar w:fldCharType="separate"/>
      </w:r>
      <w:r w:rsidR="00F02ECA">
        <w:t>[</w:t>
      </w:r>
      <w:r w:rsidR="00F02ECA">
        <w:t>1</w:t>
      </w:r>
      <w:r w:rsidR="00F02ECA">
        <w:t>]</w:t>
      </w:r>
      <w:r w:rsidR="00211FF4">
        <w:fldChar w:fldCharType="end"/>
      </w:r>
      <w:r w:rsidR="000C4BA6">
        <w:t xml:space="preserve"> and discussed each topic with examples from his</w:t>
      </w:r>
      <w:r w:rsidR="00BC0E49">
        <w:t xml:space="preserve"> </w:t>
      </w:r>
      <w:r w:rsidR="000C4BA6">
        <w:t>experience</w:t>
      </w:r>
      <w:r w:rsidR="00BC0E49">
        <w:t xml:space="preserve"> as a research assistant (RA)</w:t>
      </w:r>
      <w:r w:rsidR="000C4BA6">
        <w:t>.</w:t>
      </w:r>
    </w:p>
    <w:p w14:paraId="6FD77562" w14:textId="77777777" w:rsidR="00C22E26" w:rsidRDefault="00B21722" w:rsidP="00C22E26">
      <w:pPr>
        <w:pStyle w:val="2"/>
        <w:numPr>
          <w:ilvl w:val="0"/>
          <w:numId w:val="2"/>
        </w:numPr>
      </w:pPr>
      <w:r>
        <w:t>Anticipation</w:t>
      </w:r>
    </w:p>
    <w:p w14:paraId="6A13489F" w14:textId="0D09BCD6" w:rsidR="00E95018" w:rsidRPr="00C22E26" w:rsidRDefault="00211FF4" w:rsidP="00C22E26">
      <w:pPr>
        <w:pStyle w:val="ab"/>
      </w:pPr>
      <w:r w:rsidRPr="00C22E26">
        <w:t xml:space="preserve">The first is the anticipation </w:t>
      </w:r>
      <w:r w:rsidR="005D7FBA">
        <w:t>during research</w:t>
      </w:r>
      <w:r w:rsidRPr="00C22E26">
        <w:t xml:space="preserve">. </w:t>
      </w:r>
      <w:r w:rsidR="003824CA" w:rsidRPr="00C22E26">
        <w:t xml:space="preserve">This reflects the responsiveness when researchers </w:t>
      </w:r>
      <w:r w:rsidR="005D7FBA">
        <w:t>are working on</w:t>
      </w:r>
      <w:r w:rsidR="003824CA" w:rsidRPr="00C22E26">
        <w:t xml:space="preserve"> th</w:t>
      </w:r>
      <w:r w:rsidR="005D7FBA">
        <w:t>eir</w:t>
      </w:r>
      <w:r w:rsidR="003824CA" w:rsidRPr="00C22E26">
        <w:t xml:space="preserve"> RI process. In 2021, when the writer was working as a RA at Fujian Medical University (FJMU), he was mainly responsible for data cleaning and modelling for genetic datasets. During that time, he was not very engaged in the research project, </w:t>
      </w:r>
      <w:r w:rsidR="00E95018" w:rsidRPr="00C22E26">
        <w:t>most of</w:t>
      </w:r>
      <w:r w:rsidR="003824CA" w:rsidRPr="00C22E26">
        <w:t xml:space="preserve"> the</w:t>
      </w:r>
      <w:r w:rsidR="00E95018" w:rsidRPr="00C22E26">
        <w:t xml:space="preserve"> analysis results</w:t>
      </w:r>
      <w:r w:rsidR="003824CA" w:rsidRPr="00C22E26">
        <w:t xml:space="preserve"> </w:t>
      </w:r>
      <w:r w:rsidR="00E95018" w:rsidRPr="00C22E26">
        <w:t>were</w:t>
      </w:r>
      <w:r w:rsidR="003824CA" w:rsidRPr="00C22E26">
        <w:t xml:space="preserve"> </w:t>
      </w:r>
      <w:r w:rsidR="00E95018" w:rsidRPr="00C22E26">
        <w:t xml:space="preserve">from experiment routines and pre-defined pipelines. </w:t>
      </w:r>
      <w:r w:rsidR="005D7FBA">
        <w:t>As a result, t</w:t>
      </w:r>
      <w:r w:rsidR="00E95018" w:rsidRPr="00C22E26">
        <w:t xml:space="preserve">he lack of responsiveness drove only non-innovative </w:t>
      </w:r>
      <w:r w:rsidR="00CC2420" w:rsidRPr="00C22E26">
        <w:t xml:space="preserve">and trivial </w:t>
      </w:r>
      <w:r w:rsidR="00E95018" w:rsidRPr="00C22E26">
        <w:t xml:space="preserve">conclusions till the end of his </w:t>
      </w:r>
      <w:r w:rsidR="00CC2420" w:rsidRPr="00C22E26">
        <w:t>research</w:t>
      </w:r>
      <w:r w:rsidR="00E95018" w:rsidRPr="00C22E26">
        <w:t>.</w:t>
      </w:r>
    </w:p>
    <w:p w14:paraId="64888EFE" w14:textId="77777777" w:rsidR="00C22E26" w:rsidRDefault="00B21722" w:rsidP="00391C37">
      <w:pPr>
        <w:pStyle w:val="2"/>
        <w:numPr>
          <w:ilvl w:val="0"/>
          <w:numId w:val="2"/>
        </w:numPr>
      </w:pPr>
      <w:r>
        <w:t>Reflection</w:t>
      </w:r>
    </w:p>
    <w:p w14:paraId="03F6A319" w14:textId="53BE8A5B" w:rsidR="00E95018" w:rsidRDefault="00211FF4" w:rsidP="00C22E26">
      <w:pPr>
        <w:pStyle w:val="ab"/>
      </w:pPr>
      <w:r>
        <w:t>The second is the reflexivity over past experience and strategies</w:t>
      </w:r>
      <w:r w:rsidR="00E95018">
        <w:t xml:space="preserve">. Before the writer started his RA at FJMU, he already had a year of </w:t>
      </w:r>
      <w:r w:rsidR="00CC2420">
        <w:t xml:space="preserve">research </w:t>
      </w:r>
      <w:r w:rsidR="00E95018">
        <w:t>experience</w:t>
      </w:r>
      <w:r w:rsidR="00CC2420">
        <w:t xml:space="preserve"> when he was a bachelor’s student at Southwest University (SWU). During th</w:t>
      </w:r>
      <w:r w:rsidR="005D7FBA">
        <w:t>at</w:t>
      </w:r>
      <w:r w:rsidR="00CC2420">
        <w:t xml:space="preserve"> time, he worked with a professor and focused on new a clustering algorithm. The </w:t>
      </w:r>
      <w:r w:rsidR="003D7E6F">
        <w:t>project</w:t>
      </w:r>
      <w:r w:rsidR="00CC2420">
        <w:t xml:space="preserve"> needs researchers to have an understanding of machine learning (ML) knowledge and skills</w:t>
      </w:r>
      <w:r w:rsidR="005D7FBA">
        <w:t>, which</w:t>
      </w:r>
      <w:r w:rsidR="002044BA">
        <w:t xml:space="preserve"> </w:t>
      </w:r>
      <w:r w:rsidR="005D7FBA">
        <w:t xml:space="preserve">help </w:t>
      </w:r>
      <w:r w:rsidR="00035B15">
        <w:t>lay</w:t>
      </w:r>
      <w:r w:rsidR="00CC2420">
        <w:t xml:space="preserve"> the foundations for his RA at FJMU. Besides, the writer also learned basic research strategies from this experience</w:t>
      </w:r>
      <w:r w:rsidR="005D7FBA">
        <w:t xml:space="preserve"> such as paper reading and coding skills, </w:t>
      </w:r>
      <w:r w:rsidR="002044BA">
        <w:t>which benefit his later study at ANU and his future work.</w:t>
      </w:r>
    </w:p>
    <w:p w14:paraId="2866CFF5" w14:textId="77777777" w:rsidR="00C22E26" w:rsidRDefault="00B21722" w:rsidP="00391C37">
      <w:pPr>
        <w:pStyle w:val="2"/>
        <w:numPr>
          <w:ilvl w:val="0"/>
          <w:numId w:val="2"/>
        </w:numPr>
      </w:pPr>
      <w:r>
        <w:t>Stakeholder analysis</w:t>
      </w:r>
    </w:p>
    <w:p w14:paraId="46423D40" w14:textId="303F58FF" w:rsidR="00035B15" w:rsidRDefault="00211FF4" w:rsidP="00E10CA0">
      <w:pPr>
        <w:pStyle w:val="ab"/>
      </w:pPr>
      <w:r>
        <w:t>The third is stakeholder</w:t>
      </w:r>
      <w:r w:rsidR="00035B15">
        <w:t xml:space="preserve"> analysis based on system thinking</w:t>
      </w:r>
      <w:r w:rsidR="00E95018">
        <w:t>.</w:t>
      </w:r>
      <w:r w:rsidR="002044BA">
        <w:t xml:space="preserve"> </w:t>
      </w:r>
      <w:r w:rsidR="00F75DBA">
        <w:t xml:space="preserve">Stakeholder involvement plays a key role during RI in terms of responsibility. RI assumes that stakeholders generally cooperate and align interests and harmoniously strive for consensus. Based on the writer’s research experience, stakeholder analysis and system thinking are challenging and sometimes under-valued by him. Before this career episode, only </w:t>
      </w:r>
      <w:r w:rsidR="00F75DBA">
        <w:lastRenderedPageBreak/>
        <w:t xml:space="preserve">technical issues such as training models and results </w:t>
      </w:r>
      <w:r w:rsidR="00B21722">
        <w:t>analysis</w:t>
      </w:r>
      <w:r w:rsidR="00F75DBA">
        <w:t xml:space="preserve"> are considered while he was doing his research.</w:t>
      </w:r>
      <w:r w:rsidR="00B21722">
        <w:t xml:space="preserve"> After learning from this topic and the previous two, he knows </w:t>
      </w:r>
      <w:r w:rsidR="00035B15">
        <w:t xml:space="preserve">how to put one project into a bigger picture by considering related stakeholders in its RI system. More specifically, he learned how to use </w:t>
      </w:r>
      <w:r w:rsidR="00B21722">
        <w:t>stakeholder analysis skills such as the four-quadrant diagram</w:t>
      </w:r>
      <w:r w:rsidR="00035B15">
        <w:t xml:space="preserve"> to evaluate each factor involved, which will help him consider his research in a more responsible way.</w:t>
      </w:r>
    </w:p>
    <w:p w14:paraId="3F204DDE" w14:textId="092A6680" w:rsidR="00B21722" w:rsidRDefault="00B21722" w:rsidP="00B21722">
      <w:pPr>
        <w:pStyle w:val="1"/>
      </w:pPr>
      <w:r>
        <w:t>Looking forward</w:t>
      </w:r>
      <w:r w:rsidR="00E66CFC">
        <w:t xml:space="preserve"> in terms of RI</w:t>
      </w:r>
    </w:p>
    <w:p w14:paraId="5D0931B9" w14:textId="26DE1D99" w:rsidR="006B1F09" w:rsidRDefault="002B25A0" w:rsidP="006B1F09">
      <w:r>
        <w:t>In</w:t>
      </w:r>
      <w:r w:rsidR="00473D14">
        <w:t xml:space="preserve"> </w:t>
      </w:r>
      <w:r w:rsidR="00242C7E">
        <w:t>the supplementary materials of this course</w:t>
      </w:r>
      <w:r w:rsidR="00473D14">
        <w:t>, a table of questions</w:t>
      </w:r>
      <w:r w:rsidR="008D7496">
        <w:t xml:space="preserve"> for </w:t>
      </w:r>
      <w:r w:rsidR="00473D14">
        <w:t xml:space="preserve">RI was introduced </w:t>
      </w:r>
      <w:r w:rsidR="00242C7E">
        <w:t>by</w:t>
      </w:r>
      <w:r w:rsidR="00473D14">
        <w:t xml:space="preserve"> Jack </w:t>
      </w:r>
      <w:proofErr w:type="spellStart"/>
      <w:r w:rsidR="00473D14">
        <w:t>Stilgoe</w:t>
      </w:r>
      <w:proofErr w:type="spellEnd"/>
      <w:r w:rsidR="00473D14">
        <w:t xml:space="preserve">, etc. </w:t>
      </w:r>
      <w:r w:rsidR="00473D14">
        <w:fldChar w:fldCharType="begin"/>
      </w:r>
      <w:r w:rsidR="00473D14">
        <w:instrText xml:space="preserve"> REF _Ref116911343 \r \h </w:instrText>
      </w:r>
      <w:r w:rsidR="00473D14">
        <w:fldChar w:fldCharType="separate"/>
      </w:r>
      <w:r w:rsidR="00F02ECA">
        <w:t>[2]</w:t>
      </w:r>
      <w:r w:rsidR="00473D14">
        <w:fldChar w:fldCharType="end"/>
      </w:r>
      <w:r w:rsidR="00473D14">
        <w:t xml:space="preserve">. Also, some barriers </w:t>
      </w:r>
      <w:r>
        <w:t>to</w:t>
      </w:r>
      <w:r w:rsidR="00473D14">
        <w:t xml:space="preserve"> RI were proposed by Evelien de Hoop, etc. </w:t>
      </w:r>
      <w:r w:rsidR="00473D14">
        <w:fldChar w:fldCharType="begin"/>
      </w:r>
      <w:r w:rsidR="00473D14">
        <w:instrText xml:space="preserve"> REF _Ref116911546 \r \h </w:instrText>
      </w:r>
      <w:r w:rsidR="00473D14">
        <w:fldChar w:fldCharType="separate"/>
      </w:r>
      <w:r w:rsidR="00F02ECA">
        <w:t>[3]</w:t>
      </w:r>
      <w:r w:rsidR="00473D14">
        <w:fldChar w:fldCharType="end"/>
      </w:r>
      <w:r w:rsidR="00473D14">
        <w:t>.</w:t>
      </w:r>
      <w:r w:rsidR="008D7496">
        <w:t xml:space="preserve"> In this </w:t>
      </w:r>
      <w:r>
        <w:t xml:space="preserve">last </w:t>
      </w:r>
      <w:r w:rsidR="008D7496">
        <w:t xml:space="preserve">section, the writer suggested </w:t>
      </w:r>
      <w:r w:rsidR="00366E0E">
        <w:t xml:space="preserve">two </w:t>
      </w:r>
      <w:r w:rsidR="008D7496">
        <w:t xml:space="preserve">to-dos for his future </w:t>
      </w:r>
      <w:r>
        <w:t xml:space="preserve">study </w:t>
      </w:r>
      <w:r w:rsidR="008D7496">
        <w:t>based on his RA experience above.</w:t>
      </w:r>
      <w:r>
        <w:t xml:space="preserve"> First, anticipation with interests and passions. In any work involving the research &amp; design </w:t>
      </w:r>
      <w:r>
        <w:rPr>
          <w:rFonts w:hint="eastAsia"/>
        </w:rPr>
        <w:t>process</w:t>
      </w:r>
      <w:r w:rsidR="00366E0E">
        <w:t xml:space="preserve"> (R&amp;D)</w:t>
      </w:r>
      <w:r>
        <w:t>, digging into personal-interested ideas is the most important thing during a long-term RI.</w:t>
      </w:r>
      <w:r w:rsidR="00366E0E">
        <w:t xml:space="preserve"> Besides, passion plays a key role in encouraging individuals to think wider and deeper, making people more sensitive to the responsibility of their research. Second, work smart with experience and learn from mistakes. </w:t>
      </w:r>
      <w:r w:rsidR="00793A5C">
        <w:t>Learning from e</w:t>
      </w:r>
      <w:r w:rsidR="00366E0E">
        <w:t xml:space="preserve">xperience </w:t>
      </w:r>
      <w:r w:rsidR="00793A5C">
        <w:t>and mistakes is a good</w:t>
      </w:r>
      <w:r w:rsidR="00366E0E">
        <w:t xml:space="preserve"> </w:t>
      </w:r>
      <w:r w:rsidR="00793A5C">
        <w:t>way</w:t>
      </w:r>
      <w:r w:rsidR="00366E0E">
        <w:t xml:space="preserve"> </w:t>
      </w:r>
      <w:r w:rsidR="00793A5C">
        <w:t xml:space="preserve">to </w:t>
      </w:r>
      <w:r w:rsidR="00366E0E">
        <w:t xml:space="preserve">help individuals improve their RI ability </w:t>
      </w:r>
      <w:r w:rsidR="00793A5C">
        <w:t>in their future work</w:t>
      </w:r>
      <w:r w:rsidR="00366E0E">
        <w:t>.</w:t>
      </w:r>
      <w:r w:rsidR="00793A5C">
        <w:t xml:space="preserve"> For example, making a stakeholder analysis at the start of any </w:t>
      </w:r>
      <w:r w:rsidR="00CC49B9">
        <w:t>research</w:t>
      </w:r>
      <w:r w:rsidR="00793A5C">
        <w:t xml:space="preserve"> helps researchers to build a better understanding of their project, and </w:t>
      </w:r>
      <w:r w:rsidR="00CC49B9">
        <w:t>become more effective by considering stakeholders’ feedback.</w:t>
      </w:r>
    </w:p>
    <w:p w14:paraId="01228E3A" w14:textId="7BCEF548" w:rsidR="00211FF4" w:rsidRDefault="006B1F09" w:rsidP="00F02ECA">
      <w:pPr>
        <w:pStyle w:val="1"/>
      </w:pPr>
      <w:r>
        <w:t>References</w:t>
      </w:r>
    </w:p>
    <w:p w14:paraId="10A17CBE" w14:textId="5469FD2D" w:rsidR="00211FF4" w:rsidRDefault="00211FF4" w:rsidP="00211FF4">
      <w:pPr>
        <w:pStyle w:val="ab"/>
        <w:numPr>
          <w:ilvl w:val="0"/>
          <w:numId w:val="1"/>
        </w:numPr>
      </w:pPr>
      <w:bookmarkStart w:id="0" w:name="_Ref116906535"/>
      <w:r w:rsidRPr="00211FF4">
        <w:t>Maynard, Andrew. "Responsible development of new technologies critical in complex, connected world." The Conversation US. https://theconversation. com/responsible-development-of-new-technologiescritical-in-complex-connected-world-38195 (2015).</w:t>
      </w:r>
      <w:bookmarkEnd w:id="0"/>
    </w:p>
    <w:p w14:paraId="7254602F" w14:textId="2E41C5E9" w:rsidR="00211FF4" w:rsidRDefault="00473D14" w:rsidP="00211FF4">
      <w:pPr>
        <w:pStyle w:val="ab"/>
        <w:numPr>
          <w:ilvl w:val="0"/>
          <w:numId w:val="1"/>
        </w:numPr>
      </w:pPr>
      <w:bookmarkStart w:id="1" w:name="_Ref116911343"/>
      <w:proofErr w:type="spellStart"/>
      <w:r w:rsidRPr="00473D14">
        <w:t>Stilgoe</w:t>
      </w:r>
      <w:proofErr w:type="spellEnd"/>
      <w:r w:rsidRPr="00473D14">
        <w:t xml:space="preserve">, Jack, Richard Owen, and Phil </w:t>
      </w:r>
      <w:proofErr w:type="spellStart"/>
      <w:r w:rsidRPr="00473D14">
        <w:t>Macnaghten</w:t>
      </w:r>
      <w:proofErr w:type="spellEnd"/>
      <w:r w:rsidRPr="00473D14">
        <w:t>. "Developing a framework for responsible innovation." The Ethics of Nanotechnology, Geoengineering and Clean Energy. Routledge, 2020. 347-359.</w:t>
      </w:r>
      <w:bookmarkEnd w:id="1"/>
    </w:p>
    <w:p w14:paraId="2C524BD2" w14:textId="2C2C5180" w:rsidR="00473D14" w:rsidRPr="00211FF4" w:rsidRDefault="00473D14" w:rsidP="00211FF4">
      <w:pPr>
        <w:pStyle w:val="ab"/>
        <w:numPr>
          <w:ilvl w:val="0"/>
          <w:numId w:val="1"/>
        </w:numPr>
      </w:pPr>
      <w:bookmarkStart w:id="2" w:name="_Ref116911546"/>
      <w:r w:rsidRPr="00473D14">
        <w:t xml:space="preserve">De Hoop, Evelien, Auke Pols, and Henny </w:t>
      </w:r>
      <w:proofErr w:type="spellStart"/>
      <w:r w:rsidRPr="00473D14">
        <w:t>Romijn</w:t>
      </w:r>
      <w:proofErr w:type="spellEnd"/>
      <w:r w:rsidRPr="00473D14">
        <w:t>. "Limits to responsible innovation." Journal of Responsible Innovation 3.2 (2016): 110-134.</w:t>
      </w:r>
      <w:bookmarkEnd w:id="2"/>
    </w:p>
    <w:sectPr w:rsidR="00473D14" w:rsidRPr="00211FF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3FEB7" w14:textId="77777777" w:rsidR="00930DE6" w:rsidRDefault="00930DE6" w:rsidP="006B1F09">
      <w:pPr>
        <w:spacing w:after="0" w:line="240" w:lineRule="auto"/>
      </w:pPr>
      <w:r>
        <w:separator/>
      </w:r>
    </w:p>
  </w:endnote>
  <w:endnote w:type="continuationSeparator" w:id="0">
    <w:p w14:paraId="68DA3EE7" w14:textId="77777777" w:rsidR="00930DE6" w:rsidRDefault="00930DE6" w:rsidP="006B1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12DBC" w14:textId="77777777" w:rsidR="00930DE6" w:rsidRDefault="00930DE6" w:rsidP="006B1F09">
      <w:pPr>
        <w:spacing w:after="0" w:line="240" w:lineRule="auto"/>
      </w:pPr>
      <w:r>
        <w:separator/>
      </w:r>
    </w:p>
  </w:footnote>
  <w:footnote w:type="continuationSeparator" w:id="0">
    <w:p w14:paraId="5D601F57" w14:textId="77777777" w:rsidR="00930DE6" w:rsidRDefault="00930DE6" w:rsidP="006B1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47C8"/>
    <w:multiLevelType w:val="hybridMultilevel"/>
    <w:tmpl w:val="18AA9A16"/>
    <w:lvl w:ilvl="0" w:tplc="8014D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E4F21"/>
    <w:multiLevelType w:val="hybridMultilevel"/>
    <w:tmpl w:val="D9FEA478"/>
    <w:lvl w:ilvl="0" w:tplc="FB0CBB9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6933004">
    <w:abstractNumId w:val="1"/>
  </w:num>
  <w:num w:numId="2" w16cid:durableId="1147169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A4"/>
    <w:rsid w:val="0000767D"/>
    <w:rsid w:val="00035B15"/>
    <w:rsid w:val="000443ED"/>
    <w:rsid w:val="000C4BA6"/>
    <w:rsid w:val="002044BA"/>
    <w:rsid w:val="00211FF4"/>
    <w:rsid w:val="00214DA2"/>
    <w:rsid w:val="00242C7E"/>
    <w:rsid w:val="002B25A0"/>
    <w:rsid w:val="00366E0E"/>
    <w:rsid w:val="003824CA"/>
    <w:rsid w:val="00391C37"/>
    <w:rsid w:val="003D7E6F"/>
    <w:rsid w:val="0046599D"/>
    <w:rsid w:val="00473D14"/>
    <w:rsid w:val="004C4DC3"/>
    <w:rsid w:val="005B20CA"/>
    <w:rsid w:val="005B4083"/>
    <w:rsid w:val="005D7FBA"/>
    <w:rsid w:val="00636C07"/>
    <w:rsid w:val="006B1F09"/>
    <w:rsid w:val="00714485"/>
    <w:rsid w:val="00793A5C"/>
    <w:rsid w:val="00864BAE"/>
    <w:rsid w:val="008D7496"/>
    <w:rsid w:val="00930DE6"/>
    <w:rsid w:val="00954A87"/>
    <w:rsid w:val="0096322D"/>
    <w:rsid w:val="009F0CA4"/>
    <w:rsid w:val="00A24B25"/>
    <w:rsid w:val="00A70181"/>
    <w:rsid w:val="00B21722"/>
    <w:rsid w:val="00BC0E49"/>
    <w:rsid w:val="00BC2F87"/>
    <w:rsid w:val="00C22E26"/>
    <w:rsid w:val="00CC2420"/>
    <w:rsid w:val="00CC49B9"/>
    <w:rsid w:val="00E10CA0"/>
    <w:rsid w:val="00E66CFC"/>
    <w:rsid w:val="00E95018"/>
    <w:rsid w:val="00ED6A2C"/>
    <w:rsid w:val="00F02ECA"/>
    <w:rsid w:val="00F75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8C3F7"/>
  <w15:chartTrackingRefBased/>
  <w15:docId w15:val="{410AC3D8-FAD9-4869-91C6-A7E0722D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B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21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F09"/>
    <w:pPr>
      <w:tabs>
        <w:tab w:val="center" w:pos="4320"/>
        <w:tab w:val="right" w:pos="8640"/>
      </w:tabs>
      <w:spacing w:after="0" w:line="240" w:lineRule="auto"/>
    </w:pPr>
  </w:style>
  <w:style w:type="character" w:customStyle="1" w:styleId="a4">
    <w:name w:val="页眉 字符"/>
    <w:basedOn w:val="a0"/>
    <w:link w:val="a3"/>
    <w:uiPriority w:val="99"/>
    <w:rsid w:val="006B1F09"/>
  </w:style>
  <w:style w:type="paragraph" w:styleId="a5">
    <w:name w:val="footer"/>
    <w:basedOn w:val="a"/>
    <w:link w:val="a6"/>
    <w:uiPriority w:val="99"/>
    <w:unhideWhenUsed/>
    <w:rsid w:val="006B1F09"/>
    <w:pPr>
      <w:tabs>
        <w:tab w:val="center" w:pos="4320"/>
        <w:tab w:val="right" w:pos="8640"/>
      </w:tabs>
      <w:spacing w:after="0" w:line="240" w:lineRule="auto"/>
    </w:pPr>
  </w:style>
  <w:style w:type="character" w:customStyle="1" w:styleId="a6">
    <w:name w:val="页脚 字符"/>
    <w:basedOn w:val="a0"/>
    <w:link w:val="a5"/>
    <w:uiPriority w:val="99"/>
    <w:rsid w:val="006B1F09"/>
  </w:style>
  <w:style w:type="character" w:customStyle="1" w:styleId="10">
    <w:name w:val="标题 1 字符"/>
    <w:basedOn w:val="a0"/>
    <w:link w:val="1"/>
    <w:uiPriority w:val="9"/>
    <w:rsid w:val="006B1F09"/>
    <w:rPr>
      <w:rFonts w:asciiTheme="majorHAnsi" w:eastAsiaTheme="majorEastAsia" w:hAnsiTheme="majorHAnsi" w:cstheme="majorBidi"/>
      <w:color w:val="2F5496" w:themeColor="accent1" w:themeShade="BF"/>
      <w:sz w:val="32"/>
      <w:szCs w:val="32"/>
    </w:rPr>
  </w:style>
  <w:style w:type="paragraph" w:styleId="a7">
    <w:name w:val="Title"/>
    <w:basedOn w:val="a"/>
    <w:next w:val="a"/>
    <w:link w:val="a8"/>
    <w:uiPriority w:val="10"/>
    <w:qFormat/>
    <w:rsid w:val="006B1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6B1F09"/>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6B1F09"/>
    <w:pPr>
      <w:spacing w:line="256" w:lineRule="auto"/>
    </w:pPr>
    <w:rPr>
      <w:color w:val="5A5A5A" w:themeColor="text1" w:themeTint="A5"/>
      <w:spacing w:val="15"/>
    </w:rPr>
  </w:style>
  <w:style w:type="character" w:customStyle="1" w:styleId="aa">
    <w:name w:val="副标题 字符"/>
    <w:basedOn w:val="a0"/>
    <w:link w:val="a9"/>
    <w:uiPriority w:val="11"/>
    <w:rsid w:val="006B1F09"/>
    <w:rPr>
      <w:color w:val="5A5A5A" w:themeColor="text1" w:themeTint="A5"/>
      <w:spacing w:val="15"/>
    </w:rPr>
  </w:style>
  <w:style w:type="paragraph" w:styleId="ab">
    <w:name w:val="List Paragraph"/>
    <w:basedOn w:val="a"/>
    <w:uiPriority w:val="34"/>
    <w:qFormat/>
    <w:rsid w:val="00211FF4"/>
    <w:pPr>
      <w:ind w:left="720"/>
      <w:contextualSpacing/>
    </w:pPr>
  </w:style>
  <w:style w:type="character" w:customStyle="1" w:styleId="20">
    <w:name w:val="标题 2 字符"/>
    <w:basedOn w:val="a0"/>
    <w:link w:val="2"/>
    <w:uiPriority w:val="9"/>
    <w:rsid w:val="00B217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dc:creator>
  <cp:keywords/>
  <dc:description/>
  <cp:lastModifiedBy>Yifan</cp:lastModifiedBy>
  <cp:revision>19</cp:revision>
  <dcterms:created xsi:type="dcterms:W3CDTF">2022-10-17T01:44:00Z</dcterms:created>
  <dcterms:modified xsi:type="dcterms:W3CDTF">2022-10-17T06:32:00Z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fb7ade03d6e9a536134a6dc1a7dfe86167c5a8e2c314980f973933fd55eab38d</vt:lpwstr>
  </property>
</Properties>
</file>