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3C" w:rsidRPr="00000981" w:rsidRDefault="00462F09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36"/>
          <w:szCs w:val="36"/>
        </w:rPr>
      </w:pPr>
      <w:r>
        <w:rPr>
          <w:rFonts w:ascii="Franklin Gothic Demi Cond" w:eastAsia="Arial" w:hAnsi="Franklin Gothic Demi Cond" w:cs="Times New Roman"/>
          <w:color w:val="C00000"/>
          <w:sz w:val="36"/>
          <w:szCs w:val="36"/>
        </w:rPr>
        <w:t xml:space="preserve">Professional Practice </w:t>
      </w:r>
    </w:p>
    <w:p w:rsidR="0069403C" w:rsidRPr="00000981" w:rsidRDefault="00E7192E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72"/>
          <w:szCs w:val="72"/>
        </w:rPr>
      </w:pPr>
      <w:r>
        <w:rPr>
          <w:rFonts w:ascii="Franklin Gothic Demi Cond" w:eastAsia="Arial" w:hAnsi="Franklin Gothic Demi Cond" w:cs="Times New Roman"/>
          <w:color w:val="C00000"/>
          <w:sz w:val="72"/>
          <w:szCs w:val="72"/>
        </w:rPr>
        <w:t>Career Episode Checklist</w:t>
      </w:r>
      <w:r w:rsidR="0069403C" w:rsidRPr="00000981">
        <w:rPr>
          <w:rFonts w:ascii="Franklin Gothic Demi Cond" w:eastAsia="Arial" w:hAnsi="Franklin Gothic Demi Cond" w:cs="Times New Roman"/>
          <w:color w:val="C00000"/>
          <w:sz w:val="72"/>
          <w:szCs w:val="72"/>
        </w:rPr>
        <w:t xml:space="preserve">  </w:t>
      </w:r>
    </w:p>
    <w:p w:rsidR="001C0408" w:rsidRPr="001C0408" w:rsidRDefault="001C0408" w:rsidP="001C0408">
      <w:pPr>
        <w:spacing w:after="120" w:line="240" w:lineRule="auto"/>
        <w:rPr>
          <w:rFonts w:ascii="Helvetica" w:eastAsia="MS Mincho" w:hAnsi="Helvetica" w:cs="Times New Roman"/>
          <w:color w:val="000000" w:themeColor="text1"/>
        </w:rPr>
      </w:pPr>
    </w:p>
    <w:p w:rsidR="004934FE" w:rsidRPr="00CF4161" w:rsidRDefault="00AB19AE" w:rsidP="00CF4161">
      <w:pPr>
        <w:pStyle w:val="ListParagraph"/>
        <w:numPr>
          <w:ilvl w:val="0"/>
          <w:numId w:val="4"/>
        </w:numPr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 w:rsidRPr="00CF4161">
        <w:rPr>
          <w:rFonts w:ascii="Helvetica" w:eastAsia="MS Mincho" w:hAnsi="Helvetica" w:cs="Times New Roman"/>
          <w:b/>
          <w:bCs/>
          <w:color w:val="000000" w:themeColor="text1"/>
        </w:rPr>
        <w:t>A</w:t>
      </w:r>
      <w:r w:rsidR="009134A1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career episode is 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an account of your education and/or work experience</w:t>
      </w:r>
      <w:r w:rsidR="00B1006F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in engineering and computer science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.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C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areer episode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focuses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upon a specific period or distinct aspect of your activity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 of your work experience (or 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your 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>undergrad project if you don’t have any work related experience)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. </w:t>
      </w:r>
      <w:r w:rsidRPr="00CF4161">
        <w:rPr>
          <w:rFonts w:ascii="Helvetica" w:eastAsia="MS Mincho" w:hAnsi="Helvetica" w:cs="Times New Roman"/>
          <w:color w:val="000000" w:themeColor="text1"/>
        </w:rPr>
        <w:t>An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episode should focus on how you applied your knowledge and skills in </w:t>
      </w:r>
      <w:r w:rsidR="004934FE" w:rsidRPr="00CF4161">
        <w:rPr>
          <w:rFonts w:ascii="Helvetica" w:eastAsia="MS Mincho" w:hAnsi="Helvetica" w:cs="Times New Roman"/>
          <w:color w:val="000000" w:themeColor="text1"/>
        </w:rPr>
        <w:t>your work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. You may base your career episode upon: </w:t>
      </w:r>
    </w:p>
    <w:p w:rsidR="002B48A0" w:rsidRPr="00AB19AE" w:rsidRDefault="00FB5339" w:rsidP="004934FE">
      <w:pPr>
        <w:pStyle w:val="ListParagraph"/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>
        <w:rPr>
          <w:rFonts w:ascii="Helvetica" w:eastAsia="MS Mincho" w:hAnsi="Helvetica" w:cs="Times New Roman"/>
          <w:color w:val="000000" w:themeColor="text1"/>
        </w:rPr>
        <w:t>“</w:t>
      </w:r>
      <w:r w:rsidR="004934FE">
        <w:rPr>
          <w:rFonts w:ascii="Helvetica" w:eastAsia="MS Mincho" w:hAnsi="Helvetica" w:cs="Times New Roman"/>
          <w:color w:val="000000" w:themeColor="text1"/>
        </w:rPr>
        <w:t>(1) a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task undertaken as part of your educational program;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(2)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project you have worked on or are currently working on;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(3)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spec</w:t>
      </w:r>
      <w:bookmarkStart w:id="0" w:name="_GoBack"/>
      <w:bookmarkEnd w:id="0"/>
      <w:r w:rsidR="00FC1E8F" w:rsidRPr="00AB19AE">
        <w:rPr>
          <w:rFonts w:ascii="Helvetica" w:eastAsia="MS Mincho" w:hAnsi="Helvetica" w:cs="Times New Roman"/>
          <w:color w:val="000000" w:themeColor="text1"/>
        </w:rPr>
        <w:t>ific position that you occupied or currently occupy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 xml:space="preserve">; (4) 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>a particular problem that you were required to solve.</w:t>
      </w:r>
      <w:r>
        <w:rPr>
          <w:rFonts w:ascii="Helvetica" w:eastAsia="MS Mincho" w:hAnsi="Helvetica" w:cs="Times New Roman"/>
          <w:color w:val="000000" w:themeColor="text1"/>
        </w:rPr>
        <w:t>”</w:t>
      </w:r>
    </w:p>
    <w:p w:rsidR="00B259E0" w:rsidRDefault="00ED3A77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  <w:r w:rsidRPr="001C0408">
        <w:rPr>
          <w:rFonts w:asciiTheme="minorBidi" w:eastAsia="MS Mincho" w:hAnsiTheme="minorBidi"/>
          <w:color w:val="000000" w:themeColor="text1"/>
        </w:rPr>
        <w:t xml:space="preserve">For </w:t>
      </w:r>
      <w:r w:rsidR="001C0408">
        <w:rPr>
          <w:rFonts w:asciiTheme="minorBidi" w:eastAsia="MS Mincho" w:hAnsiTheme="minorBidi"/>
          <w:color w:val="000000" w:themeColor="text1"/>
        </w:rPr>
        <w:t xml:space="preserve">the </w:t>
      </w:r>
      <w:r w:rsidR="00B9520F" w:rsidRPr="001C0408">
        <w:rPr>
          <w:rFonts w:asciiTheme="minorBidi" w:eastAsia="MS Mincho" w:hAnsiTheme="minorBidi"/>
          <w:color w:val="000000" w:themeColor="text1"/>
        </w:rPr>
        <w:t>Career</w:t>
      </w:r>
      <w:r w:rsidRPr="001C0408">
        <w:rPr>
          <w:rFonts w:asciiTheme="minorBidi" w:eastAsia="MS Mincho" w:hAnsiTheme="minorBidi"/>
          <w:color w:val="000000" w:themeColor="text1"/>
        </w:rPr>
        <w:t xml:space="preserve"> </w:t>
      </w:r>
      <w:r w:rsidR="001C0408">
        <w:rPr>
          <w:rFonts w:asciiTheme="minorBidi" w:eastAsia="MS Mincho" w:hAnsiTheme="minorBidi"/>
          <w:color w:val="000000" w:themeColor="text1"/>
        </w:rPr>
        <w:t>E</w:t>
      </w:r>
      <w:r w:rsidRPr="001C0408">
        <w:rPr>
          <w:rFonts w:asciiTheme="minorBidi" w:eastAsia="MS Mincho" w:hAnsiTheme="minorBidi"/>
          <w:color w:val="000000" w:themeColor="text1"/>
        </w:rPr>
        <w:t xml:space="preserve">pisode assignment you need to have a </w:t>
      </w:r>
      <w:r w:rsidR="00B259E0" w:rsidRPr="00B259E0">
        <w:rPr>
          <w:rFonts w:asciiTheme="minorBidi" w:eastAsia="MS Mincho" w:hAnsiTheme="minorBidi"/>
          <w:color w:val="000000" w:themeColor="text1"/>
        </w:rPr>
        <w:t>narrative that focuses on and addresses a specific situation in someone’s career experiences. The narrative includes the following:</w:t>
      </w:r>
    </w:p>
    <w:p w:rsidR="00B1006F" w:rsidRPr="00B259E0" w:rsidRDefault="00B1006F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</w:p>
    <w:p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how a specific task was completed,</w:t>
      </w:r>
    </w:p>
    <w:p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process followed,</w:t>
      </w:r>
    </w:p>
    <w:p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judgements made,</w:t>
      </w:r>
    </w:p>
    <w:p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results and outcomes achieved and,</w:t>
      </w:r>
    </w:p>
    <w:p w:rsid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relevant supporting evidences (if applicable).</w:t>
      </w:r>
    </w:p>
    <w:p w:rsidR="00B259E0" w:rsidRPr="00252A63" w:rsidRDefault="00B259E0" w:rsidP="00B259E0">
      <w:pPr>
        <w:spacing w:after="0" w:line="240" w:lineRule="auto"/>
        <w:rPr>
          <w:rFonts w:asciiTheme="minorBidi" w:eastAsia="MS Mincho" w:hAnsiTheme="minorBidi"/>
          <w:color w:val="000000" w:themeColor="text1"/>
        </w:rPr>
      </w:pPr>
    </w:p>
    <w:p w:rsidR="002B48A0" w:rsidRDefault="002B48A0" w:rsidP="002B48A0">
      <w:pPr>
        <w:spacing w:after="0" w:line="240" w:lineRule="auto"/>
        <w:rPr>
          <w:rFonts w:ascii="Helvetica" w:eastAsia="MS Mincho" w:hAnsi="Helvetica" w:cs="Times New Roman"/>
          <w:color w:val="000000" w:themeColor="text1"/>
          <w:sz w:val="24"/>
          <w:szCs w:val="24"/>
        </w:rPr>
      </w:pPr>
    </w:p>
    <w:p w:rsidR="00427681" w:rsidRDefault="009134A1" w:rsidP="009134A1">
      <w:pPr>
        <w:pStyle w:val="ListParagraph"/>
        <w:numPr>
          <w:ilvl w:val="0"/>
          <w:numId w:val="4"/>
        </w:numPr>
        <w:spacing w:after="0" w:line="240" w:lineRule="auto"/>
        <w:ind w:left="426"/>
      </w:pPr>
      <w:r>
        <w:rPr>
          <w:rFonts w:ascii="Helvetica" w:eastAsia="MS Mincho" w:hAnsi="Helvetica" w:cs="Times New Roman"/>
          <w:color w:val="000000" w:themeColor="text1"/>
        </w:rPr>
        <w:t xml:space="preserve">The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table</w:t>
      </w:r>
      <w:r>
        <w:rPr>
          <w:rFonts w:ascii="Helvetica" w:eastAsia="MS Mincho" w:hAnsi="Helvetica" w:cs="Times New Roman"/>
          <w:color w:val="000000" w:themeColor="text1"/>
        </w:rPr>
        <w:t xml:space="preserve"> below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 xml:space="preserve"> helps to select the best episode</w:t>
      </w:r>
      <w:r w:rsidR="00AC08C7">
        <w:rPr>
          <w:rFonts w:ascii="Helvetica" w:eastAsia="MS Mincho" w:hAnsi="Helvetica" w:cs="Times New Roman"/>
          <w:color w:val="000000" w:themeColor="text1"/>
        </w:rPr>
        <w:t xml:space="preserve">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to work on during the semester.</w:t>
      </w:r>
      <w:r w:rsidR="00757513">
        <w:t xml:space="preserve"> </w:t>
      </w:r>
    </w:p>
    <w:p w:rsidR="00B1006F" w:rsidRDefault="00B1006F" w:rsidP="00B1006F">
      <w:pPr>
        <w:pStyle w:val="ListParagraph"/>
        <w:spacing w:after="0" w:line="240" w:lineRule="auto"/>
        <w:ind w:left="426"/>
      </w:pPr>
    </w:p>
    <w:tbl>
      <w:tblPr>
        <w:tblStyle w:val="GridTable4-Accent3"/>
        <w:tblW w:w="9740" w:type="dxa"/>
        <w:tblLayout w:type="fixed"/>
        <w:tblLook w:val="04A0" w:firstRow="1" w:lastRow="0" w:firstColumn="1" w:lastColumn="0" w:noHBand="0" w:noVBand="1"/>
      </w:tblPr>
      <w:tblGrid>
        <w:gridCol w:w="1481"/>
        <w:gridCol w:w="1255"/>
        <w:gridCol w:w="2064"/>
        <w:gridCol w:w="4940"/>
      </w:tblGrid>
      <w:tr w:rsidR="00060EC2" w:rsidRPr="0008675B" w:rsidTr="00B1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3"/>
            <w:tcBorders>
              <w:top w:val="nil"/>
              <w:left w:val="nil"/>
            </w:tcBorders>
            <w:shd w:val="clear" w:color="auto" w:fill="C00000"/>
            <w:vAlign w:val="center"/>
          </w:tcPr>
          <w:p w:rsidR="00060EC2" w:rsidRPr="001C221D" w:rsidRDefault="00060EC2" w:rsidP="00C84910">
            <w:pP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</w:pPr>
            <w: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  <w:t>Selection Criteria</w:t>
            </w:r>
          </w:p>
        </w:tc>
        <w:tc>
          <w:tcPr>
            <w:tcW w:w="4940" w:type="dxa"/>
            <w:tcBorders>
              <w:top w:val="nil"/>
              <w:right w:val="nil"/>
            </w:tcBorders>
            <w:shd w:val="clear" w:color="auto" w:fill="C00000"/>
            <w:vAlign w:val="center"/>
          </w:tcPr>
          <w:p w:rsidR="00060EC2" w:rsidRPr="00CB2C24" w:rsidRDefault="00060EC2" w:rsidP="00B85939">
            <w:pPr>
              <w:ind w:left="1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 Cond" w:hAnsi="Franklin Gothic Demi Cond"/>
                <w:sz w:val="44"/>
                <w:szCs w:val="44"/>
              </w:rPr>
            </w:pPr>
            <w:r>
              <w:rPr>
                <w:rFonts w:ascii="Franklin Gothic Demi Cond" w:hAnsi="Franklin Gothic Demi Cond"/>
                <w:sz w:val="44"/>
                <w:szCs w:val="44"/>
              </w:rPr>
              <w:t>Comment</w:t>
            </w:r>
          </w:p>
        </w:tc>
      </w:tr>
      <w:tr w:rsidR="00B70062" w:rsidRPr="0008675B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vAlign w:val="center"/>
          </w:tcPr>
          <w:p w:rsidR="00B70062" w:rsidRPr="003B2E86" w:rsidRDefault="00B70062" w:rsidP="00850E89">
            <w:pPr>
              <w:ind w:left="-12" w:right="-22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Your task in the project </w:t>
            </w: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:rsidR="00B70062" w:rsidRPr="003B2E86" w:rsidRDefault="00B70062" w:rsidP="005A4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You completed a specific task </w:t>
            </w:r>
          </w:p>
        </w:tc>
        <w:tc>
          <w:tcPr>
            <w:tcW w:w="4940" w:type="dxa"/>
            <w:tcBorders>
              <w:top w:val="single" w:sz="4" w:space="0" w:color="A5A5A5" w:themeColor="accent3"/>
              <w:right w:val="nil"/>
            </w:tcBorders>
          </w:tcPr>
          <w:p w:rsidR="00B70062" w:rsidRPr="00B54A47" w:rsidRDefault="00B70062" w:rsidP="00CC7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  <w:tr w:rsidR="00B70062" w:rsidRPr="0008675B" w:rsidTr="00C64ABE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:rsidR="00B70062" w:rsidRPr="003B2E86" w:rsidRDefault="00B70062" w:rsidP="0082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followed a process</w:t>
            </w:r>
            <w:r w:rsidR="008272EC">
              <w:rPr>
                <w:rFonts w:asciiTheme="minorBidi" w:hAnsiTheme="minorBidi"/>
                <w:sz w:val="20"/>
                <w:szCs w:val="20"/>
              </w:rPr>
              <w:t>/guideline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:rsidR="00B70062" w:rsidRPr="00B54A47" w:rsidRDefault="00B70062" w:rsidP="0044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  <w:tr w:rsidR="00B70062" w:rsidRPr="0008675B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vAlign w:val="center"/>
          </w:tcPr>
          <w:p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:rsidR="00B70062" w:rsidRPr="003B2E86" w:rsidRDefault="00B70062" w:rsidP="0044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made a series of decision</w:t>
            </w:r>
            <w:r w:rsidR="00D86D74">
              <w:rPr>
                <w:rFonts w:asciiTheme="minorBidi" w:hAnsiTheme="minorBidi"/>
                <w:sz w:val="20"/>
                <w:szCs w:val="20"/>
              </w:rPr>
              <w:t>s</w:t>
            </w:r>
            <w:r w:rsidRPr="003B2E86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940" w:type="dxa"/>
            <w:tcBorders>
              <w:right w:val="nil"/>
            </w:tcBorders>
            <w:vAlign w:val="center"/>
          </w:tcPr>
          <w:p w:rsidR="00B70062" w:rsidRPr="005D0CAA" w:rsidRDefault="00B70062" w:rsidP="0044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16"/>
                <w:szCs w:val="16"/>
              </w:rPr>
            </w:pPr>
          </w:p>
        </w:tc>
      </w:tr>
      <w:tr w:rsidR="00B70062" w:rsidRPr="0008675B" w:rsidTr="00C64ABE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:rsidR="00B70062" w:rsidRPr="00CC7FE2" w:rsidRDefault="00B70062" w:rsidP="004510D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:rsidR="00B70062" w:rsidRPr="003B2E86" w:rsidRDefault="00B70062" w:rsidP="00B7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achieved outcomes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:rsidR="00B70062" w:rsidRPr="005A3EF9" w:rsidRDefault="00B70062" w:rsidP="004510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16"/>
                <w:szCs w:val="16"/>
              </w:rPr>
            </w:pPr>
          </w:p>
        </w:tc>
      </w:tr>
      <w:tr w:rsidR="00503380" w:rsidRPr="0008675B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:rsidR="00503380" w:rsidRPr="003B2E86" w:rsidRDefault="00503380" w:rsidP="003B2E86">
            <w:pPr>
              <w:ind w:left="-12" w:right="-176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Characteristic of the project </w:t>
            </w: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3B2E86" w:rsidRDefault="00503380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Different </w:t>
            </w:r>
            <w:r w:rsidRPr="003B2E86">
              <w:rPr>
                <w:rFonts w:asciiTheme="minorBidi" w:hAnsiTheme="minorBidi"/>
                <w:sz w:val="18"/>
                <w:szCs w:val="18"/>
              </w:rPr>
              <w:t>stakeholders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4463B8" w:rsidRDefault="00C059FC" w:rsidP="00D86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wide range of stakeholders</w:t>
            </w:r>
            <w:r w:rsidR="00D86D74">
              <w:rPr>
                <w:rFonts w:asciiTheme="minorBidi" w:hAnsiTheme="minorBidi"/>
                <w:sz w:val="18"/>
                <w:szCs w:val="18"/>
              </w:rPr>
              <w:t xml:space="preserve"> including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stakeholders from government bodies, industry, NGOs, etc.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B54A47" w:rsidRDefault="00503380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  <w:tr w:rsidR="00503380" w:rsidRPr="0008675B" w:rsidTr="00C64ABE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3B2E86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Teamwork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4463B8" w:rsidRDefault="00C059FC" w:rsidP="00C059FC">
            <w:pPr>
              <w:ind w:left="-12" w:right="-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Your project 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is part of a bigger initiative— your work is part of a greater effort that both includes you and transcends you (i.e. you had to collaborate to get the job done)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B54A47" w:rsidRDefault="00503380" w:rsidP="004463B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  <w:tr w:rsidR="00503380" w:rsidRPr="0008675B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3B2E86" w:rsidRDefault="00503380" w:rsidP="0050338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Decision-making moments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503380" w:rsidRDefault="00C059FC" w:rsidP="005028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any processes and moments of decision-making</w:t>
            </w:r>
            <w:r w:rsidR="0050280E">
              <w:rPr>
                <w:rFonts w:asciiTheme="minorBidi" w:hAnsiTheme="minorBidi"/>
                <w:sz w:val="18"/>
                <w:szCs w:val="18"/>
              </w:rPr>
              <w:t xml:space="preserve"> (i.e.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you used your engineering judgments in different occasions</w:t>
            </w:r>
            <w:r w:rsidR="0050280E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B54A47" w:rsidRDefault="00503380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  <w:tr w:rsidR="00503380" w:rsidRPr="0008675B" w:rsidTr="00C64AB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503380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D86D74">
              <w:rPr>
                <w:rFonts w:asciiTheme="minorBidi" w:hAnsiTheme="minorBidi"/>
                <w:sz w:val="20"/>
                <w:szCs w:val="20"/>
              </w:rPr>
              <w:t>Influential project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503380" w:rsidRDefault="0050280E" w:rsidP="005028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Project directly or indirectly </w:t>
            </w:r>
            <w:r w:rsidR="00503380" w:rsidRPr="00503380">
              <w:rPr>
                <w:rFonts w:asciiTheme="minorBidi" w:hAnsiTheme="minorBidi"/>
                <w:sz w:val="18"/>
                <w:szCs w:val="18"/>
              </w:rPr>
              <w:t>affe</w:t>
            </w:r>
            <w:r>
              <w:rPr>
                <w:rFonts w:asciiTheme="minorBidi" w:hAnsiTheme="minorBidi"/>
                <w:sz w:val="18"/>
                <w:szCs w:val="18"/>
              </w:rPr>
              <w:t>cts society and the environment.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503380" w:rsidRPr="00B54A47" w:rsidRDefault="00503380" w:rsidP="004463B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7C0FD9" w:rsidRDefault="007C0FD9"/>
    <w:sectPr w:rsidR="007C0FD9" w:rsidSect="00771955">
      <w:pgSz w:w="11906" w:h="16838"/>
      <w:pgMar w:top="993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58" w:rsidRDefault="009C1E58" w:rsidP="0069403C">
      <w:pPr>
        <w:spacing w:after="0" w:line="240" w:lineRule="auto"/>
      </w:pPr>
      <w:r>
        <w:separator/>
      </w:r>
    </w:p>
  </w:endnote>
  <w:endnote w:type="continuationSeparator" w:id="0">
    <w:p w:rsidR="009C1E58" w:rsidRDefault="009C1E58" w:rsidP="0069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58" w:rsidRDefault="009C1E58" w:rsidP="0069403C">
      <w:pPr>
        <w:spacing w:after="0" w:line="240" w:lineRule="auto"/>
      </w:pPr>
      <w:r>
        <w:separator/>
      </w:r>
    </w:p>
  </w:footnote>
  <w:footnote w:type="continuationSeparator" w:id="0">
    <w:p w:rsidR="009C1E58" w:rsidRDefault="009C1E58" w:rsidP="0069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0923"/>
    <w:multiLevelType w:val="hybridMultilevel"/>
    <w:tmpl w:val="665C2E0E"/>
    <w:lvl w:ilvl="0" w:tplc="0D0CBF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5A99"/>
    <w:multiLevelType w:val="hybridMultilevel"/>
    <w:tmpl w:val="079C32B0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7E4F"/>
    <w:multiLevelType w:val="hybridMultilevel"/>
    <w:tmpl w:val="E9D425F8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2496"/>
    <w:multiLevelType w:val="multilevel"/>
    <w:tmpl w:val="B5B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ED"/>
    <w:rsid w:val="00000981"/>
    <w:rsid w:val="000117A6"/>
    <w:rsid w:val="00060EC2"/>
    <w:rsid w:val="00064162"/>
    <w:rsid w:val="000734D8"/>
    <w:rsid w:val="000874DA"/>
    <w:rsid w:val="00092030"/>
    <w:rsid w:val="000A6B59"/>
    <w:rsid w:val="000E205F"/>
    <w:rsid w:val="001473A9"/>
    <w:rsid w:val="00156C89"/>
    <w:rsid w:val="00174130"/>
    <w:rsid w:val="00193C30"/>
    <w:rsid w:val="001C0408"/>
    <w:rsid w:val="00211338"/>
    <w:rsid w:val="00252A63"/>
    <w:rsid w:val="002A3EA4"/>
    <w:rsid w:val="002B48A0"/>
    <w:rsid w:val="002B4C8A"/>
    <w:rsid w:val="003673FF"/>
    <w:rsid w:val="003B2E86"/>
    <w:rsid w:val="003F4F05"/>
    <w:rsid w:val="00427681"/>
    <w:rsid w:val="00444272"/>
    <w:rsid w:val="004463B8"/>
    <w:rsid w:val="004510D8"/>
    <w:rsid w:val="00451914"/>
    <w:rsid w:val="00462F09"/>
    <w:rsid w:val="004934FE"/>
    <w:rsid w:val="0050280E"/>
    <w:rsid w:val="00503380"/>
    <w:rsid w:val="00540BAD"/>
    <w:rsid w:val="00553024"/>
    <w:rsid w:val="005A3EF9"/>
    <w:rsid w:val="005A4025"/>
    <w:rsid w:val="005D0CAA"/>
    <w:rsid w:val="0064247C"/>
    <w:rsid w:val="00652FB0"/>
    <w:rsid w:val="006718DE"/>
    <w:rsid w:val="0069403C"/>
    <w:rsid w:val="006A08C6"/>
    <w:rsid w:val="006F0727"/>
    <w:rsid w:val="0070798D"/>
    <w:rsid w:val="00727CF2"/>
    <w:rsid w:val="007351B3"/>
    <w:rsid w:val="00757513"/>
    <w:rsid w:val="00761861"/>
    <w:rsid w:val="00771955"/>
    <w:rsid w:val="007C0FD9"/>
    <w:rsid w:val="008272EC"/>
    <w:rsid w:val="00831505"/>
    <w:rsid w:val="0084025F"/>
    <w:rsid w:val="00847DE2"/>
    <w:rsid w:val="00850E89"/>
    <w:rsid w:val="0086107C"/>
    <w:rsid w:val="008819BB"/>
    <w:rsid w:val="008D143D"/>
    <w:rsid w:val="009134A1"/>
    <w:rsid w:val="0093740B"/>
    <w:rsid w:val="0095379B"/>
    <w:rsid w:val="00993F25"/>
    <w:rsid w:val="00995A9F"/>
    <w:rsid w:val="009C1E58"/>
    <w:rsid w:val="009F0A9E"/>
    <w:rsid w:val="00A3278F"/>
    <w:rsid w:val="00A32949"/>
    <w:rsid w:val="00A54D8F"/>
    <w:rsid w:val="00AB19AE"/>
    <w:rsid w:val="00AC08C7"/>
    <w:rsid w:val="00AE0F8A"/>
    <w:rsid w:val="00B1006F"/>
    <w:rsid w:val="00B259E0"/>
    <w:rsid w:val="00B50A4F"/>
    <w:rsid w:val="00B616A3"/>
    <w:rsid w:val="00B70062"/>
    <w:rsid w:val="00B85939"/>
    <w:rsid w:val="00B86D9E"/>
    <w:rsid w:val="00B9520F"/>
    <w:rsid w:val="00BD75C2"/>
    <w:rsid w:val="00BE06A3"/>
    <w:rsid w:val="00C059FC"/>
    <w:rsid w:val="00C348FE"/>
    <w:rsid w:val="00C61A9D"/>
    <w:rsid w:val="00C61FF1"/>
    <w:rsid w:val="00C64ABE"/>
    <w:rsid w:val="00C84910"/>
    <w:rsid w:val="00CA7FED"/>
    <w:rsid w:val="00CB6801"/>
    <w:rsid w:val="00CC7FE2"/>
    <w:rsid w:val="00CD4619"/>
    <w:rsid w:val="00CF2D92"/>
    <w:rsid w:val="00CF4161"/>
    <w:rsid w:val="00D46449"/>
    <w:rsid w:val="00D46C2F"/>
    <w:rsid w:val="00D546D3"/>
    <w:rsid w:val="00D65EC9"/>
    <w:rsid w:val="00D72E5C"/>
    <w:rsid w:val="00D86D74"/>
    <w:rsid w:val="00D948FC"/>
    <w:rsid w:val="00D951CE"/>
    <w:rsid w:val="00DB4022"/>
    <w:rsid w:val="00DE7955"/>
    <w:rsid w:val="00E7192E"/>
    <w:rsid w:val="00E73413"/>
    <w:rsid w:val="00ED3A77"/>
    <w:rsid w:val="00EE3EDE"/>
    <w:rsid w:val="00F203DC"/>
    <w:rsid w:val="00F33E07"/>
    <w:rsid w:val="00F61179"/>
    <w:rsid w:val="00FB5339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BB56"/>
  <w15:chartTrackingRefBased/>
  <w15:docId w15:val="{84ACAB9E-D090-4E51-B117-4A7A0AA3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FED"/>
    <w:rPr>
      <w:b/>
      <w:bCs/>
    </w:rPr>
  </w:style>
  <w:style w:type="character" w:styleId="Hyperlink">
    <w:name w:val="Hyperlink"/>
    <w:basedOn w:val="DefaultParagraphFont"/>
    <w:uiPriority w:val="99"/>
    <w:unhideWhenUsed/>
    <w:rsid w:val="00CA7F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FED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CA7F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3C"/>
  </w:style>
  <w:style w:type="paragraph" w:styleId="Footer">
    <w:name w:val="footer"/>
    <w:basedOn w:val="Normal"/>
    <w:link w:val="FooterChar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273</Words>
  <Characters>1638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Tavakoli Nabavi</dc:creator>
  <cp:keywords/>
  <dc:description/>
  <cp:lastModifiedBy>Ehsan Nabavi</cp:lastModifiedBy>
  <cp:revision>6</cp:revision>
  <dcterms:created xsi:type="dcterms:W3CDTF">2020-08-08T22:31:00Z</dcterms:created>
  <dcterms:modified xsi:type="dcterms:W3CDTF">2020-08-08T23:12:00Z</dcterms:modified>
</cp:coreProperties>
</file>