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350C" w14:textId="0FAB6C8E" w:rsidR="001C7D6C" w:rsidRDefault="001C7D6C" w:rsidP="00BC3162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6318B7F" wp14:editId="2F6F83E5">
            <wp:simplePos x="0" y="0"/>
            <wp:positionH relativeFrom="page">
              <wp:align>left</wp:align>
            </wp:positionH>
            <wp:positionV relativeFrom="margin">
              <wp:posOffset>-605283</wp:posOffset>
            </wp:positionV>
            <wp:extent cx="2321560" cy="1187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A081C" w14:textId="77777777" w:rsidR="001C7D6C" w:rsidRDefault="001C7D6C" w:rsidP="00BC3162">
      <w:pPr>
        <w:jc w:val="center"/>
        <w:rPr>
          <w:b/>
        </w:rPr>
      </w:pPr>
    </w:p>
    <w:p w14:paraId="42C95EEF" w14:textId="77777777" w:rsidR="001C7D6C" w:rsidRDefault="001C7D6C" w:rsidP="00BC3162">
      <w:pPr>
        <w:jc w:val="center"/>
        <w:rPr>
          <w:b/>
        </w:rPr>
      </w:pPr>
    </w:p>
    <w:p w14:paraId="708E2711" w14:textId="77777777" w:rsidR="001C7D6C" w:rsidRDefault="001C7D6C" w:rsidP="00BC3162">
      <w:pPr>
        <w:jc w:val="center"/>
        <w:rPr>
          <w:b/>
        </w:rPr>
      </w:pPr>
    </w:p>
    <w:p w14:paraId="0B15EEC1" w14:textId="2278CF0A" w:rsidR="00BC3162" w:rsidRPr="001C7D6C" w:rsidRDefault="00BC3162" w:rsidP="00BC3162">
      <w:pPr>
        <w:jc w:val="center"/>
        <w:rPr>
          <w:b/>
          <w:color w:val="E2AC00"/>
          <w:sz w:val="44"/>
          <w:szCs w:val="44"/>
        </w:rPr>
      </w:pPr>
      <w:r w:rsidRPr="001C7D6C">
        <w:rPr>
          <w:b/>
          <w:color w:val="E2AC00"/>
          <w:sz w:val="44"/>
          <w:szCs w:val="44"/>
        </w:rPr>
        <w:t>PARTNERSHIP WITH KNCCI</w:t>
      </w:r>
    </w:p>
    <w:p w14:paraId="3B2060BF" w14:textId="77777777" w:rsidR="001C7D6C" w:rsidRDefault="001C7D6C" w:rsidP="00BC3162">
      <w:pPr>
        <w:rPr>
          <w:b/>
        </w:rPr>
      </w:pPr>
    </w:p>
    <w:p w14:paraId="1D2EDA83" w14:textId="765E9735" w:rsidR="00BC3162" w:rsidRPr="001C7D6C" w:rsidRDefault="00BC3162" w:rsidP="00BC3162">
      <w:pPr>
        <w:rPr>
          <w:b/>
          <w:color w:val="C9A635"/>
        </w:rPr>
      </w:pPr>
      <w:r w:rsidRPr="001C7D6C">
        <w:rPr>
          <w:b/>
          <w:color w:val="C9A635"/>
        </w:rPr>
        <w:t>1. Introduction</w:t>
      </w:r>
    </w:p>
    <w:p w14:paraId="2981A557" w14:textId="76710013" w:rsidR="00BC3162" w:rsidRDefault="00BC3162" w:rsidP="00BC3162">
      <w:r>
        <w:t xml:space="preserve">The </w:t>
      </w:r>
      <w:proofErr w:type="spellStart"/>
      <w:r>
        <w:t>TallyTrack</w:t>
      </w:r>
      <w:proofErr w:type="spellEnd"/>
      <w:r>
        <w:t xml:space="preserve"> Africa under 40 Years National Prestigious Awards is a research-driven national recognition platform celebrating young achievers under 40 across Kenya</w:t>
      </w:r>
      <w:r w:rsidR="002A5E6B">
        <w:t xml:space="preserve"> in various categories </w:t>
      </w:r>
      <w:r w:rsidR="007F646F">
        <w:t>such as</w:t>
      </w:r>
      <w:r w:rsidR="002A5E6B">
        <w:t xml:space="preserve"> </w:t>
      </w:r>
      <w:r w:rsidR="00AC7CF0">
        <w:t>Content</w:t>
      </w:r>
      <w:r w:rsidR="002A5E6B">
        <w:t xml:space="preserve"> creation, philanthropies, comedians etc</w:t>
      </w:r>
      <w:r>
        <w:t>. By highlighting clean, credible, and inspiring role models from all tribes and sectors, the awards nurture Kenya’s next generation of leaders/ The Achievers.</w:t>
      </w:r>
    </w:p>
    <w:p w14:paraId="6DB0B499" w14:textId="77777777" w:rsidR="00BC3162" w:rsidRDefault="00BC3162" w:rsidP="00BC3162"/>
    <w:p w14:paraId="2F0D420D" w14:textId="77777777" w:rsidR="00BC3162" w:rsidRPr="001C7D6C" w:rsidRDefault="00BC3162" w:rsidP="00BC3162">
      <w:pPr>
        <w:rPr>
          <w:b/>
          <w:color w:val="C9A635"/>
        </w:rPr>
      </w:pPr>
      <w:r w:rsidRPr="001C7D6C">
        <w:rPr>
          <w:b/>
          <w:color w:val="C9A635"/>
        </w:rPr>
        <w:t>2. WHY THIS MATTERS</w:t>
      </w:r>
    </w:p>
    <w:p w14:paraId="2AABB8ED" w14:textId="5830D29A" w:rsidR="00BC3162" w:rsidRDefault="00BC3162" w:rsidP="001C7D6C">
      <w:pPr>
        <w:pStyle w:val="NoSpacing"/>
        <w:numPr>
          <w:ilvl w:val="0"/>
          <w:numId w:val="10"/>
        </w:numPr>
        <w:ind w:left="432"/>
      </w:pPr>
      <w:r w:rsidRPr="00BC3162">
        <w:rPr>
          <w:b/>
        </w:rPr>
        <w:t>Kenya’s Youth Majority</w:t>
      </w:r>
      <w:r>
        <w:t>: Over 75% of Kenya’s population is under 35 the future of commerce, politics, creativity and innovation.</w:t>
      </w:r>
    </w:p>
    <w:p w14:paraId="18E22B86" w14:textId="77777777" w:rsidR="00BC3162" w:rsidRDefault="00BC3162" w:rsidP="001C7D6C">
      <w:pPr>
        <w:pStyle w:val="NoSpacing"/>
        <w:ind w:left="432"/>
      </w:pPr>
    </w:p>
    <w:p w14:paraId="37AC7BD6" w14:textId="77777777" w:rsidR="00BC3162" w:rsidRDefault="00BC3162" w:rsidP="001C7D6C">
      <w:pPr>
        <w:pStyle w:val="NoSpacing"/>
        <w:numPr>
          <w:ilvl w:val="0"/>
          <w:numId w:val="10"/>
        </w:numPr>
        <w:ind w:left="432"/>
      </w:pPr>
      <w:r w:rsidRPr="00BC3162">
        <w:rPr>
          <w:b/>
        </w:rPr>
        <w:t>National Cohesion:</w:t>
      </w:r>
      <w:r>
        <w:t xml:space="preserve"> Recognizing achievers from all tribes promotes unity.</w:t>
      </w:r>
    </w:p>
    <w:p w14:paraId="6F179782" w14:textId="77777777" w:rsidR="00BC3162" w:rsidRDefault="00BC3162" w:rsidP="001C7D6C">
      <w:pPr>
        <w:pStyle w:val="NoSpacing"/>
        <w:ind w:left="432"/>
      </w:pPr>
    </w:p>
    <w:p w14:paraId="771C3D1A" w14:textId="77777777" w:rsidR="00BC3162" w:rsidRDefault="00BC3162" w:rsidP="001C7D6C">
      <w:pPr>
        <w:pStyle w:val="NoSpacing"/>
        <w:numPr>
          <w:ilvl w:val="0"/>
          <w:numId w:val="10"/>
        </w:numPr>
        <w:ind w:left="432"/>
      </w:pPr>
      <w:r w:rsidRPr="00BC3162">
        <w:rPr>
          <w:b/>
        </w:rPr>
        <w:t>Economic Growth:</w:t>
      </w:r>
      <w:r>
        <w:t xml:space="preserve"> Celebrating young </w:t>
      </w:r>
      <w:r w:rsidR="00AC7CF0">
        <w:t>entrepreneurs’</w:t>
      </w:r>
      <w:r>
        <w:t xml:space="preserve"> </w:t>
      </w:r>
      <w:r w:rsidR="00AC7CF0">
        <w:t xml:space="preserve">clean content creation </w:t>
      </w:r>
      <w:r>
        <w:t>and innovators inspires more startups, SMEs, and business leaders.</w:t>
      </w:r>
    </w:p>
    <w:p w14:paraId="1160F76C" w14:textId="77777777" w:rsidR="00BC3162" w:rsidRDefault="00BC3162" w:rsidP="00BC3162"/>
    <w:p w14:paraId="5000B024" w14:textId="77777777" w:rsidR="00BC3162" w:rsidRPr="001C7D6C" w:rsidRDefault="00BC3162" w:rsidP="00BC3162">
      <w:pPr>
        <w:rPr>
          <w:b/>
          <w:color w:val="C9A635"/>
        </w:rPr>
      </w:pPr>
      <w:r w:rsidRPr="001C7D6C">
        <w:rPr>
          <w:b/>
          <w:color w:val="C9A635"/>
        </w:rPr>
        <w:t>3. STRATEGIC ALIGNMENT WITH KNCCI</w:t>
      </w:r>
    </w:p>
    <w:p w14:paraId="457240FA" w14:textId="77777777" w:rsidR="00BC3162" w:rsidRDefault="00BC3162" w:rsidP="00BC3162"/>
    <w:p w14:paraId="4B337FE0" w14:textId="77777777" w:rsidR="00BC3162" w:rsidRDefault="00BC3162" w:rsidP="00AC7CF0">
      <w:pPr>
        <w:pStyle w:val="NoSpacing"/>
        <w:numPr>
          <w:ilvl w:val="0"/>
          <w:numId w:val="8"/>
        </w:numPr>
      </w:pPr>
      <w:r>
        <w:t>KNCCI promotes enterprise development, business networking, and policy advocacy.</w:t>
      </w:r>
    </w:p>
    <w:p w14:paraId="11BD920A" w14:textId="77777777" w:rsidR="00BC3162" w:rsidRDefault="00BC3162" w:rsidP="00BC3162">
      <w:pPr>
        <w:pStyle w:val="NoSpacing"/>
      </w:pPr>
    </w:p>
    <w:p w14:paraId="30983F0F" w14:textId="737D7FB2" w:rsidR="00BC3162" w:rsidRDefault="00BC3162" w:rsidP="00AC7CF0">
      <w:pPr>
        <w:pStyle w:val="NoSpacing"/>
        <w:numPr>
          <w:ilvl w:val="0"/>
          <w:numId w:val="8"/>
        </w:numPr>
      </w:pPr>
      <w:proofErr w:type="spellStart"/>
      <w:r>
        <w:t>TallyTrack</w:t>
      </w:r>
      <w:proofErr w:type="spellEnd"/>
      <w:r w:rsidR="001C7D6C">
        <w:t xml:space="preserve"> Africa</w:t>
      </w:r>
      <w:r>
        <w:t xml:space="preserve"> provides a national platform where young business leaders, innovators, and professionals are showcased.</w:t>
      </w:r>
    </w:p>
    <w:p w14:paraId="5BB7E97B" w14:textId="77777777" w:rsidR="00BC3162" w:rsidRDefault="00BC3162" w:rsidP="00BC3162">
      <w:pPr>
        <w:pStyle w:val="NoSpacing"/>
      </w:pPr>
    </w:p>
    <w:p w14:paraId="3984F504" w14:textId="29C01257" w:rsidR="00BC3162" w:rsidRPr="00AC7CF0" w:rsidRDefault="00AC7CF0" w:rsidP="00AC7CF0">
      <w:pPr>
        <w:pStyle w:val="NoSpacing"/>
        <w:numPr>
          <w:ilvl w:val="0"/>
          <w:numId w:val="8"/>
        </w:numPr>
      </w:pPr>
      <w:r w:rsidRPr="00AC7CF0">
        <w:t xml:space="preserve">Together, KNCCI &amp; </w:t>
      </w:r>
      <w:proofErr w:type="spellStart"/>
      <w:r w:rsidRPr="00AC7CF0">
        <w:t>Tallytrack</w:t>
      </w:r>
      <w:proofErr w:type="spellEnd"/>
      <w:r w:rsidR="001C7D6C">
        <w:t xml:space="preserve"> Africa</w:t>
      </w:r>
      <w:r w:rsidRPr="00AC7CF0">
        <w:t xml:space="preserve"> can:</w:t>
      </w:r>
    </w:p>
    <w:p w14:paraId="3CB8726B" w14:textId="77777777" w:rsidR="00BC3162" w:rsidRDefault="00BC3162" w:rsidP="00BC3162">
      <w:pPr>
        <w:pStyle w:val="NoSpacing"/>
      </w:pPr>
    </w:p>
    <w:p w14:paraId="0B0A5628" w14:textId="77777777" w:rsidR="00BC3162" w:rsidRDefault="000634B1" w:rsidP="001C7D6C">
      <w:pPr>
        <w:pStyle w:val="NoSpacing"/>
        <w:numPr>
          <w:ilvl w:val="4"/>
          <w:numId w:val="9"/>
        </w:numPr>
        <w:ind w:left="1152"/>
      </w:pPr>
      <w:r>
        <w:t xml:space="preserve">Spotlight Young Entrepreneurs - </w:t>
      </w:r>
      <w:r w:rsidR="00BC3162">
        <w:t>Boost visibility of SMEs.</w:t>
      </w:r>
    </w:p>
    <w:p w14:paraId="2697E37F" w14:textId="77777777" w:rsidR="00BC3162" w:rsidRDefault="00BC3162" w:rsidP="001C7D6C">
      <w:pPr>
        <w:pStyle w:val="NoSpacing"/>
        <w:ind w:left="1152"/>
      </w:pPr>
    </w:p>
    <w:p w14:paraId="2BFF43FF" w14:textId="77777777" w:rsidR="00BC3162" w:rsidRDefault="000634B1" w:rsidP="001C7D6C">
      <w:pPr>
        <w:pStyle w:val="NoSpacing"/>
        <w:numPr>
          <w:ilvl w:val="4"/>
          <w:numId w:val="9"/>
        </w:numPr>
        <w:ind w:left="1152"/>
      </w:pPr>
      <w:r>
        <w:t xml:space="preserve">Inspire Future Leaders - </w:t>
      </w:r>
      <w:r w:rsidR="00BC3162">
        <w:t>Link awards to mentorship and incubation.</w:t>
      </w:r>
    </w:p>
    <w:p w14:paraId="7AE064B3" w14:textId="77777777" w:rsidR="00BC3162" w:rsidRDefault="00BC3162" w:rsidP="001C7D6C">
      <w:pPr>
        <w:pStyle w:val="NoSpacing"/>
        <w:ind w:left="1152"/>
      </w:pPr>
    </w:p>
    <w:p w14:paraId="36D354D1" w14:textId="3C45B84B" w:rsidR="000634B1" w:rsidRDefault="000634B1" w:rsidP="001C7D6C">
      <w:pPr>
        <w:pStyle w:val="NoSpacing"/>
        <w:numPr>
          <w:ilvl w:val="4"/>
          <w:numId w:val="9"/>
        </w:numPr>
        <w:ind w:left="1152"/>
      </w:pPr>
      <w:r>
        <w:t>Strengthen Kenya’s Brand -</w:t>
      </w:r>
      <w:r w:rsidR="00BC3162">
        <w:t xml:space="preserve"> Position the country as a hub of young talent</w:t>
      </w:r>
    </w:p>
    <w:p w14:paraId="6469952A" w14:textId="77777777" w:rsidR="000634B1" w:rsidRDefault="000634B1" w:rsidP="00BC3162"/>
    <w:p w14:paraId="418C51C9" w14:textId="77777777" w:rsidR="00BC3162" w:rsidRPr="001C7D6C" w:rsidRDefault="000634B1" w:rsidP="00BC3162">
      <w:pPr>
        <w:rPr>
          <w:b/>
          <w:color w:val="C9A635"/>
        </w:rPr>
      </w:pPr>
      <w:r w:rsidRPr="001C7D6C">
        <w:rPr>
          <w:b/>
          <w:color w:val="C9A635"/>
        </w:rPr>
        <w:lastRenderedPageBreak/>
        <w:t>4. PARTNERSHIP OPPORTUNITIES</w:t>
      </w:r>
    </w:p>
    <w:p w14:paraId="3F2A6A94" w14:textId="77777777" w:rsidR="00BC3162" w:rsidRDefault="00BC3162" w:rsidP="00BC3162"/>
    <w:p w14:paraId="59479272" w14:textId="77777777" w:rsidR="00BC3162" w:rsidRDefault="000634B1" w:rsidP="00BC3162">
      <w:r>
        <w:t>KNCCI could:</w:t>
      </w:r>
    </w:p>
    <w:p w14:paraId="29CA01B9" w14:textId="77777777" w:rsidR="00BC3162" w:rsidRDefault="000634B1" w:rsidP="000634B1">
      <w:pPr>
        <w:pStyle w:val="NoSpacing"/>
        <w:numPr>
          <w:ilvl w:val="0"/>
          <w:numId w:val="2"/>
        </w:numPr>
      </w:pPr>
      <w:r>
        <w:t>Co-brand the Awards -</w:t>
      </w:r>
      <w:r w:rsidR="00BC3162">
        <w:t xml:space="preserve"> “Powered by KNCCI” for credibility.</w:t>
      </w:r>
    </w:p>
    <w:p w14:paraId="45B0D5AC" w14:textId="77777777" w:rsidR="00BC3162" w:rsidRDefault="00BC3162" w:rsidP="000634B1">
      <w:pPr>
        <w:pStyle w:val="NoSpacing"/>
      </w:pPr>
    </w:p>
    <w:p w14:paraId="2C01FB8E" w14:textId="77777777" w:rsidR="00BC3162" w:rsidRDefault="00BC3162" w:rsidP="000634B1">
      <w:pPr>
        <w:pStyle w:val="NoSpacing"/>
        <w:numPr>
          <w:ilvl w:val="0"/>
          <w:numId w:val="2"/>
        </w:numPr>
      </w:pPr>
      <w:r>
        <w:t>Offer Business Incubation/Networking to winners.</w:t>
      </w:r>
    </w:p>
    <w:p w14:paraId="631C48C8" w14:textId="77777777" w:rsidR="00BC3162" w:rsidRDefault="00BC3162" w:rsidP="000634B1">
      <w:pPr>
        <w:pStyle w:val="NoSpacing"/>
      </w:pPr>
    </w:p>
    <w:p w14:paraId="4F210476" w14:textId="5FCAF23D" w:rsidR="00BC3162" w:rsidRDefault="00BC3162" w:rsidP="000634B1">
      <w:pPr>
        <w:pStyle w:val="NoSpacing"/>
        <w:numPr>
          <w:ilvl w:val="0"/>
          <w:numId w:val="2"/>
        </w:numPr>
      </w:pPr>
      <w:r>
        <w:t>Mobilize Corporate Members to sponsor categories e.g. Young Entrepreneur of the Year.</w:t>
      </w:r>
    </w:p>
    <w:p w14:paraId="40B4FA9C" w14:textId="77777777" w:rsidR="00BC3162" w:rsidRDefault="00BC3162" w:rsidP="000634B1">
      <w:pPr>
        <w:pStyle w:val="NoSpacing"/>
      </w:pPr>
    </w:p>
    <w:p w14:paraId="79FF010B" w14:textId="77777777" w:rsidR="00BC3162" w:rsidRDefault="000634B1" w:rsidP="000634B1">
      <w:pPr>
        <w:pStyle w:val="NoSpacing"/>
        <w:numPr>
          <w:ilvl w:val="0"/>
          <w:numId w:val="2"/>
        </w:numPr>
      </w:pPr>
      <w:r>
        <w:t>Policy Advocacy -</w:t>
      </w:r>
      <w:r w:rsidR="00BC3162">
        <w:t xml:space="preserve"> Use awardees as ambassadors for youth economic empowerment.</w:t>
      </w:r>
    </w:p>
    <w:p w14:paraId="46D8030C" w14:textId="77777777" w:rsidR="00BC3162" w:rsidRDefault="00BC3162" w:rsidP="00BC3162"/>
    <w:p w14:paraId="67F9CD88" w14:textId="77777777" w:rsidR="00BC3162" w:rsidRPr="001C7D6C" w:rsidRDefault="000634B1" w:rsidP="00BC3162">
      <w:pPr>
        <w:rPr>
          <w:b/>
          <w:color w:val="C9A635"/>
        </w:rPr>
      </w:pPr>
      <w:r w:rsidRPr="001C7D6C">
        <w:rPr>
          <w:b/>
          <w:color w:val="C9A635"/>
        </w:rPr>
        <w:t>5. IMPACT &amp; VALUE PROPOSITION</w:t>
      </w:r>
    </w:p>
    <w:p w14:paraId="754EC301" w14:textId="77777777" w:rsidR="00BC3162" w:rsidRDefault="00BC3162" w:rsidP="00BC3162"/>
    <w:p w14:paraId="699BED14" w14:textId="77777777" w:rsidR="00BC3162" w:rsidRDefault="00BC3162" w:rsidP="00AE69EF">
      <w:pPr>
        <w:pStyle w:val="NoSpacing"/>
        <w:numPr>
          <w:ilvl w:val="0"/>
          <w:numId w:val="11"/>
        </w:numPr>
        <w:ind w:left="576"/>
      </w:pPr>
      <w:r w:rsidRPr="000634B1">
        <w:rPr>
          <w:b/>
        </w:rPr>
        <w:t>For KNCCI:</w:t>
      </w:r>
      <w:r>
        <w:t xml:space="preserve"> Visibility among youth and business communities, alignment with youth empowerment agenda, media mileage.</w:t>
      </w:r>
    </w:p>
    <w:p w14:paraId="1DE311E0" w14:textId="77777777" w:rsidR="00BC3162" w:rsidRDefault="00BC3162" w:rsidP="00AE69EF">
      <w:pPr>
        <w:pStyle w:val="NoSpacing"/>
        <w:ind w:left="576"/>
      </w:pPr>
    </w:p>
    <w:p w14:paraId="2B3190A6" w14:textId="77777777" w:rsidR="00BC3162" w:rsidRDefault="00BC3162" w:rsidP="00AE69EF">
      <w:pPr>
        <w:pStyle w:val="NoSpacing"/>
        <w:numPr>
          <w:ilvl w:val="0"/>
          <w:numId w:val="11"/>
        </w:numPr>
        <w:ind w:left="576"/>
      </w:pPr>
      <w:r w:rsidRPr="000634B1">
        <w:rPr>
          <w:b/>
        </w:rPr>
        <w:t>For Nominees:</w:t>
      </w:r>
      <w:r>
        <w:t xml:space="preserve"> Recognition, mentorship, and market access.</w:t>
      </w:r>
    </w:p>
    <w:p w14:paraId="2786F4B7" w14:textId="77777777" w:rsidR="00BC3162" w:rsidRDefault="00BC3162" w:rsidP="00AE69EF">
      <w:pPr>
        <w:pStyle w:val="NoSpacing"/>
        <w:ind w:left="576"/>
      </w:pPr>
    </w:p>
    <w:p w14:paraId="7F66E419" w14:textId="77777777" w:rsidR="00BC3162" w:rsidRDefault="00BC3162" w:rsidP="00AE69EF">
      <w:pPr>
        <w:pStyle w:val="NoSpacing"/>
        <w:numPr>
          <w:ilvl w:val="0"/>
          <w:numId w:val="11"/>
        </w:numPr>
        <w:ind w:left="576"/>
      </w:pPr>
      <w:r w:rsidRPr="000634B1">
        <w:rPr>
          <w:b/>
        </w:rPr>
        <w:t>For Kenya:</w:t>
      </w:r>
      <w:r>
        <w:t xml:space="preserve"> A unifying celebration of achievement, promoting enterprise and leadership culture.</w:t>
      </w:r>
    </w:p>
    <w:p w14:paraId="29498832" w14:textId="77777777" w:rsidR="00BC3162" w:rsidRDefault="00BC3162" w:rsidP="00BC3162"/>
    <w:p w14:paraId="221ABE3F" w14:textId="65A46FE2" w:rsidR="00BC3162" w:rsidRPr="00953B3A" w:rsidRDefault="000634B1" w:rsidP="00BC3162">
      <w:pPr>
        <w:rPr>
          <w:b/>
          <w:color w:val="C9A635"/>
        </w:rPr>
      </w:pPr>
      <w:r w:rsidRPr="001C7D6C">
        <w:rPr>
          <w:b/>
          <w:color w:val="C9A635"/>
        </w:rPr>
        <w:t xml:space="preserve">6. THE </w:t>
      </w:r>
      <w:r w:rsidR="00953B3A">
        <w:rPr>
          <w:b/>
          <w:color w:val="C9A635"/>
        </w:rPr>
        <w:t>REQUEST</w:t>
      </w:r>
    </w:p>
    <w:p w14:paraId="77012FE7" w14:textId="77777777" w:rsidR="00BC3162" w:rsidRDefault="00BC3162" w:rsidP="00BC3162">
      <w:r>
        <w:t>We seek KNCCI’s partnership to:</w:t>
      </w:r>
    </w:p>
    <w:p w14:paraId="0397B9E4" w14:textId="77777777" w:rsidR="00BC3162" w:rsidRDefault="00BC3162" w:rsidP="003C3454">
      <w:pPr>
        <w:pStyle w:val="NoSpacing"/>
        <w:ind w:left="576"/>
      </w:pPr>
    </w:p>
    <w:p w14:paraId="6EC314CD" w14:textId="77777777" w:rsidR="00BC3162" w:rsidRDefault="00AC7CF0" w:rsidP="003C3454">
      <w:pPr>
        <w:pStyle w:val="NoSpacing"/>
        <w:numPr>
          <w:ilvl w:val="0"/>
          <w:numId w:val="4"/>
        </w:numPr>
        <w:ind w:left="576"/>
      </w:pPr>
      <w:r>
        <w:t xml:space="preserve">Endorse </w:t>
      </w:r>
      <w:r w:rsidR="00BC3162">
        <w:t>the awards.</w:t>
      </w:r>
    </w:p>
    <w:p w14:paraId="4D01E66C" w14:textId="77777777" w:rsidR="00BC3162" w:rsidRDefault="00BC3162" w:rsidP="003C3454">
      <w:pPr>
        <w:pStyle w:val="NoSpacing"/>
        <w:ind w:left="576"/>
      </w:pPr>
    </w:p>
    <w:p w14:paraId="5CF19114" w14:textId="77777777" w:rsidR="00BC3162" w:rsidRDefault="00BC3162" w:rsidP="003C3454">
      <w:pPr>
        <w:pStyle w:val="NoSpacing"/>
        <w:numPr>
          <w:ilvl w:val="0"/>
          <w:numId w:val="4"/>
        </w:numPr>
        <w:ind w:left="576"/>
      </w:pPr>
      <w:r>
        <w:t>Facilitate access to its corporate networks.</w:t>
      </w:r>
    </w:p>
    <w:p w14:paraId="3A578FEC" w14:textId="77777777" w:rsidR="00BC3162" w:rsidRDefault="00BC3162" w:rsidP="003C3454">
      <w:pPr>
        <w:pStyle w:val="NoSpacing"/>
        <w:ind w:left="576"/>
      </w:pPr>
    </w:p>
    <w:p w14:paraId="4C391A8A" w14:textId="77777777" w:rsidR="00BC3162" w:rsidRDefault="00BC3162" w:rsidP="003C3454">
      <w:pPr>
        <w:pStyle w:val="NoSpacing"/>
        <w:numPr>
          <w:ilvl w:val="0"/>
          <w:numId w:val="4"/>
        </w:numPr>
        <w:ind w:left="576"/>
      </w:pPr>
      <w:r>
        <w:t>Provide incubation and mentorship opportunities for winners.</w:t>
      </w:r>
    </w:p>
    <w:p w14:paraId="45BBF6C0" w14:textId="77777777" w:rsidR="00BC3162" w:rsidRDefault="00BC3162" w:rsidP="003C3454">
      <w:pPr>
        <w:pStyle w:val="NoSpacing"/>
        <w:ind w:left="576"/>
      </w:pPr>
    </w:p>
    <w:p w14:paraId="5767B698" w14:textId="591C158D" w:rsidR="00BC3162" w:rsidRDefault="00BC3162" w:rsidP="003C3454">
      <w:pPr>
        <w:pStyle w:val="NoSpacing"/>
        <w:numPr>
          <w:ilvl w:val="0"/>
          <w:numId w:val="4"/>
        </w:numPr>
        <w:ind w:left="576"/>
      </w:pPr>
      <w:r>
        <w:t>Support sponsorship mobilization.</w:t>
      </w:r>
    </w:p>
    <w:p w14:paraId="64F304C6" w14:textId="77777777" w:rsidR="001C7D6C" w:rsidRDefault="001C7D6C" w:rsidP="001C7D6C">
      <w:pPr>
        <w:pStyle w:val="ListParagraph"/>
      </w:pPr>
    </w:p>
    <w:p w14:paraId="62C61A7C" w14:textId="77777777" w:rsidR="001C7D6C" w:rsidRDefault="001C7D6C" w:rsidP="001C7D6C">
      <w:pPr>
        <w:pStyle w:val="NoSpacing"/>
        <w:ind w:left="720"/>
      </w:pPr>
    </w:p>
    <w:p w14:paraId="40D4DA1B" w14:textId="77777777" w:rsidR="00BC3162" w:rsidRPr="001C7D6C" w:rsidRDefault="000634B1" w:rsidP="00BC3162">
      <w:pPr>
        <w:rPr>
          <w:b/>
          <w:color w:val="C9A635"/>
        </w:rPr>
      </w:pPr>
      <w:r w:rsidRPr="001C7D6C">
        <w:rPr>
          <w:b/>
          <w:color w:val="C9A635"/>
        </w:rPr>
        <w:t>7. Conclusion</w:t>
      </w:r>
    </w:p>
    <w:p w14:paraId="40C0256F" w14:textId="77777777" w:rsidR="00491F2A" w:rsidRDefault="00BC3162" w:rsidP="000634B1">
      <w:r>
        <w:t xml:space="preserve">Together, KNCCI and </w:t>
      </w:r>
      <w:proofErr w:type="spellStart"/>
      <w:r>
        <w:t>TallyTrack</w:t>
      </w:r>
      <w:proofErr w:type="spellEnd"/>
      <w:r>
        <w:t xml:space="preserve"> Africa can build a nationally respected platform that not only celebrates young leaders but also drives economic transformation through enterpri</w:t>
      </w:r>
      <w:r w:rsidR="000634B1">
        <w:t>se, innovation, and leadership.</w:t>
      </w:r>
    </w:p>
    <w:p w14:paraId="2668F52F" w14:textId="77777777" w:rsidR="000634B1" w:rsidRDefault="000634B1" w:rsidP="000634B1"/>
    <w:p w14:paraId="2392C818" w14:textId="77777777" w:rsidR="000634B1" w:rsidRDefault="000634B1" w:rsidP="000634B1"/>
    <w:p w14:paraId="751E6F22" w14:textId="77777777" w:rsidR="00953B3A" w:rsidRDefault="00953B3A" w:rsidP="000634B1">
      <w:pPr>
        <w:rPr>
          <w:color w:val="C9A635"/>
        </w:rPr>
      </w:pPr>
    </w:p>
    <w:p w14:paraId="51130727" w14:textId="7065313A" w:rsidR="00AC7CF0" w:rsidRPr="001C7D6C" w:rsidRDefault="00AC7CF0" w:rsidP="000634B1">
      <w:pPr>
        <w:rPr>
          <w:color w:val="C9A635"/>
        </w:rPr>
      </w:pPr>
      <w:r w:rsidRPr="001C7D6C">
        <w:rPr>
          <w:color w:val="C9A635"/>
        </w:rPr>
        <w:lastRenderedPageBreak/>
        <w:t>Prepared by,</w:t>
      </w:r>
    </w:p>
    <w:p w14:paraId="6206331D" w14:textId="77777777" w:rsidR="000634B1" w:rsidRDefault="000634B1" w:rsidP="000634B1">
      <w:r>
        <w:t>CEO TALLYTRACK AFRICA</w:t>
      </w:r>
    </w:p>
    <w:p w14:paraId="22E3D879" w14:textId="347A3866" w:rsidR="000634B1" w:rsidRDefault="002A5E6B" w:rsidP="000634B1">
      <w:r>
        <w:t>ELIZABETH NTHENYA MUSYOKA</w:t>
      </w:r>
    </w:p>
    <w:p w14:paraId="32915749" w14:textId="6D480027" w:rsidR="007F646F" w:rsidRDefault="007F646F" w:rsidP="000634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F746E" wp14:editId="20F0C02D">
                <wp:simplePos x="0" y="0"/>
                <wp:positionH relativeFrom="column">
                  <wp:posOffset>965093</wp:posOffset>
                </wp:positionH>
                <wp:positionV relativeFrom="paragraph">
                  <wp:posOffset>14940</wp:posOffset>
                </wp:positionV>
                <wp:extent cx="0" cy="167546"/>
                <wp:effectExtent l="0" t="0" r="3810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546"/>
                        </a:xfrm>
                        <a:prstGeom prst="line">
                          <a:avLst/>
                        </a:prstGeom>
                        <a:ln>
                          <a:solidFill>
                            <a:srgbClr val="C9A63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61D5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1.2pt" to="7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" strokecolor="#c9a635" strokeweight="1pt">
                <v:stroke joinstyle="miter"/>
              </v:line>
            </w:pict>
          </mc:Fallback>
        </mc:AlternateContent>
      </w:r>
      <w:r w:rsidR="002A5E6B">
        <w:t>+254794450635</w:t>
      </w:r>
      <w:r>
        <w:t xml:space="preserve">   ceo@tallytrackafrica.co.ke</w:t>
      </w:r>
    </w:p>
    <w:p w14:paraId="4D42A1E0" w14:textId="77777777" w:rsidR="000634B1" w:rsidRDefault="000634B1" w:rsidP="000634B1"/>
    <w:sectPr w:rsidR="0006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353"/>
    <w:multiLevelType w:val="hybridMultilevel"/>
    <w:tmpl w:val="9100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D0769"/>
    <w:multiLevelType w:val="hybridMultilevel"/>
    <w:tmpl w:val="02E67F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023E"/>
    <w:multiLevelType w:val="hybridMultilevel"/>
    <w:tmpl w:val="46EC3D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7B2B"/>
    <w:multiLevelType w:val="hybridMultilevel"/>
    <w:tmpl w:val="EF92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3759A"/>
    <w:multiLevelType w:val="hybridMultilevel"/>
    <w:tmpl w:val="C81088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147CA"/>
    <w:multiLevelType w:val="hybridMultilevel"/>
    <w:tmpl w:val="8664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05381"/>
    <w:multiLevelType w:val="hybridMultilevel"/>
    <w:tmpl w:val="AA9805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B660F"/>
    <w:multiLevelType w:val="hybridMultilevel"/>
    <w:tmpl w:val="1D96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A0837"/>
    <w:multiLevelType w:val="hybridMultilevel"/>
    <w:tmpl w:val="99A8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470F4"/>
    <w:multiLevelType w:val="hybridMultilevel"/>
    <w:tmpl w:val="183C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E42D2"/>
    <w:multiLevelType w:val="hybridMultilevel"/>
    <w:tmpl w:val="8282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029612">
    <w:abstractNumId w:val="9"/>
  </w:num>
  <w:num w:numId="2" w16cid:durableId="792557988">
    <w:abstractNumId w:val="10"/>
  </w:num>
  <w:num w:numId="3" w16cid:durableId="1822192871">
    <w:abstractNumId w:val="8"/>
  </w:num>
  <w:num w:numId="4" w16cid:durableId="1835684300">
    <w:abstractNumId w:val="3"/>
  </w:num>
  <w:num w:numId="5" w16cid:durableId="703555861">
    <w:abstractNumId w:val="6"/>
  </w:num>
  <w:num w:numId="6" w16cid:durableId="411850911">
    <w:abstractNumId w:val="0"/>
  </w:num>
  <w:num w:numId="7" w16cid:durableId="18239361">
    <w:abstractNumId w:val="7"/>
  </w:num>
  <w:num w:numId="8" w16cid:durableId="1142650036">
    <w:abstractNumId w:val="1"/>
  </w:num>
  <w:num w:numId="9" w16cid:durableId="1674189340">
    <w:abstractNumId w:val="5"/>
  </w:num>
  <w:num w:numId="10" w16cid:durableId="634601746">
    <w:abstractNumId w:val="2"/>
  </w:num>
  <w:num w:numId="11" w16cid:durableId="1862433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162"/>
    <w:rsid w:val="000634B1"/>
    <w:rsid w:val="00122DE2"/>
    <w:rsid w:val="001C7D6C"/>
    <w:rsid w:val="002A5E6B"/>
    <w:rsid w:val="003C3454"/>
    <w:rsid w:val="0043785E"/>
    <w:rsid w:val="00491F2A"/>
    <w:rsid w:val="007F646F"/>
    <w:rsid w:val="00953B3A"/>
    <w:rsid w:val="00977F73"/>
    <w:rsid w:val="00AC7CF0"/>
    <w:rsid w:val="00AE69EF"/>
    <w:rsid w:val="00BC3162"/>
    <w:rsid w:val="00CD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890E"/>
  <w15:chartTrackingRefBased/>
  <w15:docId w15:val="{85944D35-AAC9-4C20-BFD4-FE86528B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31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215B9-5D86-442D-8F5E-C2AF6A12C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JEFFERSON KIMOTHO</cp:lastModifiedBy>
  <cp:revision>6</cp:revision>
  <cp:lastPrinted>2025-09-11T13:22:00Z</cp:lastPrinted>
  <dcterms:created xsi:type="dcterms:W3CDTF">2025-09-11T10:41:00Z</dcterms:created>
  <dcterms:modified xsi:type="dcterms:W3CDTF">2025-09-11T13:23:00Z</dcterms:modified>
</cp:coreProperties>
</file>