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8F02C" w14:textId="77777777" w:rsidR="00A627F0" w:rsidRDefault="00A627F0" w:rsidP="00A627F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Style w:val="Aucune"/>
          <w:rFonts w:ascii="Arial" w:eastAsia="Arial" w:hAnsi="Arial" w:cs="Arial"/>
          <w:sz w:val="24"/>
          <w:szCs w:val="24"/>
        </w:rPr>
      </w:pPr>
      <w:r>
        <w:rPr>
          <w:rStyle w:val="Aucune"/>
          <w:rFonts w:ascii="Arial" w:hAnsi="Arial"/>
          <w:sz w:val="24"/>
          <w:szCs w:val="24"/>
        </w:rPr>
        <w:t>-Use Case : Créer un Fournisseur</w:t>
      </w:r>
    </w:p>
    <w:p w14:paraId="5712B7A0" w14:textId="3EAA8D7C" w:rsidR="00A627F0" w:rsidRDefault="00A627F0" w:rsidP="00A627F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1.1 Description Détaillé</w:t>
      </w:r>
    </w:p>
    <w:p w14:paraId="1AFA58FA" w14:textId="36DACED4" w:rsidR="007E3493" w:rsidRDefault="007E3493" w:rsidP="007E3493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it-IT"/>
        </w:rPr>
        <w:t xml:space="preserve">Ce Use Case permet </w:t>
      </w:r>
      <w:r>
        <w:rPr>
          <w:rFonts w:ascii="Arial" w:hAnsi="Arial"/>
          <w:sz w:val="24"/>
          <w:szCs w:val="24"/>
        </w:rPr>
        <w:t>à un administrateu</w:t>
      </w:r>
      <w:r>
        <w:rPr>
          <w:rFonts w:ascii="Arial" w:hAnsi="Arial"/>
          <w:sz w:val="24"/>
          <w:szCs w:val="24"/>
        </w:rPr>
        <w:t>r ou un employé</w:t>
      </w:r>
      <w:r>
        <w:rPr>
          <w:rFonts w:ascii="Arial" w:hAnsi="Arial"/>
          <w:sz w:val="24"/>
          <w:szCs w:val="24"/>
        </w:rPr>
        <w:t xml:space="preserve"> doté des droits d’accès concernant cette fonctionnalité de saisir les critères relatifs à l’établissement d’u</w:t>
      </w:r>
      <w:r>
        <w:rPr>
          <w:rFonts w:ascii="Arial" w:hAnsi="Arial"/>
          <w:sz w:val="24"/>
          <w:szCs w:val="24"/>
        </w:rPr>
        <w:t>ne commande pour un fournisseur</w:t>
      </w:r>
      <w:r>
        <w:rPr>
          <w:rFonts w:ascii="Arial" w:hAnsi="Arial"/>
          <w:sz w:val="24"/>
          <w:szCs w:val="24"/>
        </w:rPr>
        <w:t xml:space="preserve">. Cette </w:t>
      </w:r>
      <w:r>
        <w:rPr>
          <w:rFonts w:ascii="Arial" w:hAnsi="Arial"/>
          <w:sz w:val="24"/>
          <w:szCs w:val="24"/>
        </w:rPr>
        <w:t>commande</w:t>
      </w:r>
      <w:r>
        <w:rPr>
          <w:rFonts w:ascii="Arial" w:hAnsi="Arial"/>
          <w:sz w:val="24"/>
          <w:szCs w:val="24"/>
        </w:rPr>
        <w:t xml:space="preserve"> sera établie suivant des critères </w:t>
      </w:r>
      <w:r>
        <w:rPr>
          <w:rFonts w:ascii="Arial" w:hAnsi="Arial"/>
          <w:sz w:val="24"/>
          <w:szCs w:val="24"/>
        </w:rPr>
        <w:t xml:space="preserve">(nom, fournisseur) </w:t>
      </w:r>
      <w:r>
        <w:rPr>
          <w:rFonts w:ascii="Arial" w:hAnsi="Arial"/>
          <w:sz w:val="24"/>
          <w:szCs w:val="24"/>
        </w:rPr>
        <w:t xml:space="preserve">que l’administrateur choisira et sélectionnera sur l’interface prévue à cet effet. </w:t>
      </w:r>
      <w:r>
        <w:rPr>
          <w:rFonts w:ascii="Arial" w:hAnsi="Arial"/>
          <w:sz w:val="24"/>
          <w:szCs w:val="24"/>
        </w:rPr>
        <w:t>Les achats seront ensuite saisis par l’utilisateur pour effectuer la commande</w:t>
      </w:r>
      <w:r>
        <w:rPr>
          <w:rFonts w:ascii="Arial" w:hAnsi="Arial"/>
          <w:sz w:val="24"/>
          <w:szCs w:val="24"/>
        </w:rPr>
        <w:t xml:space="preserve">. </w:t>
      </w:r>
      <w:r>
        <w:rPr>
          <w:rFonts w:ascii="Arial" w:hAnsi="Arial"/>
          <w:sz w:val="24"/>
          <w:szCs w:val="24"/>
        </w:rPr>
        <w:t xml:space="preserve">Puis la somme totale de fin sera </w:t>
      </w:r>
      <w:r w:rsidR="006F0C26">
        <w:rPr>
          <w:rFonts w:ascii="Arial" w:hAnsi="Arial"/>
          <w:sz w:val="24"/>
          <w:szCs w:val="24"/>
        </w:rPr>
        <w:t>actualisée</w:t>
      </w:r>
      <w:r>
        <w:rPr>
          <w:rFonts w:ascii="Arial" w:hAnsi="Arial"/>
          <w:sz w:val="24"/>
          <w:szCs w:val="24"/>
        </w:rPr>
        <w:t>.</w:t>
      </w:r>
    </w:p>
    <w:p w14:paraId="3002B334" w14:textId="77777777" w:rsidR="00AE0753" w:rsidRDefault="00AE0753" w:rsidP="00A627F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hAnsi="Arial"/>
          <w:sz w:val="24"/>
          <w:szCs w:val="24"/>
        </w:rPr>
      </w:pPr>
    </w:p>
    <w:p w14:paraId="2A5B2157" w14:textId="72A18D9B" w:rsidR="00A627F0" w:rsidRDefault="00A627F0" w:rsidP="00A627F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1.2 Description</w:t>
      </w:r>
    </w:p>
    <w:p w14:paraId="3AC26A98" w14:textId="5571BC86" w:rsidR="00AE0753" w:rsidRDefault="00AE0753" w:rsidP="00A627F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Permet d’effectuer une commande a un fournisseur en saisissant des articles.</w:t>
      </w:r>
    </w:p>
    <w:p w14:paraId="075A49A8" w14:textId="77777777" w:rsidR="00AE0753" w:rsidRDefault="00AE0753" w:rsidP="00A627F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14:paraId="2ACF8A0F" w14:textId="6C9E4BBA" w:rsidR="00A627F0" w:rsidRDefault="00A627F0" w:rsidP="00A627F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1.3 Flot d’événements </w:t>
      </w:r>
    </w:p>
    <w:p w14:paraId="20309872" w14:textId="4FF81F33" w:rsidR="006F0C26" w:rsidRDefault="006F0C26" w:rsidP="006F0C26">
      <w:pPr>
        <w:pStyle w:val="Pardfaut"/>
        <w:numPr>
          <w:ilvl w:val="0"/>
          <w:numId w:val="2"/>
        </w:numPr>
        <w:spacing w:before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L’administrateur se connecte au service de </w:t>
      </w:r>
      <w:r>
        <w:rPr>
          <w:rFonts w:ascii="Arial" w:hAnsi="Arial"/>
          <w:sz w:val="24"/>
          <w:szCs w:val="24"/>
        </w:rPr>
        <w:t>commande</w:t>
      </w:r>
      <w:r>
        <w:rPr>
          <w:rFonts w:ascii="Arial" w:hAnsi="Arial"/>
          <w:sz w:val="24"/>
          <w:szCs w:val="24"/>
        </w:rPr>
        <w:t xml:space="preserve"> garantissant ainsi l’accès aux personnes autorisées</w:t>
      </w:r>
    </w:p>
    <w:p w14:paraId="035500D2" w14:textId="77777777" w:rsidR="006F0C26" w:rsidRDefault="006F0C26" w:rsidP="006F0C26">
      <w:pPr>
        <w:pStyle w:val="Pardfaut"/>
        <w:numPr>
          <w:ilvl w:val="0"/>
          <w:numId w:val="2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L’administrateur clique ensuite sur le bouton créer dans cette partie.</w:t>
      </w:r>
    </w:p>
    <w:p w14:paraId="6F0D1CA0" w14:textId="21F4BE3D" w:rsidR="006F0C26" w:rsidRDefault="006F0C26" w:rsidP="006F0C26">
      <w:pPr>
        <w:pStyle w:val="Pardfaut"/>
        <w:numPr>
          <w:ilvl w:val="0"/>
          <w:numId w:val="2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L’administrateur saisie toutes les informations </w:t>
      </w:r>
      <w:r>
        <w:rPr>
          <w:rFonts w:ascii="Arial" w:hAnsi="Arial"/>
          <w:sz w:val="24"/>
          <w:szCs w:val="24"/>
        </w:rPr>
        <w:t>de la commande qu’il souhaite</w:t>
      </w:r>
    </w:p>
    <w:p w14:paraId="65102A00" w14:textId="1066BE81" w:rsidR="006F0C26" w:rsidRDefault="006F0C26" w:rsidP="006F0C26">
      <w:pPr>
        <w:pStyle w:val="Pardfaut"/>
        <w:numPr>
          <w:ilvl w:val="0"/>
          <w:numId w:val="2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L’administrateur </w:t>
      </w:r>
      <w:r>
        <w:rPr>
          <w:rFonts w:ascii="Arial" w:hAnsi="Arial"/>
          <w:sz w:val="24"/>
          <w:szCs w:val="24"/>
        </w:rPr>
        <w:t>enregistre</w:t>
      </w:r>
      <w:r>
        <w:rPr>
          <w:rFonts w:ascii="Arial" w:hAnsi="Arial"/>
          <w:sz w:val="24"/>
          <w:szCs w:val="24"/>
        </w:rPr>
        <w:t xml:space="preserve"> l</w:t>
      </w:r>
      <w:r>
        <w:rPr>
          <w:rFonts w:ascii="Arial" w:hAnsi="Arial"/>
          <w:sz w:val="24"/>
          <w:szCs w:val="24"/>
        </w:rPr>
        <w:t>a commande</w:t>
      </w:r>
      <w:r>
        <w:rPr>
          <w:rFonts w:ascii="Arial" w:hAnsi="Arial"/>
          <w:sz w:val="24"/>
          <w:szCs w:val="24"/>
        </w:rPr>
        <w:t xml:space="preserve">. </w:t>
      </w:r>
    </w:p>
    <w:p w14:paraId="2B00B6CE" w14:textId="485F68B3" w:rsidR="00AE0753" w:rsidRPr="00AE1584" w:rsidRDefault="006F0C26" w:rsidP="00AE1584">
      <w:pPr>
        <w:pStyle w:val="Pardfaut"/>
        <w:numPr>
          <w:ilvl w:val="0"/>
          <w:numId w:val="2"/>
        </w:numPr>
        <w:spacing w:after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Le système enregistre </w:t>
      </w:r>
      <w:r>
        <w:rPr>
          <w:rFonts w:ascii="Arial" w:hAnsi="Arial"/>
          <w:sz w:val="24"/>
          <w:szCs w:val="24"/>
        </w:rPr>
        <w:t>cette nouvelle commande</w:t>
      </w:r>
      <w:r>
        <w:rPr>
          <w:rFonts w:ascii="Arial" w:hAnsi="Arial"/>
          <w:sz w:val="24"/>
          <w:szCs w:val="24"/>
        </w:rPr>
        <w:t xml:space="preserve"> : </w:t>
      </w:r>
      <w:r w:rsidR="00AE1584">
        <w:rPr>
          <w:rFonts w:ascii="Arial" w:hAnsi="Arial"/>
          <w:sz w:val="24"/>
          <w:szCs w:val="24"/>
        </w:rPr>
        <w:t xml:space="preserve">visible dans consulter </w:t>
      </w:r>
      <w:bookmarkStart w:id="0" w:name="_GoBack"/>
      <w:bookmarkEnd w:id="0"/>
    </w:p>
    <w:p w14:paraId="02CABCBF" w14:textId="77777777" w:rsidR="00AE0753" w:rsidRDefault="00AE0753" w:rsidP="00A627F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14:paraId="77564C1D" w14:textId="36B78D08" w:rsidR="00A627F0" w:rsidRDefault="00A627F0" w:rsidP="00A627F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1.4 Exigences particulières / fonctionnelles : </w:t>
      </w:r>
    </w:p>
    <w:p w14:paraId="3AAA34BD" w14:textId="77777777" w:rsidR="00AE0753" w:rsidRDefault="00AE0753" w:rsidP="00A627F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14:paraId="5279EEEB" w14:textId="77777777" w:rsidR="00A627F0" w:rsidRDefault="00A627F0" w:rsidP="00A627F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14:paraId="2794200A" w14:textId="77777777" w:rsidR="007E1A24" w:rsidRDefault="007E1A24"/>
    <w:sectPr w:rsidR="007E1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C5125"/>
    <w:multiLevelType w:val="hybridMultilevel"/>
    <w:tmpl w:val="8A0C6096"/>
    <w:numStyleLink w:val="Nombres"/>
  </w:abstractNum>
  <w:abstractNum w:abstractNumId="1" w15:restartNumberingAfterBreak="0">
    <w:nsid w:val="1BDD152E"/>
    <w:multiLevelType w:val="hybridMultilevel"/>
    <w:tmpl w:val="8A0C6096"/>
    <w:styleLink w:val="Nombres"/>
    <w:lvl w:ilvl="0" w:tplc="D178932E">
      <w:start w:val="1"/>
      <w:numFmt w:val="decimal"/>
      <w:suff w:val="nothing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741246">
      <w:start w:val="1"/>
      <w:numFmt w:val="decimal"/>
      <w:suff w:val="nothing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FA70B0">
      <w:start w:val="1"/>
      <w:numFmt w:val="decimal"/>
      <w:suff w:val="nothing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21046">
      <w:start w:val="1"/>
      <w:numFmt w:val="decimal"/>
      <w:suff w:val="nothing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983544">
      <w:start w:val="1"/>
      <w:numFmt w:val="decimal"/>
      <w:suff w:val="nothing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F0981E">
      <w:start w:val="1"/>
      <w:numFmt w:val="decimal"/>
      <w:suff w:val="nothing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6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18D64E">
      <w:start w:val="1"/>
      <w:numFmt w:val="decimal"/>
      <w:suff w:val="nothing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AA3BF2">
      <w:start w:val="1"/>
      <w:numFmt w:val="decimal"/>
      <w:suff w:val="nothing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2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226F5C">
      <w:start w:val="1"/>
      <w:numFmt w:val="decimal"/>
      <w:suff w:val="nothing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75"/>
    <w:rsid w:val="006F0C26"/>
    <w:rsid w:val="00703249"/>
    <w:rsid w:val="007E1A24"/>
    <w:rsid w:val="007E3493"/>
    <w:rsid w:val="009C5A75"/>
    <w:rsid w:val="00A627F0"/>
    <w:rsid w:val="00AE0753"/>
    <w:rsid w:val="00AE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5C0BA"/>
  <w15:chartTrackingRefBased/>
  <w15:docId w15:val="{000C3AC2-36E2-4756-9957-1DA164F2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dfaut">
    <w:name w:val="Par défaut"/>
    <w:rsid w:val="00A627F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fr-FR"/>
    </w:rPr>
  </w:style>
  <w:style w:type="character" w:customStyle="1" w:styleId="Aucune">
    <w:name w:val="Aucune"/>
    <w:rsid w:val="00A627F0"/>
    <w:rPr>
      <w:lang w:val="fr-FR"/>
    </w:rPr>
  </w:style>
  <w:style w:type="numbering" w:customStyle="1" w:styleId="Nombres">
    <w:name w:val="Nombres"/>
    <w:rsid w:val="006F0C2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Hippolyte Guillemeteau</dc:creator>
  <cp:keywords/>
  <dc:description/>
  <cp:lastModifiedBy>Hippolyte Guillemeteau</cp:lastModifiedBy>
  <cp:revision>7</cp:revision>
  <dcterms:created xsi:type="dcterms:W3CDTF">2019-06-04T22:18:00Z</dcterms:created>
  <dcterms:modified xsi:type="dcterms:W3CDTF">2019-06-04T23:01:00Z</dcterms:modified>
</cp:coreProperties>
</file>