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38CA4" w14:textId="2E5E5ADA" w:rsidR="008D1E68" w:rsidRPr="008D1E68" w:rsidRDefault="008D1E68" w:rsidP="008D1E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Style w:val="Aucune"/>
          <w:rFonts w:ascii="Arial" w:eastAsia="Arial" w:hAnsi="Arial" w:cs="Arial"/>
          <w:sz w:val="24"/>
          <w:szCs w:val="24"/>
          <w:lang w:val="en-US"/>
        </w:rPr>
      </w:pPr>
      <w:r w:rsidRPr="008D1E68">
        <w:rPr>
          <w:rStyle w:val="Aucune"/>
          <w:sz w:val="24"/>
          <w:szCs w:val="24"/>
          <w:lang w:val="en-US"/>
        </w:rPr>
        <w:t xml:space="preserve">-Use </w:t>
      </w:r>
      <w:r w:rsidRPr="008D1E68">
        <w:rPr>
          <w:rStyle w:val="Aucune"/>
          <w:sz w:val="24"/>
          <w:szCs w:val="24"/>
          <w:lang w:val="en-US"/>
        </w:rPr>
        <w:t>Case:</w:t>
      </w:r>
      <w:r w:rsidRPr="008D1E68">
        <w:rPr>
          <w:rStyle w:val="Aucune"/>
          <w:sz w:val="24"/>
          <w:szCs w:val="24"/>
          <w:lang w:val="en-US"/>
        </w:rPr>
        <w:t xml:space="preserve"> </w:t>
      </w:r>
      <w:r w:rsidRPr="008D1E68">
        <w:rPr>
          <w:rStyle w:val="Aucune"/>
          <w:sz w:val="24"/>
          <w:szCs w:val="24"/>
          <w:lang w:val="en-US"/>
        </w:rPr>
        <w:t>Payer les Fact</w:t>
      </w:r>
      <w:r>
        <w:rPr>
          <w:rStyle w:val="Aucune"/>
          <w:sz w:val="24"/>
          <w:szCs w:val="24"/>
          <w:lang w:val="en-US"/>
        </w:rPr>
        <w:t>ures</w:t>
      </w:r>
    </w:p>
    <w:p w14:paraId="70E73B41" w14:textId="77777777" w:rsidR="008D1E68" w:rsidRDefault="008D1E68" w:rsidP="008D1E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</w:pPr>
      <w:r>
        <w:rPr>
          <w:rFonts w:ascii="Arial" w:hAnsi="Arial"/>
          <w:sz w:val="24"/>
          <w:szCs w:val="24"/>
        </w:rPr>
        <w:t>1.1 Description Détaillé</w:t>
      </w:r>
    </w:p>
    <w:p w14:paraId="71D917FC" w14:textId="5235CA8D" w:rsidR="008D1E68" w:rsidRDefault="008D1E68" w:rsidP="008D1E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it-IT"/>
        </w:rPr>
        <w:t xml:space="preserve">Ce Use Case permet </w:t>
      </w:r>
      <w:r>
        <w:rPr>
          <w:rFonts w:ascii="Arial" w:hAnsi="Arial"/>
          <w:sz w:val="24"/>
          <w:szCs w:val="24"/>
        </w:rPr>
        <w:t xml:space="preserve">à un administrateur doté des droits d’accès concernant cette fonctionnalité de saisir les critères relatifs </w:t>
      </w:r>
      <w:r>
        <w:rPr>
          <w:rFonts w:ascii="Arial" w:hAnsi="Arial"/>
          <w:sz w:val="24"/>
          <w:szCs w:val="24"/>
        </w:rPr>
        <w:t xml:space="preserve">au payement de la facture. Il lui suffit juste de vérifier la facture qui ne comporte que </w:t>
      </w:r>
      <w:r w:rsidR="00562113">
        <w:rPr>
          <w:rFonts w:ascii="Arial" w:hAnsi="Arial"/>
          <w:sz w:val="24"/>
          <w:szCs w:val="24"/>
        </w:rPr>
        <w:t>les produits reçus</w:t>
      </w:r>
      <w:r>
        <w:rPr>
          <w:rFonts w:ascii="Arial" w:hAnsi="Arial"/>
          <w:sz w:val="24"/>
          <w:szCs w:val="24"/>
        </w:rPr>
        <w:t xml:space="preserve"> ainsi que la somme et de sélectionner virement ou cheque.</w:t>
      </w:r>
    </w:p>
    <w:p w14:paraId="307A03A0" w14:textId="77777777" w:rsidR="008D1E68" w:rsidRDefault="008D1E68" w:rsidP="008D1E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</w:p>
    <w:p w14:paraId="53E9EC50" w14:textId="77777777" w:rsidR="008D1E68" w:rsidRDefault="008D1E68" w:rsidP="008D1E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 Description</w:t>
      </w:r>
    </w:p>
    <w:p w14:paraId="501B9513" w14:textId="09B78BAD" w:rsidR="008D1E68" w:rsidRDefault="008D1E68" w:rsidP="008D1E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Permet d’effectuer </w:t>
      </w:r>
      <w:r>
        <w:rPr>
          <w:rFonts w:ascii="Arial" w:eastAsia="Arial" w:hAnsi="Arial" w:cs="Arial"/>
          <w:sz w:val="24"/>
          <w:szCs w:val="24"/>
        </w:rPr>
        <w:t>un paiement des factures</w:t>
      </w:r>
      <w:r w:rsidR="00562113">
        <w:rPr>
          <w:rFonts w:ascii="Arial" w:eastAsia="Arial" w:hAnsi="Arial" w:cs="Arial"/>
          <w:sz w:val="24"/>
          <w:szCs w:val="24"/>
        </w:rPr>
        <w:t xml:space="preserve"> en sélectionnant virement ou cheque</w:t>
      </w:r>
      <w:r>
        <w:rPr>
          <w:rFonts w:ascii="Arial" w:eastAsia="Arial" w:hAnsi="Arial" w:cs="Arial"/>
          <w:sz w:val="24"/>
          <w:szCs w:val="24"/>
        </w:rPr>
        <w:t>.</w:t>
      </w:r>
    </w:p>
    <w:p w14:paraId="4D32D5D7" w14:textId="77777777" w:rsidR="008D1E68" w:rsidRDefault="008D1E68" w:rsidP="008D1E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32426E13" w14:textId="77777777" w:rsidR="008D1E68" w:rsidRDefault="008D1E68" w:rsidP="008D1E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1.3 Flot d’événements </w:t>
      </w:r>
    </w:p>
    <w:p w14:paraId="3985A7FE" w14:textId="39D119BB" w:rsidR="008D1E68" w:rsidRDefault="00B11495" w:rsidP="008D1E68">
      <w:pPr>
        <w:pStyle w:val="Pardfaut"/>
        <w:numPr>
          <w:ilvl w:val="0"/>
          <w:numId w:val="1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</w:t>
      </w:r>
      <w:r w:rsidR="00A7073C">
        <w:rPr>
          <w:rFonts w:ascii="Arial" w:hAnsi="Arial"/>
          <w:sz w:val="24"/>
          <w:szCs w:val="24"/>
        </w:rPr>
        <w:t>administrateur</w:t>
      </w:r>
      <w:r>
        <w:rPr>
          <w:rFonts w:ascii="Arial" w:hAnsi="Arial"/>
          <w:sz w:val="24"/>
          <w:szCs w:val="24"/>
        </w:rPr>
        <w:t xml:space="preserve"> </w:t>
      </w:r>
      <w:r w:rsidR="008D1E68">
        <w:rPr>
          <w:rFonts w:ascii="Arial" w:hAnsi="Arial"/>
          <w:sz w:val="24"/>
          <w:szCs w:val="24"/>
        </w:rPr>
        <w:t>se connecte au service de commande garantissant ainsi l’accès aux personnes autorisées</w:t>
      </w:r>
    </w:p>
    <w:p w14:paraId="578A93FD" w14:textId="5F062BF6" w:rsidR="008D1E68" w:rsidRDefault="008D1E68" w:rsidP="008D1E68">
      <w:pPr>
        <w:pStyle w:val="Pardfaut"/>
        <w:numPr>
          <w:ilvl w:val="0"/>
          <w:numId w:val="1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clique ensuite sur le bouto</w:t>
      </w:r>
      <w:bookmarkStart w:id="0" w:name="_GoBack"/>
      <w:bookmarkEnd w:id="0"/>
      <w:r>
        <w:rPr>
          <w:rFonts w:ascii="Arial" w:hAnsi="Arial"/>
          <w:sz w:val="24"/>
          <w:szCs w:val="24"/>
        </w:rPr>
        <w:t xml:space="preserve">n </w:t>
      </w:r>
      <w:r w:rsidR="0034023B">
        <w:rPr>
          <w:rFonts w:ascii="Arial" w:hAnsi="Arial"/>
          <w:sz w:val="24"/>
          <w:szCs w:val="24"/>
        </w:rPr>
        <w:t>gestion Facture.</w:t>
      </w:r>
    </w:p>
    <w:p w14:paraId="7A5C2D25" w14:textId="3DE9279E" w:rsidR="008D1E68" w:rsidRDefault="008D1E68" w:rsidP="008D1E68">
      <w:pPr>
        <w:pStyle w:val="Pardfaut"/>
        <w:numPr>
          <w:ilvl w:val="0"/>
          <w:numId w:val="1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</w:t>
      </w:r>
      <w:r w:rsidR="0034023B">
        <w:rPr>
          <w:rFonts w:ascii="Arial" w:hAnsi="Arial"/>
          <w:sz w:val="24"/>
          <w:szCs w:val="24"/>
        </w:rPr>
        <w:t>choisit la facture avec un état reçu</w:t>
      </w:r>
    </w:p>
    <w:p w14:paraId="3D3CD549" w14:textId="778193D3" w:rsidR="008D1E68" w:rsidRDefault="008D1E68" w:rsidP="008D1E68">
      <w:pPr>
        <w:pStyle w:val="Pardfaut"/>
        <w:numPr>
          <w:ilvl w:val="0"/>
          <w:numId w:val="1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</w:t>
      </w:r>
      <w:r w:rsidR="0034023B">
        <w:rPr>
          <w:rFonts w:ascii="Arial" w:hAnsi="Arial"/>
          <w:sz w:val="24"/>
          <w:szCs w:val="24"/>
        </w:rPr>
        <w:t>vérifié et check cheque ou virement.</w:t>
      </w:r>
    </w:p>
    <w:p w14:paraId="61CF1A46" w14:textId="6FDD40C4" w:rsidR="008D1E68" w:rsidRDefault="008D1E68" w:rsidP="008D1E68">
      <w:pPr>
        <w:pStyle w:val="Pardfaut"/>
        <w:numPr>
          <w:ilvl w:val="0"/>
          <w:numId w:val="1"/>
        </w:numPr>
        <w:spacing w:after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Le système </w:t>
      </w:r>
      <w:r w:rsidR="0034023B">
        <w:rPr>
          <w:rFonts w:ascii="Arial" w:hAnsi="Arial"/>
          <w:sz w:val="24"/>
          <w:szCs w:val="24"/>
        </w:rPr>
        <w:t>envoyé les informations à l’administration pour effectuer l’action.</w:t>
      </w:r>
    </w:p>
    <w:p w14:paraId="612FD794" w14:textId="77777777" w:rsidR="008D1E68" w:rsidRDefault="008D1E68" w:rsidP="008D1E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036E350B" w14:textId="77777777" w:rsidR="008D1E68" w:rsidRDefault="008D1E68" w:rsidP="008D1E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1.4 Exigences particulières / fonctionnelles : </w:t>
      </w:r>
    </w:p>
    <w:p w14:paraId="35F5862B" w14:textId="77777777" w:rsidR="008D1E68" w:rsidRDefault="008D1E68" w:rsidP="008D1E68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2728E8AE" w14:textId="35FD4DD1" w:rsidR="008D1E68" w:rsidRDefault="0034023B" w:rsidP="008D1E68">
      <w:pPr>
        <w:pStyle w:val="Pardfaut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Vérification de l’état reçu puis accès à l’use case</w:t>
      </w:r>
    </w:p>
    <w:p w14:paraId="67731282" w14:textId="32CC8316" w:rsidR="008D1E68" w:rsidRDefault="0034023B" w:rsidP="008D1E68">
      <w:pPr>
        <w:pStyle w:val="Pardfaut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Vérifier le choix de virement ou cheque.</w:t>
      </w:r>
    </w:p>
    <w:p w14:paraId="4499E104" w14:textId="1028A5CB" w:rsidR="008D1E68" w:rsidRDefault="0034023B" w:rsidP="008D1E68">
      <w:pPr>
        <w:pStyle w:val="Pardfaut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Accès à déclencher paiement.</w:t>
      </w:r>
    </w:p>
    <w:p w14:paraId="5E5A1D7C" w14:textId="77777777" w:rsidR="008D1E68" w:rsidRDefault="008D1E68" w:rsidP="008D1E68"/>
    <w:p w14:paraId="5CFC05CE" w14:textId="77777777" w:rsidR="00E83D8C" w:rsidRDefault="00E83D8C"/>
    <w:sectPr w:rsidR="00E83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5125"/>
    <w:multiLevelType w:val="hybridMultilevel"/>
    <w:tmpl w:val="8A0C6096"/>
    <w:numStyleLink w:val="Nombres"/>
  </w:abstractNum>
  <w:abstractNum w:abstractNumId="1" w15:restartNumberingAfterBreak="0">
    <w:nsid w:val="1BDD152E"/>
    <w:multiLevelType w:val="hybridMultilevel"/>
    <w:tmpl w:val="8A0C6096"/>
    <w:styleLink w:val="Nombres"/>
    <w:lvl w:ilvl="0" w:tplc="D178932E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4741246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80FA70B0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85021046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BB98354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2F0981E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218D64E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E5AA3BF2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34226F5C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61524AB5"/>
    <w:multiLevelType w:val="hybridMultilevel"/>
    <w:tmpl w:val="F900FB6A"/>
    <w:lvl w:ilvl="0" w:tplc="063A4456">
      <w:start w:val="1"/>
      <w:numFmt w:val="decimal"/>
      <w:lvlText w:val="%1-"/>
      <w:lvlJc w:val="left"/>
      <w:pPr>
        <w:ind w:left="936" w:hanging="360"/>
      </w:pPr>
    </w:lvl>
    <w:lvl w:ilvl="1" w:tplc="040C0019">
      <w:start w:val="1"/>
      <w:numFmt w:val="lowerLetter"/>
      <w:lvlText w:val="%2."/>
      <w:lvlJc w:val="left"/>
      <w:pPr>
        <w:ind w:left="1656" w:hanging="360"/>
      </w:pPr>
    </w:lvl>
    <w:lvl w:ilvl="2" w:tplc="040C001B">
      <w:start w:val="1"/>
      <w:numFmt w:val="lowerRoman"/>
      <w:lvlText w:val="%3."/>
      <w:lvlJc w:val="right"/>
      <w:pPr>
        <w:ind w:left="2376" w:hanging="180"/>
      </w:pPr>
    </w:lvl>
    <w:lvl w:ilvl="3" w:tplc="040C000F">
      <w:start w:val="1"/>
      <w:numFmt w:val="decimal"/>
      <w:lvlText w:val="%4."/>
      <w:lvlJc w:val="left"/>
      <w:pPr>
        <w:ind w:left="3096" w:hanging="360"/>
      </w:pPr>
    </w:lvl>
    <w:lvl w:ilvl="4" w:tplc="040C0019">
      <w:start w:val="1"/>
      <w:numFmt w:val="lowerLetter"/>
      <w:lvlText w:val="%5."/>
      <w:lvlJc w:val="left"/>
      <w:pPr>
        <w:ind w:left="3816" w:hanging="360"/>
      </w:pPr>
    </w:lvl>
    <w:lvl w:ilvl="5" w:tplc="040C001B">
      <w:start w:val="1"/>
      <w:numFmt w:val="lowerRoman"/>
      <w:lvlText w:val="%6."/>
      <w:lvlJc w:val="right"/>
      <w:pPr>
        <w:ind w:left="4536" w:hanging="180"/>
      </w:pPr>
    </w:lvl>
    <w:lvl w:ilvl="6" w:tplc="040C000F">
      <w:start w:val="1"/>
      <w:numFmt w:val="decimal"/>
      <w:lvlText w:val="%7."/>
      <w:lvlJc w:val="left"/>
      <w:pPr>
        <w:ind w:left="5256" w:hanging="360"/>
      </w:pPr>
    </w:lvl>
    <w:lvl w:ilvl="7" w:tplc="040C0019">
      <w:start w:val="1"/>
      <w:numFmt w:val="lowerLetter"/>
      <w:lvlText w:val="%8."/>
      <w:lvlJc w:val="left"/>
      <w:pPr>
        <w:ind w:left="5976" w:hanging="360"/>
      </w:pPr>
    </w:lvl>
    <w:lvl w:ilvl="8" w:tplc="040C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33"/>
    <w:rsid w:val="0034023B"/>
    <w:rsid w:val="00562113"/>
    <w:rsid w:val="00764433"/>
    <w:rsid w:val="008D1E68"/>
    <w:rsid w:val="00A7073C"/>
    <w:rsid w:val="00B11495"/>
    <w:rsid w:val="00E8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9FF61"/>
  <w15:chartTrackingRefBased/>
  <w15:docId w15:val="{B28A5D73-220C-48E1-A052-C2D186E9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68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dfaut">
    <w:name w:val="Par défaut"/>
    <w:rsid w:val="008D1E6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fr-FR"/>
    </w:rPr>
  </w:style>
  <w:style w:type="character" w:customStyle="1" w:styleId="Aucune">
    <w:name w:val="Aucune"/>
    <w:rsid w:val="008D1E68"/>
    <w:rPr>
      <w:lang w:val="fr-FR"/>
    </w:rPr>
  </w:style>
  <w:style w:type="numbering" w:customStyle="1" w:styleId="Nombres">
    <w:name w:val="Nombres"/>
    <w:rsid w:val="008D1E6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Guillemeteau</dc:creator>
  <cp:keywords/>
  <dc:description/>
  <cp:lastModifiedBy>Hippolyte Guillemeteau</cp:lastModifiedBy>
  <cp:revision>6</cp:revision>
  <dcterms:created xsi:type="dcterms:W3CDTF">2019-06-12T19:36:00Z</dcterms:created>
  <dcterms:modified xsi:type="dcterms:W3CDTF">2019-06-12T19:48:00Z</dcterms:modified>
</cp:coreProperties>
</file>