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C46A38" w:sz="2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6"/>
      </w:tblGrid>
      <w:tr>
        <w:tc>
          <w:tcPr>
            <w:tcW w:type="dxa" w:w="10906"/>
            <w:shd w:fill="08131F" w:val="clear"/>
            <w:tcMar>
              <w:top w:type="dxa" w:w="220"/>
              <w:left w:type="dxa" w:w="320"/>
              <w:bottom w:type="dxa" w:w="260"/>
              <w:right w:type="dxa" w:w="320"/>
            </w:tcMar>
          </w:tcPr>
          <w:p>
            <w:pPr>
              <w:pBdr>
                <w:bottom w:val="single" w:color="8FA2B4" w:sz="4"/>
              </w:pBdr>
              <w:tabs>
                <w:tab w:val="right" w:pos="10406"/>
              </w:tabs>
              <w:spacing w:after="60"/>
            </w:pPr>
            <w:r>
              <w:rPr>
                <w:rFonts w:ascii="IBM Plex Mono" w:cs="IBM Plex Mono" w:eastAsia="IBM Plex Mono" w:hAnsi="IBM Plex Mono"/>
                <w:b/>
                <w:bCs/>
                <w:color w:val="EDF0F2"/>
                <w:spacing w:val="20"/>
                <w:sz w:val="17"/>
                <w:szCs w:val="17"/>
              </w:rPr>
              <w:t xml:space="preserve">FT2E</w:t>
            </w:r>
            <w:r>
              <w:t xml:space="preserve">	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2"/>
                <w:szCs w:val="12"/>
              </w:rPr>
              <w:t xml:space="preserve">INGÉNIERIE FLUIDE · THERMIQUE · ÉNERGIE · ÉLECTRICITÉ</w:t>
            </w:r>
          </w:p>
          <w:p>
            <w:pPr>
              <w:spacing w:after="100" w:before="140"/>
            </w:pPr>
            <w:r>
              <w:rPr>
                <w:rFonts w:ascii="IBM Plex Mono" w:cs="IBM Plex Mono" w:eastAsia="IBM Plex Mono" w:hAnsi="IBM Plex Mono"/>
                <w:b/>
                <w:bCs/>
                <w:color w:val="C46A38"/>
                <w:spacing w:val="20"/>
                <w:sz w:val="13"/>
                <w:szCs w:val="13"/>
              </w:rPr>
              <w:t xml:space="preserve">CURRICULUM VITÆ — ÉQUIPE FT2E, LA ROCHELLE</w:t>
            </w:r>
          </w:p>
          <w:p>
            <w:pPr>
              <w:spacing w:after="40"/>
            </w:pPr>
            <w:r>
              <w:rPr>
                <w:rFonts w:ascii="Archivo" w:cs="Archivo" w:eastAsia="Archivo" w:hAnsi="Archivo"/>
                <w:b/>
                <w:bCs/>
                <w:color w:val="EDF0F2"/>
                <w:spacing w:val="-6"/>
                <w:sz w:val="50"/>
                <w:szCs w:val="50"/>
              </w:rPr>
              <w:t xml:space="preserve">TANGUY MOINET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b/>
                <w:bCs/>
                <w:color w:val="EDF0F2"/>
                <w:sz w:val="21"/>
                <w:szCs w:val="21"/>
              </w:rPr>
              <w:t xml:space="preserve">PROJETEUR ÉLECTROTECHNIQUE</w:t>
            </w:r>
          </w:p>
          <w:p>
            <w:pPr>
              <w:spacing w:after="90"/>
            </w:pPr>
            <w:r>
              <w:rPr>
                <w:rFonts w:ascii="IBM Plex Mono" w:cs="IBM Plex Mono" w:eastAsia="IBM Plex Mono" w:hAnsi="IBM Plex Mono"/>
                <w:color w:val="8FA2B4"/>
                <w:sz w:val="15"/>
                <w:szCs w:val="15"/>
              </w:rPr>
              <w:t xml:space="preserve">Technicien d’études électricité et SSI</w:t>
            </w:r>
          </w:p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3"/>
                <w:szCs w:val="13"/>
              </w:rPr>
              <w:t xml:space="preserve">10 ANS D’EXPÉRIENCE DONT 5 EN BET</w:t>
            </w:r>
          </w:p>
        </w:tc>
      </w:tr>
    </w:tbl>
    <w:p>
      <w:pPr>
        <w:spacing w:after="120"/>
      </w:pPr>
    </w:p>
    <w:tbl>
      <w:tblPr>
        <w:tblW w:type="dxa" w:w="10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06"/>
      </w:tblGrid>
      <w:tr>
        <w:tc>
          <w:tcPr>
            <w:tcW w:type="dxa" w:w="3400"/>
            <w:tcBorders>
              <w:top w:val="single" w:color="4A6076" w:sz="6"/>
              <w:left w:val="single" w:color="4A6076" w:sz="6"/>
              <w:bottom w:val="single" w:color="4A6076" w:sz="6"/>
              <w:right w:val="single" w:color="4A6076" w:sz="6"/>
            </w:tcBorders>
            <w:shd w:fill="F7F9FA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CONTACT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TÉLÉPHONE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05 46 27 85 93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EMAIL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t.moinet@ft2e.fr</w:t>
            </w:r>
          </w:p>
          <w:p>
            <w:pPr>
              <w:pBdr>
                <w:top w:val="single" w:color="9AA9B8" w:sz="4"/>
              </w:pBdr>
              <w:spacing w:after="0" w:before="6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FORMATION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2024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Formation NF C 14-100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Dimensionnement des colonnes électriques et distribution basse tension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2015 – 2016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Licence professionnelle Génie électrique pour le bâtiment, en alternance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IUT d’Angers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2013 – 2015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BTS Électrotechnique énergie équipements communicants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Lycée Paul-Guérin, Niort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2010 – 2013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Baccalauréat professionnel Électrotechnique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Lycée Rompsay, La Rochelle</w:t>
            </w:r>
          </w:p>
          <w:p>
            <w:pPr>
              <w:pBdr>
                <w:top w:val="single" w:color="9AA9B8" w:sz="4"/>
              </w:pBdr>
              <w:spacing w:after="0" w:before="4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LOGICIELS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AUTOCAD LT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DIALUX EVO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FINALCAD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ELIUM 4.1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OPTIMA SYDEV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CANECO</w:t>
            </w:r>
          </w:p>
        </w:tc>
        <w:tc>
          <w:tcPr>
            <w:tcW w:type="dxa" w:w="7506"/>
            <w:tcMar>
              <w:top w:type="dxa" w:w="0"/>
              <w:left w:type="dxa" w:w="260"/>
              <w:bottom w:type="dxa" w:w="0"/>
              <w:right w:type="dxa" w:w="0"/>
            </w:tcMar>
          </w:tcPr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RÉALISATIONS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RÉFÉRENCES RÉCENTES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DUFOUR YACHTS — BÂTIMENT INDUSTRIEL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Périgny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électricité CFO / CFA / SSI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2022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AUBERGE CENTRAL HOSTEL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électricité CFO / CFA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2019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AURORA — 150 LOGEMENTS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électricité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2017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LA POSTE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Saint-Martin-de-Ré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électricité</w:t>
            </w:r>
          </w:p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EXPÉRIENCES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PARCOURS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DEPUIS 2020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TECHNICIEN BUREAU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Gestion des projets d’études de conception courants forts et faibles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Coordination des systèmes de sécurité incendie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Contrôle et suivi technique des travaux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2017 – 2019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TECHNICIEN BUREAU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SPIE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Réalisation des études d’exécution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Chiffrage d’appels d’offres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Dossiers d’ouvrages exécutés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2016 – 2017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ASSISTANT CHARGÉ D’AFFAIRES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SPIE — Saint-Herblain (44)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Préparation des dossiers techniques pour l’installation d’antennes relais mobiles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2015 – 2016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TECHNICIEN BUREAU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SNEE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Réalisation des études d’exécution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Dossiers d’ouvrages exécutés</w:t>
            </w:r>
          </w:p>
          <w:p>
            <w:pPr>
              <w:spacing w:after="70"/>
            </w:pPr>
          </w:p>
        </w:tc>
      </w:tr>
    </w:tbl>
    <w:p>
      <w:pPr>
        <w:pBdr>
          <w:top w:val="single" w:color="9AA9B8" w:sz="4"/>
        </w:pBdr>
        <w:tabs>
          <w:tab w:val="right" w:pos="10906"/>
        </w:tabs>
        <w:spacing w:before="160"/>
      </w:pP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FT2E — BUREAU D’ÉTUDES TECHNIQUES · LA ROCHELLE</w:t>
      </w:r>
      <w:r>
        <w:t xml:space="preserve">	</w:t>
      </w: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ÉDITION AOÛT 2026</w:t>
      </w:r>
    </w:p>
    <w:sectPr>
      <w:pgSz w:w="11906" w:h="16838" w:orient="portrait"/>
      <w:pgMar w:top="34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60"/>
      </w:pPr>
      <w:rPr>
        <w:rFonts w:ascii="IBM Plex Mono" w:cs="IBM Plex Mono" w:eastAsia="IBM Plex Mono" w:hAnsi="IBM Plex Mono"/>
        <w:color w:val="A04E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4A6076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2026-08-05T16:11:25.665Z</dcterms:created>
  <dcterms:modified xsi:type="dcterms:W3CDTF">2026-08-05T16:11:25.665Z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