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6" w:space="1"/>
        </w:pBdr>
        <w:spacing w:after="80"/>
        <w:jc w:val="center"/>
      </w:pPr>
      <w:r>
        <w:rPr>
          <w:rFonts w:ascii="Arial" w:cs="Arial" w:eastAsia="Arial" w:hAnsi="Arial"/>
          <w:b/>
          <w:bCs/>
          <w:color w:val="888888"/>
          <w:sz w:val="20"/>
          <w:szCs w:val="20"/>
        </w:rPr>
        <w:t xml:space="preserve">DARK DRAGONS ASTRONOMY</w:t>
      </w:r>
    </w:p>
    <w:p>
      <w:pPr>
        <w:spacing w:after="60"/>
        <w:jc w:val="center"/>
      </w:pPr>
      <w:r>
        <w:rPr>
          <w:rFonts w:ascii="Arial" w:cs="Arial" w:eastAsia="Arial" w:hAnsi="Arial"/>
          <w:b/>
          <w:bCs/>
          <w:color w:val="1a1a2e"/>
          <w:sz w:val="40"/>
          <w:szCs w:val="40"/>
        </w:rPr>
        <w:t xml:space="preserve">DragonCDS / @Mosphere</w:t>
      </w:r>
    </w:p>
    <w:p>
      <w:pPr>
        <w:spacing w:after="60"/>
        <w:jc w:val="center"/>
      </w:pPr>
      <w:r>
        <w:rPr>
          <w:rFonts w:ascii="Arial" w:cs="Arial" w:eastAsia="Arial" w:hAnsi="Arial"/>
          <w:b/>
          <w:bCs/>
          <w:color w:val="2d2d6b"/>
          <w:sz w:val="30"/>
          <w:szCs w:val="30"/>
        </w:rPr>
        <w:t xml:space="preserve">CLARITAS NAVIGATION ARCHITECTURE</w:t>
      </w:r>
    </w:p>
    <w:p>
      <w:pPr>
        <w:spacing w:after="60"/>
        <w:jc w:val="center"/>
      </w:pPr>
      <w:r>
        <w:rPr>
          <w:rFonts w:ascii="Arial" w:cs="Arial" w:eastAsia="Arial" w:hAnsi="Arial"/>
          <w:i/>
          <w:iCs/>
          <w:color w:val="666666"/>
          <w:sz w:val="24"/>
          <w:szCs w:val="24"/>
        </w:rPr>
        <w:t xml:space="preserve">Gesture Vocabulary, Layer Map, Boundary Behavior &amp; Transition Specification</w:t>
      </w:r>
    </w:p>
    <w:p>
      <w:pPr>
        <w:spacing w:after="400"/>
        <w:jc w:val="center"/>
      </w:pPr>
      <w:r>
        <w:rPr>
          <w:rFonts w:ascii="Arial" w:cs="Arial" w:eastAsia="Arial" w:hAnsi="Arial"/>
          <w:color w:val="888888"/>
          <w:sz w:val="20"/>
          <w:szCs w:val="20"/>
        </w:rPr>
        <w:t xml:space="preserve">Dark Dragons Astronomy LLC  —  February 2026</w:t>
      </w:r>
    </w:p>
    <w:p>
      <w:pPr>
        <w:pBdr>
          <w:top w:val="single" w:color="2d2d6b" w:sz="4"/>
          <w:bottom w:val="single" w:color="2d2d6b" w:sz="4"/>
          <w:left w:val="single" w:color="2d2d6b" w:sz="4"/>
          <w:right w:val="single" w:color="2d2d6b" w:sz="4"/>
        </w:pBdr>
        <w:spacing w:after="200"/>
        <w:ind w:left="360" w:right="360"/>
      </w:pPr>
      <w:r>
        <w:rPr>
          <w:rFonts w:ascii="Arial" w:cs="Arial" w:eastAsia="Arial" w:hAnsi="Arial"/>
          <w:color w:val="444444"/>
          <w:sz w:val="24"/>
          <w:szCs w:val="24"/>
        </w:rPr>
        <w:t xml:space="preserve">This document defines the complete navigation model for the Claritas interaction paradigm as implemented in @Mosphere. It is the specification for gesture behavior, layer transitions, boundary states, and special interaction cases. Animation and visual transition specs are covered in a companion document.</w:t>
      </w:r>
    </w:p>
    <w:p>
      <w:pPr>
        <w:pStyle w:val="Heading1"/>
      </w:pPr>
      <w:r>
        <w:t xml:space="preserve">1. Navigation Design Principles</w:t>
      </w:r>
    </w:p>
    <w:p>
      <w:pPr>
        <w:pStyle w:val="Heading3"/>
      </w:pPr>
      <w:r>
        <w:t xml:space="preserve">One gesture pair navigates the entire app</w:t>
      </w:r>
    </w:p>
    <w:p>
      <w:pPr>
        <w:spacing w:after="160"/>
        <w:ind/>
      </w:pPr>
      <w:r>
        <w:rPr>
          <w:rFonts w:ascii="Arial" w:cs="Arial" w:eastAsia="Arial" w:hAnsi="Arial"/>
          <w:b w:val="false"/>
          <w:bCs w:val="false"/>
          <w:i w:val="false"/>
          <w:iCs w:val="false"/>
          <w:color w:val="333333"/>
          <w:sz w:val="24"/>
          <w:szCs w:val="24"/>
        </w:rPr>
        <w:t xml:space="preserve">Tap descends one layer. Double-tap ascends one layer. A user who learns this at Layer 1 already knows how to navigate all four layers and the home screen. No menus, no back buttons, no navigation chrome. The gesture is the interface.</w:t>
      </w:r>
    </w:p>
    <w:p>
      <w:pPr>
        <w:pStyle w:val="Heading3"/>
      </w:pPr>
      <w:r>
        <w:t xml:space="preserve">Physical metaphor is always consistent</w:t>
      </w:r>
    </w:p>
    <w:p>
      <w:pPr>
        <w:spacing w:after="160"/>
        <w:ind/>
      </w:pPr>
      <w:r>
        <w:rPr>
          <w:rFonts w:ascii="Arial" w:cs="Arial" w:eastAsia="Arial" w:hAnsi="Arial"/>
          <w:b w:val="false"/>
          <w:bCs w:val="false"/>
          <w:i w:val="false"/>
          <w:iCs w:val="false"/>
          <w:color w:val="333333"/>
          <w:sz w:val="24"/>
          <w:szCs w:val="24"/>
        </w:rPr>
        <w:t xml:space="preserve">Down equals deeper equals more data equals more complexity. Up equals simpler equals summary equals less data. This spatial convention is never violated anywhere in the app. The user always knows where they are relative to the surface.</w:t>
      </w:r>
    </w:p>
    <w:p>
      <w:pPr>
        <w:pStyle w:val="Heading3"/>
      </w:pPr>
      <w:r>
        <w:t xml:space="preserve">Effort mirrors direction</w:t>
      </w:r>
    </w:p>
    <w:p>
      <w:pPr>
        <w:spacing w:after="160"/>
        <w:ind/>
      </w:pPr>
      <w:r>
        <w:rPr>
          <w:rFonts w:ascii="Arial" w:cs="Arial" w:eastAsia="Arial" w:hAnsi="Arial"/>
          <w:b w:val="false"/>
          <w:bCs w:val="false"/>
          <w:i w:val="false"/>
          <w:iCs w:val="false"/>
          <w:color w:val="333333"/>
          <w:sz w:val="24"/>
          <w:szCs w:val="24"/>
        </w:rPr>
        <w:t xml:space="preserve">One tap — easy, light — descends. Two taps — more intentional — ascends. This is not friction. It is a subtle reinforcement of the atmospheric metaphor: descending into data is easy, ascending back to summary requires slightly more intention. A user cannot accidentally back out of a deep layer with a careless tap.</w:t>
      </w:r>
    </w:p>
    <w:p>
      <w:pPr>
        <w:pStyle w:val="Heading3"/>
      </w:pPr>
      <w:r>
        <w:t xml:space="preserve">Pinch extends tap — never replaces it</w:t>
      </w:r>
    </w:p>
    <w:p>
      <w:pPr>
        <w:spacing w:after="160"/>
        <w:ind/>
      </w:pPr>
      <w:r>
        <w:rPr>
          <w:rFonts w:ascii="Arial" w:cs="Arial" w:eastAsia="Arial" w:hAnsi="Arial"/>
          <w:b w:val="false"/>
          <w:bCs w:val="false"/>
          <w:i w:val="false"/>
          <w:iCs w:val="false"/>
          <w:color w:val="333333"/>
          <w:sz w:val="24"/>
          <w:szCs w:val="24"/>
        </w:rPr>
        <w:t xml:space="preserve">Pinch gestures provide variable-speed zoom for power users and are the conceptually correct gesture for the Claritas paradigm. But the primary interaction is always tap/double-tap — one-handed, accessible, usable in the dark with gloves. Pinch is an enhancement, never a requirement.</w:t>
      </w:r>
    </w:p>
    <w:p>
      <w:pPr>
        <w:pStyle w:val="Heading3"/>
      </w:pPr>
      <w:r>
        <w:t xml:space="preserve">Boundaries are meaningful, not dead ends</w:t>
      </w:r>
    </w:p>
    <w:p>
      <w:pPr>
        <w:spacing w:after="160"/>
        <w:ind/>
      </w:pPr>
      <w:r>
        <w:rPr>
          <w:rFonts w:ascii="Arial" w:cs="Arial" w:eastAsia="Arial" w:hAnsi="Arial"/>
          <w:b w:val="false"/>
          <w:bCs w:val="false"/>
          <w:i w:val="false"/>
          <w:iCs w:val="false"/>
          <w:color w:val="333333"/>
          <w:sz w:val="24"/>
          <w:szCs w:val="24"/>
        </w:rPr>
        <w:t xml:space="preserve">Every boundary state — home screen, Layer 4 floor — has a defined, purposeful behavior. No gesture produces a dead end or an error state. The app always responds meaningfully to user input.</w:t>
      </w:r>
    </w:p>
    <w:p>
      <w:pPr>
        <w:pBdr>
          <w:bottom w:val="single" w:color="cccccc" w:sz="2" w:space="1"/>
        </w:pBdr>
        <w:spacing w:before="200" w:after="200"/>
      </w:pPr>
      <w:r>
        <w:t xml:space="preserve"/>
      </w:r>
    </w:p>
    <w:p>
      <w:pPr>
        <w:pStyle w:val="Heading1"/>
      </w:pPr>
      <w:r>
        <w:t xml:space="preserve">2. Complete Gesture Vocabulary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Gesture</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Single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Descend one layer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Primary navigation. Works one-handed. Always available.</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Double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Ascend one layer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Primary back navigation. Intentional — cannot trigger accidentally.</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out (expand)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Descend one layer, variable speed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Speed of descent controlled by pinch rate. Power user enhancement.</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in (contract)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Ascend one layer, variable speed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Speed of ascent controlled by pinch rate. Power user enhancement.</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Long press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Reserved — future use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Do not implement conflicting behavior. Likely: context menu or bookmark.</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Swipe left/right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Reserved — future use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Likely: navigate between saved locations at same layer depth.</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Tap on specific element (L4)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Opens AI detail response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 floor behavior. See Section 5.3.</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Tap on headline (L1)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additional action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Headline is display only. Tap navigates to L2 as normal.</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Tap on timestamp (L1)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additional action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Timestamp is display only. Tap navigates to L2 as normal.</w:t>
            </w:r>
          </w:p>
        </w:tc>
      </w:tr>
    </w:tbl>
    <w:p>
      <w:pPr>
        <w:pBdr>
          <w:bottom w:val="single" w:color="cccccc" w:sz="2" w:space="1"/>
        </w:pBdr>
        <w:spacing w:before="200" w:after="200"/>
      </w:pPr>
      <w:r>
        <w:t xml:space="preserve"/>
      </w:r>
    </w:p>
    <w:p>
      <w:pPr>
        <w:pStyle w:val="Heading1"/>
      </w:pPr>
      <w:r>
        <w:t xml:space="preserve">3. Full Navigation Map</w:t>
      </w:r>
    </w:p>
    <w:p>
      <w:pPr>
        <w:spacing w:after="160"/>
        <w:ind/>
      </w:pPr>
      <w:r>
        <w:rPr>
          <w:rFonts w:ascii="Arial" w:cs="Arial" w:eastAsia="Arial" w:hAnsi="Arial"/>
          <w:b w:val="false"/>
          <w:bCs w:val="false"/>
          <w:i w:val="false"/>
          <w:iCs w:val="false"/>
          <w:color w:val="333333"/>
          <w:sz w:val="24"/>
          <w:szCs w:val="24"/>
        </w:rPr>
        <w:t xml:space="preserve">The complete navigation state machine from home screen through all four Claritas layers.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Gesture</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5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Home / Location Screen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Tap location tile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 — selected location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Triggers location selection animation</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Single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Descend to Conditions Layer</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Double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Home / Location Screen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Ascend above atmosphere — return to site overview</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out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Variable speed descent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Home / Location Screen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Variable speed ascent to home</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Single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Descend to Forecast Detail Layer</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Double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Ascend to Summary Layer</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out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Variable speed descent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Variable speed ascent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Single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Descend to Raw Data Layer</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Double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Ascend to Conditions Layer</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out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Variable speed descent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Variable speed ascent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Single tap (on layer)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AI floor response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Special boundary behavior — see Section 5.3</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Tap on data element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Element detail / AI explanation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Data-specific deep dive</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Double tap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Ascend to Forecast Detail Layer</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Pinch 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Variable speed ascent</w:t>
            </w:r>
          </w:p>
        </w:tc>
      </w:tr>
    </w:tbl>
    <w:p>
      <w:pPr>
        <w:pBdr>
          <w:bottom w:val="single" w:color="cccccc" w:sz="2" w:space="1"/>
        </w:pBdr>
        <w:spacing w:before="200" w:after="200"/>
      </w:pPr>
      <w:r>
        <w:t xml:space="preserve"/>
      </w:r>
    </w:p>
    <w:p>
      <w:pPr>
        <w:pStyle w:val="Heading1"/>
      </w:pPr>
      <w:r>
        <w:t xml:space="preserve">4. Home / Location Screen</w:t>
      </w:r>
    </w:p>
    <w:p>
      <w:pPr>
        <w:spacing w:after="160"/>
        <w:ind/>
      </w:pPr>
      <w:r>
        <w:rPr>
          <w:rFonts w:ascii="Arial" w:cs="Arial" w:eastAsia="Arial" w:hAnsi="Arial"/>
          <w:b w:val="false"/>
          <w:bCs w:val="false"/>
          <w:i w:val="false"/>
          <w:iCs w:val="false"/>
          <w:color w:val="333333"/>
          <w:sz w:val="24"/>
          <w:szCs w:val="24"/>
        </w:rPr>
        <w:t xml:space="preserve">The home screen is the entry point above all Claritas layers. Conceptually it sits above the atmosphere — the view before you descend into any specific site's data.</w:t>
      </w:r>
    </w:p>
    <w:p>
      <w:pPr>
        <w:spacing w:after="120"/>
      </w:pPr>
      <w:r>
        <w:t xml:space="preserve"/>
      </w:r>
    </w:p>
    <w:p>
      <w:pPr>
        <w:pStyle w:val="Heading2"/>
      </w:pPr>
      <w:r>
        <w:t xml:space="preserve">4.1  Location Tiles</w:t>
      </w:r>
    </w:p>
    <w:p>
      <w:pPr>
        <w:spacing w:after="160"/>
        <w:ind/>
      </w:pPr>
      <w:r>
        <w:rPr>
          <w:rFonts w:ascii="Arial" w:cs="Arial" w:eastAsia="Arial" w:hAnsi="Arial"/>
          <w:b w:val="false"/>
          <w:bCs w:val="false"/>
          <w:i w:val="false"/>
          <w:iCs w:val="false"/>
          <w:color w:val="333333"/>
          <w:sz w:val="24"/>
          <w:szCs w:val="24"/>
        </w:rPr>
        <w:t xml:space="preserve">Each saved location is displayed as a tile. The tile color reflects the current or next forecast state for that location — the same CDS color vocabulary used in Layer 1. The user sees the condition status of all their sites at a glance before selecting one.</w:t>
      </w:r>
    </w:p>
    <w:p>
      <w:pPr>
        <w:spacing w:after="160"/>
        <w:ind/>
      </w:pPr>
      <w:r>
        <w:rPr>
          <w:rFonts w:ascii="Arial" w:cs="Arial" w:eastAsia="Arial" w:hAnsi="Arial"/>
          <w:b w:val="false"/>
          <w:bCs w:val="false"/>
          <w:i w:val="false"/>
          <w:iCs w:val="false"/>
          <w:color w:val="333333"/>
          <w:sz w:val="24"/>
          <w:szCs w:val="24"/>
        </w:rPr>
        <w:t xml:space="preserve">Tile contents: location name, condition color field, next astronomical dark timestamp, one-line headline verdict in the collaborative voice. Essentially a miniaturized Layer 1 card for each site.</w:t>
      </w:r>
    </w:p>
    <w:p>
      <w:pPr>
        <w:spacing w:after="120"/>
      </w:pPr>
      <w:r>
        <w:t xml:space="preserve"/>
      </w:r>
    </w:p>
    <w:p>
      <w:pPr>
        <w:pStyle w:val="Heading2"/>
      </w:pPr>
      <w:r>
        <w:t xml:space="preserve">4.2  Location Selection Transition</w:t>
      </w:r>
    </w:p>
    <w:p>
      <w:pPr>
        <w:spacing w:after="160"/>
        <w:ind/>
      </w:pPr>
      <w:r>
        <w:rPr>
          <w:rFonts w:ascii="Arial" w:cs="Arial" w:eastAsia="Arial" w:hAnsi="Arial"/>
          <w:b w:val="false"/>
          <w:bCs w:val="false"/>
          <w:i w:val="false"/>
          <w:iCs w:val="false"/>
          <w:color w:val="333333"/>
          <w:sz w:val="24"/>
          <w:szCs w:val="24"/>
        </w:rPr>
        <w:t xml:space="preserve">Tapping a location tile initiates the transition into that location's Layer 1. On first launch this transition includes the full Origin Cut Scene (defeatable). On subsequent launches it is a focused descent animation — the selected tile expands to fill the screen, the color field fills, and Layer 1 materializes. Duration: approximately 600–800ms.</w:t>
      </w:r>
    </w:p>
    <w:p>
      <w:pPr>
        <w:spacing w:after="120"/>
      </w:pPr>
      <w:r>
        <w:t xml:space="preserve"/>
      </w:r>
    </w:p>
    <w:p>
      <w:pPr>
        <w:pStyle w:val="Heading2"/>
      </w:pPr>
      <w:r>
        <w:t xml:space="preserve">4.3  Default Location</w:t>
      </w:r>
    </w:p>
    <w:p>
      <w:pPr>
        <w:spacing w:after="160"/>
        <w:ind/>
      </w:pPr>
      <w:r>
        <w:rPr>
          <w:rFonts w:ascii="Arial" w:cs="Arial" w:eastAsia="Arial" w:hAnsi="Arial"/>
          <w:b w:val="false"/>
          <w:bCs w:val="false"/>
          <w:i w:val="false"/>
          <w:iCs w:val="false"/>
          <w:color w:val="333333"/>
          <w:sz w:val="24"/>
          <w:szCs w:val="24"/>
        </w:rPr>
        <w:t xml:space="preserve">A single location can be designated as default in settings. When the app is opened from a cold start with a default location set, it launches directly to that location's Layer 1 rather than the home screen. The home screen remains accessible via double-tap from Layer 1.</w:t>
      </w:r>
    </w:p>
    <w:p>
      <w:pPr>
        <w:spacing w:after="120"/>
        <w:ind w:left="480"/>
      </w:pPr>
      <w:r>
        <w:rPr>
          <w:rFonts w:ascii="Arial" w:cs="Arial" w:eastAsia="Arial" w:hAnsi="Arial"/>
          <w:color w:val="777777"/>
          <w:sz w:val="22"/>
          <w:szCs w:val="22"/>
        </w:rPr>
        <w:t xml:space="preserve">↳ This is the daily-driver mode for most users — one observatory, one location, open the app and see your sky immediately.</w:t>
      </w:r>
    </w:p>
    <w:p>
      <w:pPr>
        <w:pBdr>
          <w:bottom w:val="single" w:color="cccccc" w:sz="2" w:space="1"/>
        </w:pBdr>
        <w:spacing w:before="200" w:after="200"/>
      </w:pPr>
      <w:r>
        <w:t xml:space="preserve"/>
      </w:r>
    </w:p>
    <w:p>
      <w:pPr>
        <w:pStyle w:val="Heading1"/>
      </w:pPr>
      <w:r>
        <w:t xml:space="preserve">5. Boundary Behaviors</w:t>
      </w:r>
    </w:p>
    <w:p>
      <w:pPr>
        <w:pStyle w:val="Heading2"/>
      </w:pPr>
      <w:r>
        <w:t xml:space="preserve">5.1  Upper Boundary — Layer 1 Double Tap</w:t>
      </w:r>
    </w:p>
    <w:p>
      <w:pPr>
        <w:spacing w:after="160"/>
        <w:ind/>
      </w:pPr>
      <w:r>
        <w:rPr>
          <w:rFonts w:ascii="Arial" w:cs="Arial" w:eastAsia="Arial" w:hAnsi="Arial"/>
          <w:b w:val="false"/>
          <w:bCs w:val="false"/>
          <w:i w:val="false"/>
          <w:iCs w:val="false"/>
          <w:color w:val="333333"/>
          <w:sz w:val="24"/>
          <w:szCs w:val="24"/>
        </w:rPr>
        <w:t xml:space="preserve">Double-tapping at Layer 1 ascends above the atmosphere entirely and returns to the home / location screen. This completes the navigation loop — the user can move from any saved location to any other location without returning to a settings menu or navigation drawer.</w:t>
      </w:r>
    </w:p>
    <w:p>
      <w:pPr>
        <w:spacing w:after="160"/>
        <w:ind/>
      </w:pPr>
      <w:r>
        <w:rPr>
          <w:rFonts w:ascii="Arial" w:cs="Arial" w:eastAsia="Arial" w:hAnsi="Arial"/>
          <w:b w:val="false"/>
          <w:bCs w:val="false"/>
          <w:i w:val="false"/>
          <w:iCs w:val="false"/>
          <w:color w:val="333333"/>
          <w:sz w:val="24"/>
          <w:szCs w:val="24"/>
        </w:rPr>
        <w:t xml:space="preserve">Transition: Layer 1 contracts, the color field collapses back to a tile, the home screen assembles around it. The reverse of the location selection transition. Duration: approximately 600–800ms. See transition spec companion document for animation details.</w:t>
      </w:r>
    </w:p>
    <w:p>
      <w:pPr>
        <w:spacing w:after="120"/>
      </w:pPr>
      <w:r>
        <w:t xml:space="preserve"/>
      </w:r>
    </w:p>
    <w:p>
      <w:pPr>
        <w:pStyle w:val="Heading2"/>
      </w:pPr>
      <w:r>
        <w:t xml:space="preserve">5.2  Lower Boundary — Layer 4 Tap on Layer Background</w:t>
      </w:r>
    </w:p>
    <w:p>
      <w:pPr>
        <w:spacing w:after="160"/>
        <w:ind/>
      </w:pPr>
      <w:r>
        <w:rPr>
          <w:rFonts w:ascii="Arial" w:cs="Arial" w:eastAsia="Arial" w:hAnsi="Arial"/>
          <w:b w:val="false"/>
          <w:bCs w:val="false"/>
          <w:i w:val="false"/>
          <w:iCs w:val="false"/>
          <w:color w:val="333333"/>
          <w:sz w:val="24"/>
          <w:szCs w:val="24"/>
        </w:rPr>
        <w:t xml:space="preserve">Tapping on the Layer 4 background — not on a specific data element — has reached the floor of the atmosphere. No deeper layer exists. Rather than a dead end, this triggers a dynamic AI response that communicates what is currently at this layer, what is coming, and invites the user into the development conversation.</w:t>
      </w:r>
    </w:p>
    <w:p>
      <w:pPr>
        <w:spacing w:after="120"/>
      </w:pPr>
      <w:r>
        <w:t xml:space="preserve"/>
      </w:r>
    </w:p>
    <w:p>
      <w:pPr>
        <w:pStyle w:val="Heading3"/>
      </w:pPr>
      <w:r>
        <w:t xml:space="preserve">Current floor response — pre-full feature set</w:t>
      </w:r>
    </w:p>
    <w:p>
      <w:pPr>
        <w:pBdr>
          <w:left w:val="single" w:color="4444aa" w:sz="8" w:space="12"/>
        </w:pBdr>
        <w:spacing w:after="100"/>
        <w:ind w:left="480"/>
      </w:pPr>
      <w:r>
        <w:rPr>
          <w:rFonts w:ascii="Arial" w:cs="Arial" w:eastAsia="Arial" w:hAnsi="Arial"/>
          <w:i/>
          <w:iCs/>
          <w:color w:val="2d2d6b"/>
          <w:sz w:val="24"/>
          <w:szCs w:val="24"/>
        </w:rPr>
        <w:t xml:space="preserve">"You've reached the bottom of the atmosphere. Guide camera PSF data, DragonWX ground truth sensor feeds, and full model ensemble comparison are coming to this layer. You'll be the first to know when they arrive."</w:t>
      </w:r>
    </w:p>
    <w:p>
      <w:pPr>
        <w:pBdr>
          <w:left w:val="single" w:color="4444aa" w:sz="8" w:space="12"/>
        </w:pBdr>
        <w:spacing w:after="100"/>
        <w:ind w:left="480"/>
      </w:pPr>
      <w:r>
        <w:rPr>
          <w:rFonts w:ascii="Arial" w:cs="Arial" w:eastAsia="Arial" w:hAnsi="Arial"/>
          <w:i/>
          <w:iCs/>
          <w:color w:val="2d2d6b"/>
          <w:sz w:val="24"/>
          <w:szCs w:val="24"/>
        </w:rPr>
        <w:t xml:space="preserve">"You found the floor. There's more coming here — raw sensor data from our ground truth network, seeing measurements from guide cameras across the network. We're building it. Stay curious."</w:t>
      </w:r>
    </w:p>
    <w:p>
      <w:pPr>
        <w:spacing w:after="120"/>
      </w:pPr>
      <w:r>
        <w:t xml:space="preserve"/>
      </w:r>
    </w:p>
    <w:p>
      <w:pPr>
        <w:pStyle w:val="Heading3"/>
      </w:pPr>
      <w:r>
        <w:t xml:space="preserve">Post-feature-arrival response — dynamic update</w:t>
      </w:r>
    </w:p>
    <w:p>
      <w:pPr>
        <w:spacing w:after="160"/>
        <w:ind/>
      </w:pPr>
      <w:r>
        <w:rPr>
          <w:rFonts w:ascii="Arial" w:cs="Arial" w:eastAsia="Arial" w:hAnsi="Arial"/>
          <w:b w:val="false"/>
          <w:bCs w:val="false"/>
          <w:i w:val="false"/>
          <w:iCs w:val="false"/>
          <w:color w:val="333333"/>
          <w:sz w:val="24"/>
          <w:szCs w:val="24"/>
        </w:rPr>
        <w:t xml:space="preserve">When new data sources arrive at Layer 4, the floor response updates to acknowledge the new capability rather than promising it:</w:t>
      </w:r>
    </w:p>
    <w:p>
      <w:pPr>
        <w:pBdr>
          <w:left w:val="single" w:color="4444aa" w:sz="8" w:space="12"/>
        </w:pBdr>
        <w:spacing w:after="100"/>
        <w:ind w:left="480"/>
      </w:pPr>
      <w:r>
        <w:rPr>
          <w:rFonts w:ascii="Arial" w:cs="Arial" w:eastAsia="Arial" w:hAnsi="Arial"/>
          <w:i/>
          <w:iCs/>
          <w:color w:val="2d2d6b"/>
          <w:sz w:val="24"/>
          <w:szCs w:val="24"/>
        </w:rPr>
        <w:t xml:space="preserve">"You found the new PSF seeing data layer. This just shipped. Each bar represents actual atmospheric turbulence measured from guide cameras at active sites. Here's what you're looking at."</w:t>
      </w:r>
    </w:p>
    <w:p>
      <w:pPr>
        <w:spacing w:after="120"/>
        <w:ind w:left="480"/>
      </w:pPr>
      <w:r>
        <w:rPr>
          <w:rFonts w:ascii="Arial" w:cs="Arial" w:eastAsia="Arial" w:hAnsi="Arial"/>
          <w:color w:val="777777"/>
          <w:sz w:val="22"/>
          <w:szCs w:val="22"/>
        </w:rPr>
        <w:t xml:space="preserve">↳ The floor response is a living changelog for power users. The people most likely to tap at Layer 4 are exactly the people who care most about what is coming next. This is a feature roadmap delivered as an in-app conversation.</w:t>
      </w:r>
    </w:p>
    <w:p>
      <w:pPr>
        <w:spacing w:after="120"/>
        <w:ind w:left="480"/>
      </w:pPr>
      <w:r>
        <w:rPr>
          <w:rFonts w:ascii="Arial" w:cs="Arial" w:eastAsia="Arial" w:hAnsi="Arial"/>
          <w:color w:val="777777"/>
          <w:sz w:val="22"/>
          <w:szCs w:val="22"/>
        </w:rPr>
        <w:t xml:space="preserve">↳ Tone: anticipation, not apology. Never 'this feature is not available yet.' Always 'here is what is coming and why it matters.'</w:t>
      </w:r>
    </w:p>
    <w:p>
      <w:pPr>
        <w:spacing w:after="120"/>
      </w:pPr>
      <w:r>
        <w:t xml:space="preserve"/>
      </w:r>
    </w:p>
    <w:p>
      <w:pPr>
        <w:pStyle w:val="Heading2"/>
      </w:pPr>
      <w:r>
        <w:t xml:space="preserve">5.3  Lower Boundary — Layer 4 Tap on Specific Data Element</w:t>
      </w:r>
    </w:p>
    <w:p>
      <w:pPr>
        <w:spacing w:after="160"/>
        <w:ind/>
      </w:pPr>
      <w:r>
        <w:rPr>
          <w:rFonts w:ascii="Arial" w:cs="Arial" w:eastAsia="Arial" w:hAnsi="Arial"/>
          <w:b w:val="false"/>
          <w:bCs w:val="false"/>
          <w:i w:val="false"/>
          <w:iCs w:val="false"/>
          <w:color w:val="333333"/>
          <w:sz w:val="24"/>
          <w:szCs w:val="24"/>
        </w:rPr>
        <w:t xml:space="preserve">Tapping on a specific data element at Layer 4 — a model output value, a sensor reading, a PSF measurement — opens an AI explanation of that specific data point. This is the EdTech layer at its deepest expression.</w:t>
      </w:r>
    </w:p>
    <w:p>
      <w:pPr>
        <w:pBdr>
          <w:left w:val="single" w:color="4444aa" w:sz="8" w:space="12"/>
        </w:pBdr>
        <w:spacing w:after="100"/>
        <w:ind w:left="480"/>
      </w:pPr>
      <w:r>
        <w:rPr>
          <w:rFonts w:ascii="Arial" w:cs="Arial" w:eastAsia="Arial" w:hAnsi="Arial"/>
          <w:i/>
          <w:iCs/>
          <w:color w:val="2d2d6b"/>
          <w:sz w:val="24"/>
          <w:szCs w:val="24"/>
        </w:rPr>
        <w:t xml:space="preserve">User taps on a raw CMC cloud cover value → "This number is the Canadian Meteorological Centre's raw cloud fraction output for your grid cell. 0 is completely clear, 1 is completely overcast. The value you're seeing — 0.23 — means about a quarter of your sky column is predicted to have cloud. Here's why that still produces a 'Good' forecast rating..."</w:t>
      </w:r>
    </w:p>
    <w:p>
      <w:pPr>
        <w:pBdr>
          <w:left w:val="single" w:color="4444aa" w:sz="8" w:space="12"/>
        </w:pBdr>
        <w:spacing w:after="100"/>
        <w:ind w:left="480"/>
      </w:pPr>
      <w:r>
        <w:rPr>
          <w:rFonts w:ascii="Arial" w:cs="Arial" w:eastAsia="Arial" w:hAnsi="Arial"/>
          <w:i/>
          <w:iCs/>
          <w:color w:val="2d2d6b"/>
          <w:sz w:val="24"/>
          <w:szCs w:val="24"/>
        </w:rPr>
        <w:t xml:space="preserve">User taps on a seeing value → "This is the CMC's atmospheric turbulence index for your location. It's derived from wind shear calculations at multiple pressure levels. The scale runs from 1 (terrible) to 5 (exceptional). Your value of 3.8 means above-average steadiness tonight — good for planetary work, excellent for deep sky."</w:t>
      </w:r>
    </w:p>
    <w:p>
      <w:pPr>
        <w:spacing w:after="120"/>
        <w:ind w:left="480"/>
      </w:pPr>
      <w:r>
        <w:rPr>
          <w:rFonts w:ascii="Arial" w:cs="Arial" w:eastAsia="Arial" w:hAnsi="Arial"/>
          <w:color w:val="777777"/>
          <w:sz w:val="22"/>
          <w:szCs w:val="22"/>
        </w:rPr>
        <w:t xml:space="preserve">↳ AI explanations at Layer 4 are the primary EdTech delivery mechanism for advanced users. They teach the science of the forecast, not just the forecast itself.</w:t>
      </w:r>
    </w:p>
    <w:p>
      <w:pPr>
        <w:spacing w:after="120"/>
        <w:ind w:left="480"/>
      </w:pPr>
      <w:r>
        <w:rPr>
          <w:rFonts w:ascii="Arial" w:cs="Arial" w:eastAsia="Arial" w:hAnsi="Arial"/>
          <w:color w:val="777777"/>
          <w:sz w:val="22"/>
          <w:szCs w:val="22"/>
        </w:rPr>
        <w:t xml:space="preserve">↳ Explanations adapt to the user's DRACO Cloud profile where available — a planetary imager gets a different seeing explanation than a deep-sky narrowband imager.</w:t>
      </w:r>
    </w:p>
    <w:p>
      <w:pPr>
        <w:pBdr>
          <w:bottom w:val="single" w:color="cccccc" w:sz="2" w:space="1"/>
        </w:pBdr>
        <w:spacing w:before="200" w:after="200"/>
      </w:pPr>
      <w:r>
        <w:t xml:space="preserve"/>
      </w:r>
    </w:p>
    <w:p>
      <w:pPr>
        <w:pStyle w:val="Heading1"/>
      </w:pPr>
      <w:r>
        <w:t xml:space="preserve">6. Special Interaction States</w:t>
      </w:r>
    </w:p>
    <w:p>
      <w:pPr>
        <w:pStyle w:val="Heading2"/>
      </w:pPr>
      <w:r>
        <w:t xml:space="preserve">6.1  Currently in Astronomical Dark</w:t>
      </w:r>
    </w:p>
    <w:p>
      <w:pPr>
        <w:spacing w:after="160"/>
        <w:ind/>
      </w:pPr>
      <w:r>
        <w:rPr>
          <w:rFonts w:ascii="Arial" w:cs="Arial" w:eastAsia="Arial" w:hAnsi="Arial"/>
          <w:b w:val="false"/>
          <w:bCs w:val="false"/>
          <w:i w:val="false"/>
          <w:iCs w:val="false"/>
          <w:color w:val="333333"/>
          <w:sz w:val="24"/>
          <w:szCs w:val="24"/>
        </w:rPr>
        <w:t xml:space="preserve">When the user opens the app during an active imaging window, Layer 1 behavior changes. The timestamp is replaced by a remaining window duration. The headline uses the currently-in-astro-dark voice variants. The tap-to-descend behavior is unchanged — the user can still zoom into Layer 2 for detail.</w:t>
      </w:r>
    </w:p>
    <w:p>
      <w:pPr>
        <w:spacing w:after="160"/>
        <w:ind/>
      </w:pPr>
      <w:r>
        <w:rPr>
          <w:rFonts w:ascii="Arial" w:cs="Arial" w:eastAsia="Arial" w:hAnsi="Arial"/>
          <w:b w:val="false"/>
          <w:bCs w:val="false"/>
          <w:i w:val="false"/>
          <w:iCs w:val="false"/>
          <w:color w:val="333333"/>
          <w:sz w:val="24"/>
          <w:szCs w:val="24"/>
        </w:rPr>
        <w:t xml:space="preserve">The implicit message of the unchanged navigation: the app trusts you to decide whether to keep reading or go outside. It does not force you out.</w:t>
      </w:r>
    </w:p>
    <w:p>
      <w:pPr>
        <w:spacing w:after="120"/>
      </w:pPr>
      <w:r>
        <w:t xml:space="preserve"/>
      </w:r>
    </w:p>
    <w:p>
      <w:pPr>
        <w:pStyle w:val="Heading2"/>
      </w:pPr>
      <w:r>
        <w:t xml:space="preserve">6.2  Multi-Location Swipe — Reserved</w:t>
      </w:r>
    </w:p>
    <w:p>
      <w:pPr>
        <w:spacing w:after="160"/>
        <w:ind/>
      </w:pPr>
      <w:r>
        <w:rPr>
          <w:rFonts w:ascii="Arial" w:cs="Arial" w:eastAsia="Arial" w:hAnsi="Arial"/>
          <w:b w:val="false"/>
          <w:bCs w:val="false"/>
          <w:i w:val="false"/>
          <w:iCs w:val="false"/>
          <w:color w:val="333333"/>
          <w:sz w:val="24"/>
          <w:szCs w:val="24"/>
        </w:rPr>
        <w:t xml:space="preserve">Left/right swipe at any layer is reserved for future implementation of lateral navigation between saved locations at the same depth. A user at Layer 2 of Pietown could swipe right to see Layer 2 of their home observatory without ascending to the home screen. This is a Phase 2 navigation feature — do not implement conflicting swipe behavior in Phase 1.</w:t>
      </w:r>
    </w:p>
    <w:p>
      <w:pPr>
        <w:spacing w:after="120"/>
      </w:pPr>
      <w:r>
        <w:t xml:space="preserve"/>
      </w:r>
    </w:p>
    <w:p>
      <w:pPr>
        <w:pStyle w:val="Heading2"/>
      </w:pPr>
      <w:r>
        <w:t xml:space="preserve">6.3  Accessibility — Reduced Motion</w:t>
      </w:r>
    </w:p>
    <w:p>
      <w:pPr>
        <w:spacing w:after="160"/>
        <w:ind/>
      </w:pPr>
      <w:r>
        <w:rPr>
          <w:rFonts w:ascii="Arial" w:cs="Arial" w:eastAsia="Arial" w:hAnsi="Arial"/>
          <w:b w:val="false"/>
          <w:bCs w:val="false"/>
          <w:i w:val="false"/>
          <w:iCs w:val="false"/>
          <w:color w:val="333333"/>
          <w:sz w:val="24"/>
          <w:szCs w:val="24"/>
        </w:rPr>
        <w:t xml:space="preserve">Users with reduced motion preferences set at the OS level receive simplified transitions — cross-fades rather than zoom animations. The layer structure, gesture vocabulary, and content are identical. Only the transition animation changes. The Claritas paradigm functions fully without the zoom animation — the gesture behavior and data hierarchy remain intact.</w:t>
      </w:r>
    </w:p>
    <w:p>
      <w:pPr>
        <w:spacing w:after="120"/>
      </w:pPr>
      <w:r>
        <w:t xml:space="preserve"/>
      </w:r>
    </w:p>
    <w:p>
      <w:pPr>
        <w:pStyle w:val="Heading2"/>
      </w:pPr>
      <w:r>
        <w:t xml:space="preserve">6.4  One-Handed / Gloved Operation</w:t>
      </w:r>
    </w:p>
    <w:p>
      <w:pPr>
        <w:spacing w:after="160"/>
        <w:ind/>
      </w:pPr>
      <w:r>
        <w:rPr>
          <w:rFonts w:ascii="Arial" w:cs="Arial" w:eastAsia="Arial" w:hAnsi="Arial"/>
          <w:b w:val="false"/>
          <w:bCs w:val="false"/>
          <w:i w:val="false"/>
          <w:iCs w:val="false"/>
          <w:color w:val="333333"/>
          <w:sz w:val="24"/>
          <w:szCs w:val="24"/>
        </w:rPr>
        <w:t xml:space="preserve">The primary gesture vocabulary — single tap and double tap — is explicitly designed for one-handed operation in the dark with gloves. This is a real use case for the target audience. Pinch gestures are enhancement-only. Every core navigation action must be completable with a single finger tap anywhere on the current layer card.</w:t>
      </w:r>
    </w:p>
    <w:p>
      <w:pPr>
        <w:spacing w:after="120"/>
      </w:pPr>
      <w:r>
        <w:t xml:space="preserve"/>
      </w:r>
    </w:p>
    <w:p>
      <w:pPr>
        <w:pStyle w:val="Heading2"/>
      </w:pPr>
      <w:r>
        <w:t xml:space="preserve">6.5  Hardware Back Button — Android</w:t>
      </w:r>
    </w:p>
    <w:p>
      <w:pPr>
        <w:spacing w:after="160"/>
        <w:ind/>
      </w:pPr>
      <w:r>
        <w:rPr>
          <w:rFonts w:ascii="Arial" w:cs="Arial" w:eastAsia="Arial" w:hAnsi="Arial"/>
          <w:b w:val="false"/>
          <w:bCs w:val="false"/>
          <w:i w:val="false"/>
          <w:iCs w:val="false"/>
          <w:color w:val="333333"/>
          <w:sz w:val="24"/>
          <w:szCs w:val="24"/>
        </w:rPr>
        <w:t xml:space="preserve">Android hardware back button or gesture-based back navigation maps to double-tap behavior — ascend one layer. At Layer 1, hardware back returns to the home screen. At the home screen, hardware back follows standard Android app behavior — minimize or exit based on user preference.</w:t>
      </w:r>
    </w:p>
    <w:p>
      <w:pPr>
        <w:pBdr>
          <w:bottom w:val="single" w:color="cccccc" w:sz="2" w:space="1"/>
        </w:pBdr>
        <w:spacing w:before="200" w:after="200"/>
      </w:pPr>
      <w:r>
        <w:t xml:space="preserve"/>
      </w:r>
    </w:p>
    <w:p>
      <w:pPr>
        <w:pStyle w:val="Heading1"/>
      </w:pPr>
      <w:r>
        <w:t xml:space="preserve">7. Layer Depth Indicator</w:t>
      </w:r>
    </w:p>
    <w:p>
      <w:pPr>
        <w:spacing w:after="160"/>
        <w:ind/>
      </w:pPr>
      <w:r>
        <w:rPr>
          <w:rFonts w:ascii="Arial" w:cs="Arial" w:eastAsia="Arial" w:hAnsi="Arial"/>
          <w:b w:val="false"/>
          <w:bCs w:val="false"/>
          <w:i w:val="false"/>
          <w:iCs w:val="false"/>
          <w:color w:val="333333"/>
          <w:sz w:val="24"/>
          <w:szCs w:val="24"/>
        </w:rPr>
        <w:t xml:space="preserve">The user needs passive awareness of their current depth without cluttering the interface with navigation chrome. The depth indicator must be present but never dominant.</w:t>
      </w:r>
    </w:p>
    <w:p>
      <w:pPr>
        <w:spacing w:after="120"/>
      </w:pPr>
      <w:r>
        <w:t xml:space="preserve"/>
      </w:r>
    </w:p>
    <w:p>
      <w:pPr>
        <w:pStyle w:val="Heading2"/>
      </w:pPr>
      <w:r>
        <w:t xml:space="preserve">7.1  Proposed Implementation</w:t>
      </w:r>
    </w:p>
    <w:p>
      <w:pPr>
        <w:spacing w:after="160"/>
        <w:ind/>
      </w:pPr>
      <w:r>
        <w:rPr>
          <w:rFonts w:ascii="Arial" w:cs="Arial" w:eastAsia="Arial" w:hAnsi="Arial"/>
          <w:b w:val="false"/>
          <w:bCs w:val="false"/>
          <w:i w:val="false"/>
          <w:iCs w:val="false"/>
          <w:color w:val="333333"/>
          <w:sz w:val="24"/>
          <w:szCs w:val="24"/>
        </w:rPr>
        <w:t xml:space="preserve">A minimal vertical indicator on one edge of the screen — four dots or a segmented line representing the four layers. The active layer is highlighted. It is present at all times but dimensionally small enough to be peripheral rather than focal. It disappears after 3 seconds of inactivity and reappears on any gesture.</w:t>
      </w:r>
    </w:p>
    <w:p>
      <w:pPr>
        <w:spacing w:after="120"/>
      </w:pPr>
      <w:r>
        <w:t xml:space="preserve"/>
      </w:r>
    </w:p>
    <w:p>
      <w:pPr>
        <w:pStyle w:val="Heading2"/>
      </w:pPr>
      <w:r>
        <w:t xml:space="preserve">7.2  Color Vocabulary</w:t>
      </w:r>
    </w:p>
    <w:p>
      <w:pPr>
        <w:spacing w:after="160"/>
        <w:ind/>
      </w:pPr>
      <w:r>
        <w:rPr>
          <w:rFonts w:ascii="Arial" w:cs="Arial" w:eastAsia="Arial" w:hAnsi="Arial"/>
          <w:b w:val="false"/>
          <w:bCs w:val="false"/>
          <w:i w:val="false"/>
          <w:iCs w:val="false"/>
          <w:color w:val="333333"/>
          <w:sz w:val="24"/>
          <w:szCs w:val="24"/>
        </w:rPr>
        <w:t xml:space="preserve">The depth indicator uses the atmospheric descent color palette established in the Claritas concept document — deep space blue at Layer 1 transitioning toward ground-level green at Layer 4. The active layer indicator color reflects the user's current depth position in the atmosphere. The palette itself communicates depth without requiring labels.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Depth Indicator Color</w:t>
            </w:r>
          </w:p>
        </w:tc>
        <w:tc>
          <w:tcPr>
            <w:tcW w:type="dxa" w:w="43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Atmospheric Equivalent</w:t>
            </w:r>
          </w:p>
        </w:tc>
      </w:tr>
      <w:tr>
        <w:tc>
          <w:tcPr>
            <w:tcW w:type="dxa" w:w="2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Home Screen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Black / near-black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Space — above atmosphere</w:t>
            </w:r>
          </w:p>
        </w:tc>
      </w:tr>
      <w:tr>
        <w:tc>
          <w:tcPr>
            <w:tcW w:type="dxa" w:w="2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 — Summary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Deep indigo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Upper atmosphere / stratosphere</w:t>
            </w:r>
          </w:p>
        </w:tc>
      </w:tr>
      <w:tr>
        <w:tc>
          <w:tcPr>
            <w:tcW w:type="dxa" w:w="2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2 — Conditions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Deep blue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Troposphere — weather layer</w:t>
            </w:r>
          </w:p>
        </w:tc>
      </w:tr>
      <w:tr>
        <w:tc>
          <w:tcPr>
            <w:tcW w:type="dxa" w:w="2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3 — Forecast Detail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Blue-green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Lower troposphere</w:t>
            </w:r>
          </w:p>
        </w:tc>
      </w:tr>
      <w:tr>
        <w:tc>
          <w:tcPr>
            <w:tcW w:type="dxa" w:w="2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4 — Raw Data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Muted green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Ground level / surface</w:t>
            </w:r>
          </w:p>
        </w:tc>
      </w:tr>
    </w:tbl>
    <w:p>
      <w:pPr>
        <w:pBdr>
          <w:bottom w:val="single" w:color="cccccc" w:sz="2" w:space="1"/>
        </w:pBdr>
        <w:spacing w:before="200" w:after="200"/>
      </w:pPr>
      <w:r>
        <w:t xml:space="preserve"/>
      </w:r>
    </w:p>
    <w:p>
      <w:pPr>
        <w:pStyle w:val="Heading1"/>
      </w:pPr>
      <w:r>
        <w:t xml:space="preserve">8. Implementation Notes for Rick</w:t>
      </w:r>
    </w:p>
    <w:p>
      <w:pPr>
        <w:spacing w:after="160"/>
        <w:ind/>
      </w:pPr>
      <w:r>
        <w:rPr>
          <w:rFonts w:ascii="Arial" w:cs="Arial" w:eastAsia="Arial" w:hAnsi="Arial"/>
          <w:b w:val="false"/>
          <w:bCs w:val="false"/>
          <w:i w:val="false"/>
          <w:iCs w:val="false"/>
          <w:color w:val="333333"/>
          <w:sz w:val="24"/>
          <w:szCs w:val="24"/>
        </w:rPr>
        <w:t xml:space="preserve">The following notes are relevant to Flutter implementation of the navigation architecture.</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Gesture detection: Flutter's GestureDetector handles tap, double-tap, and pinch natively. The layer navigation state machine should be managed at the app level — a single NavigationState that all layers observe. Layer components should not manage their own navigation.</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Double-tap timing: Flutter's default double-tap detection window is 300ms. This may be too short for users operating in the dark or with gloves. Consider extending to 400–500ms. User-configurable in accessibility settings.</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Pinch velocity: Pinch-based navigation should use velocity thresholds to determine whether a slow pinch is exploring mid-transition or a fast pinch is a committed navigation gesture. Slow pinch should allow the user to see the transition state and reverse direction before committing to a layer change.</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Layer preloading: Layer N+1 data should begin loading when the user arrives at Layer N, not when they initiate the tap to descend. The transition animation provides cover for any remaining load time. Layer N-1 should remain cached for instant ascent.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AI floor response: Layer 4 floor tap should call the @Mosphere AI endpoint with the user's current location, equipment profile, and a floor_tap event type. Response should be cached per session — the same response should not re-generate on every floor tap within the same session.</w:t>
      </w:r>
    </w:p>
    <w:p>
      <w:pPr>
        <w:spacing w:after="120"/>
      </w:pPr>
      <w:r>
        <w:t xml:space="preserve"/>
      </w:r>
    </w:p>
    <w:p>
      <w:pPr>
        <w:pBdr>
          <w:top w:val="single" w:color="cccccc" w:sz="2"/>
        </w:pBdr>
        <w:spacing w:before="400"/>
        <w:jc w:val="center"/>
      </w:pPr>
      <w:r>
        <w:rPr>
          <w:rFonts w:ascii="Arial" w:cs="Arial" w:eastAsia="Arial" w:hAnsi="Arial"/>
          <w:color w:val="aaaaaa"/>
          <w:sz w:val="18"/>
          <w:szCs w:val="18"/>
        </w:rPr>
        <w:t xml:space="preserve">Dark Dragons Astronomy LLC  —  Charlotte, NC  —  darkdragonsastro.com</w:t>
      </w:r>
    </w:p>
    <w:p>
      <w:pPr>
        <w:jc w:val="center"/>
      </w:pPr>
      <w:r>
        <w:rPr>
          <w:rFonts w:ascii="Arial" w:cs="Arial" w:eastAsia="Arial" w:hAnsi="Arial"/>
          <w:i/>
          <w:iCs/>
          <w:color w:val="aaaaaa"/>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2d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2026-02-26T16:44:07.751Z</dcterms:created>
  <dcterms:modified xsi:type="dcterms:W3CDTF">2026-02-26T16:44:07.752Z</dcterms:modified>
</cp:coreProperties>
</file>

<file path=docProps/custom.xml><?xml version="1.0" encoding="utf-8"?>
<Properties xmlns="http://schemas.openxmlformats.org/officeDocument/2006/custom-properties" xmlns:vt="http://schemas.openxmlformats.org/officeDocument/2006/docPropsVTypes"/>
</file>