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B7EC" w14:textId="77777777" w:rsidR="008A79DE" w:rsidRDefault="00E83B2B">
      <w:pPr>
        <w:pStyle w:val="Title"/>
        <w:spacing w:after="80"/>
        <w:jc w:val="center"/>
      </w:pPr>
      <w:r>
        <w:t>Política de Privacidad</w:t>
      </w:r>
    </w:p>
    <w:p w14:paraId="2CFD91FB" w14:textId="77777777" w:rsidR="008A79DE" w:rsidRDefault="00E83B2B">
      <w:pPr>
        <w:spacing w:after="240"/>
        <w:jc w:val="center"/>
      </w:pPr>
      <w:r>
        <w:rPr>
          <w:color w:val="666666"/>
        </w:rPr>
        <w:t xml:space="preserve">Atlas </w:t>
      </w:r>
      <w:proofErr w:type="spellStart"/>
      <w:r>
        <w:rPr>
          <w:color w:val="666666"/>
        </w:rPr>
        <w:t>Panama</w:t>
      </w:r>
      <w:proofErr w:type="spellEnd"/>
      <w:r>
        <w:rPr>
          <w:color w:val="666666"/>
        </w:rPr>
        <w:t xml:space="preserve"> — Borrador</w:t>
      </w:r>
    </w:p>
    <w:p w14:paraId="16D61B55" w14:textId="77777777" w:rsidR="008A79DE" w:rsidRDefault="00E83B2B">
      <w:pPr>
        <w:pBdr>
          <w:top w:val="single" w:sz="6" w:space="6" w:color="AAAAAA"/>
          <w:bottom w:val="single" w:sz="6" w:space="6" w:color="AAAAAA"/>
        </w:pBdr>
        <w:spacing w:after="300"/>
        <w:jc w:val="center"/>
      </w:pPr>
      <w:r>
        <w:rPr>
          <w:color w:val="444444"/>
          <w:sz w:val="19"/>
          <w:szCs w:val="19"/>
        </w:rPr>
        <w:t>Borrador de trabajo preparado con asistencia de inteligencia artificial, no por un abogado. No constituye asesoría legal y debe ser revisado por un abogado panameño idóneo antes de su uso. Las notas en cursiva son para discusión con el abogado y no forman parte del texto.</w:t>
      </w:r>
    </w:p>
    <w:p w14:paraId="2EE35ADB" w14:textId="77777777" w:rsidR="008A79DE" w:rsidRDefault="00E83B2B">
      <w:pPr>
        <w:pStyle w:val="Heading2"/>
        <w:keepNext/>
        <w:spacing w:before="280" w:after="120"/>
      </w:pPr>
      <w:r>
        <w:t>1. Información que Recopilamos</w:t>
      </w:r>
    </w:p>
    <w:p w14:paraId="63214844" w14:textId="77777777" w:rsidR="008A79DE" w:rsidRDefault="00E83B2B">
      <w:pPr>
        <w:spacing w:after="140" w:line="288" w:lineRule="auto"/>
        <w:jc w:val="both"/>
      </w:pPr>
      <w:r>
        <w:t>Recopilamos únicamente la información necesaria para prestar el Servicio: su correo electrónico; los datos que identifican el bien inmueble o la entidad que usted registra para monitoreo (folio, código de ubicación, RUC o nombre); su idioma preferido; y, solo si usted elige recibir notificaciones por WhatsApp (función aún no disponible), su número de teléfono.</w:t>
      </w:r>
    </w:p>
    <w:p w14:paraId="0EDE4833" w14:textId="77777777" w:rsidR="008A79DE" w:rsidRDefault="00E83B2B">
      <w:pPr>
        <w:spacing w:after="140" w:line="288" w:lineRule="auto"/>
        <w:jc w:val="both"/>
      </w:pPr>
      <w:r>
        <w:rPr>
          <w:b/>
          <w:bCs/>
        </w:rPr>
        <w:t>No almacenamos su información de pago.</w:t>
      </w:r>
      <w:r>
        <w:t xml:space="preserve"> Los pagos los procesa Stripe, Inc., un tercero, conforme a su propia política de privacidad.</w:t>
      </w:r>
    </w:p>
    <w:p w14:paraId="00848ACC" w14:textId="77777777" w:rsidR="008A79DE" w:rsidRDefault="00E83B2B">
      <w:pPr>
        <w:pStyle w:val="Heading2"/>
        <w:keepNext/>
        <w:spacing w:before="280" w:after="120"/>
      </w:pPr>
      <w:r>
        <w:t>2. Cómo Usamos su Información</w:t>
      </w:r>
    </w:p>
    <w:p w14:paraId="77CD6569" w14:textId="77777777" w:rsidR="008A79DE" w:rsidRDefault="00E83B2B">
      <w:pPr>
        <w:spacing w:after="140" w:line="288" w:lineRule="auto"/>
        <w:jc w:val="both"/>
      </w:pPr>
      <w:r>
        <w:t>Usamos su información para: prestar el Servicio (monitoreo del Registro Público y envío de notificaciones); gestionar su suscripción y sus pagos a través de Stripe; y comunicarnos con usted sobre su cuenta.</w:t>
      </w:r>
    </w:p>
    <w:p w14:paraId="1DB85AEB" w14:textId="77777777" w:rsidR="008A79DE" w:rsidRDefault="00E83B2B">
      <w:pPr>
        <w:pStyle w:val="Heading2"/>
        <w:keepNext/>
        <w:spacing w:before="280" w:after="120"/>
      </w:pPr>
      <w:r>
        <w:t>3. Con Quién Compartimos su Información</w:t>
      </w:r>
    </w:p>
    <w:p w14:paraId="4484AC6F" w14:textId="77777777" w:rsidR="008A79DE" w:rsidRDefault="00E83B2B">
      <w:pPr>
        <w:spacing w:after="140" w:line="288" w:lineRule="auto"/>
        <w:jc w:val="both"/>
      </w:pPr>
      <w:r>
        <w:t xml:space="preserve">Compartimos información limitada con </w:t>
      </w:r>
      <w:r>
        <w:rPr>
          <w:b/>
          <w:bCs/>
        </w:rPr>
        <w:t>Stripe</w:t>
      </w:r>
      <w:r>
        <w:t xml:space="preserve"> (procesamiento de pagos) y </w:t>
      </w:r>
      <w:proofErr w:type="spellStart"/>
      <w:r>
        <w:rPr>
          <w:b/>
          <w:bCs/>
        </w:rPr>
        <w:t>Postmark</w:t>
      </w:r>
      <w:proofErr w:type="spellEnd"/>
      <w:r>
        <w:t xml:space="preserve"> (envío de correos electrónicos), cada uno sujeto a su propia política de privacidad.</w:t>
      </w:r>
    </w:p>
    <w:p w14:paraId="30D7E79B" w14:textId="77777777" w:rsidR="008A79DE" w:rsidRDefault="00E83B2B">
      <w:pPr>
        <w:spacing w:after="140" w:line="288" w:lineRule="auto"/>
        <w:jc w:val="both"/>
      </w:pPr>
      <w:r>
        <w:rPr>
          <w:b/>
          <w:bCs/>
        </w:rPr>
        <w:t>No compartimos su información personal con el Registro Público</w:t>
      </w:r>
      <w:r>
        <w:t xml:space="preserve">: nuestras consultas se hacen con nuestras propias credenciales, no con las suyas. </w:t>
      </w:r>
      <w:r>
        <w:rPr>
          <w:b/>
          <w:bCs/>
        </w:rPr>
        <w:t>No vendemos su información personal a terceros.</w:t>
      </w:r>
    </w:p>
    <w:p w14:paraId="65DCF182" w14:textId="77777777" w:rsidR="008A79DE" w:rsidRDefault="00E83B2B">
      <w:pPr>
        <w:pBdr>
          <w:left w:val="single" w:sz="12" w:space="8" w:color="B8860B"/>
        </w:pBdr>
        <w:spacing w:before="60" w:after="140" w:line="276" w:lineRule="auto"/>
        <w:ind w:left="432"/>
      </w:pPr>
      <w:r>
        <w:rPr>
          <w:b/>
          <w:bCs/>
          <w:i/>
          <w:iCs/>
          <w:color w:val="555555"/>
          <w:sz w:val="20"/>
          <w:szCs w:val="20"/>
        </w:rPr>
        <w:t xml:space="preserve">Nota para revisión legal: </w:t>
      </w:r>
      <w:r>
        <w:rPr>
          <w:i/>
          <w:iCs/>
          <w:color w:val="555555"/>
          <w:sz w:val="20"/>
          <w:szCs w:val="20"/>
        </w:rPr>
        <w:t xml:space="preserve">Stripe y </w:t>
      </w:r>
      <w:proofErr w:type="spellStart"/>
      <w:r>
        <w:rPr>
          <w:i/>
          <w:iCs/>
          <w:color w:val="555555"/>
          <w:sz w:val="20"/>
          <w:szCs w:val="20"/>
        </w:rPr>
        <w:t>Postmark</w:t>
      </w:r>
      <w:proofErr w:type="spellEnd"/>
      <w:r>
        <w:rPr>
          <w:i/>
          <w:iCs/>
          <w:color w:val="555555"/>
          <w:sz w:val="20"/>
          <w:szCs w:val="20"/>
        </w:rPr>
        <w:t xml:space="preserve"> son procesadores de datos con sede fuera de Panamá. Confirmar si la Ley 81 exige una cláusula adicional sobre transferencia internacional de datos.</w:t>
      </w:r>
    </w:p>
    <w:p w14:paraId="6829FE03" w14:textId="77777777" w:rsidR="008A79DE" w:rsidRDefault="00E83B2B">
      <w:pPr>
        <w:pStyle w:val="Heading2"/>
        <w:keepNext/>
        <w:spacing w:before="280" w:after="120"/>
      </w:pPr>
      <w:r>
        <w:t>4. Uso de Datos Agregados con Fines de Mercadeo</w:t>
      </w:r>
    </w:p>
    <w:p w14:paraId="2E02A79C" w14:textId="77777777" w:rsidR="008A79DE" w:rsidRDefault="00E83B2B">
      <w:pPr>
        <w:spacing w:after="140" w:line="288" w:lineRule="auto"/>
        <w:jc w:val="both"/>
      </w:pPr>
      <w:r>
        <w:t xml:space="preserve">Atlas </w:t>
      </w:r>
      <w:proofErr w:type="spellStart"/>
      <w:r>
        <w:t>Panama</w:t>
      </w:r>
      <w:proofErr w:type="spellEnd"/>
      <w:r>
        <w:t xml:space="preserve"> y sus empresas afiliadas podrán utilizar </w:t>
      </w:r>
      <w:r>
        <w:rPr>
          <w:b/>
          <w:bCs/>
        </w:rPr>
        <w:t>patrones de datos agregados y no identificables</w:t>
      </w:r>
      <w:r>
        <w:t xml:space="preserve">, es decir, no vinculados a ningún suscriptor en particular, para mejorar la efectividad de campañas publicitarias generales en plataformas como Facebook, Instagram o Google </w:t>
      </w:r>
      <w:proofErr w:type="spellStart"/>
      <w:r>
        <w:t>Ads</w:t>
      </w:r>
      <w:proofErr w:type="spellEnd"/>
      <w:r>
        <w:t xml:space="preserve">. </w:t>
      </w:r>
      <w:r>
        <w:rPr>
          <w:b/>
          <w:bCs/>
        </w:rPr>
        <w:t>No utilizaremos su información personal identificable para dirigirle publicidad individualizada basada en la situación específica de su propiedad o entidad.</w:t>
      </w:r>
    </w:p>
    <w:p w14:paraId="36E4E271" w14:textId="77777777" w:rsidR="008A79DE" w:rsidRDefault="00E83B2B">
      <w:pPr>
        <w:pStyle w:val="Heading2"/>
        <w:keepNext/>
        <w:spacing w:before="280" w:after="120"/>
      </w:pPr>
      <w:r>
        <w:t>5. Retención de Datos</w:t>
      </w:r>
    </w:p>
    <w:p w14:paraId="05CFC991" w14:textId="02E43272" w:rsidR="008A79DE" w:rsidRDefault="00E83B2B">
      <w:pPr>
        <w:spacing w:after="140" w:line="288" w:lineRule="auto"/>
        <w:jc w:val="both"/>
      </w:pPr>
      <w:r>
        <w:t xml:space="preserve">Conservamos su información mientras su suscripción esté activa y </w:t>
      </w:r>
      <w:r w:rsidR="002658DE">
        <w:t>una vez se haya vencido, si Usted no desea renovarla, una vez hayan transcurrido dos (2) meses</w:t>
      </w:r>
      <w:r w:rsidR="002830D4">
        <w:t xml:space="preserve">, entonces </w:t>
      </w:r>
      <w:r w:rsidR="002658DE">
        <w:t xml:space="preserve"> su información seria eliminada de nuestros archivos</w:t>
      </w:r>
    </w:p>
    <w:p w14:paraId="0F748237" w14:textId="77777777" w:rsidR="008A79DE" w:rsidRDefault="00E83B2B">
      <w:pPr>
        <w:pBdr>
          <w:left w:val="single" w:sz="12" w:space="8" w:color="B8860B"/>
        </w:pBdr>
        <w:spacing w:before="60" w:after="140" w:line="276" w:lineRule="auto"/>
        <w:ind w:left="432"/>
      </w:pPr>
      <w:r>
        <w:rPr>
          <w:b/>
          <w:bCs/>
          <w:i/>
          <w:iCs/>
          <w:color w:val="555555"/>
          <w:sz w:val="20"/>
          <w:szCs w:val="20"/>
        </w:rPr>
        <w:lastRenderedPageBreak/>
        <w:t xml:space="preserve">Nota para revisión legal: </w:t>
      </w:r>
      <w:r>
        <w:rPr>
          <w:i/>
          <w:iCs/>
          <w:color w:val="555555"/>
          <w:sz w:val="20"/>
          <w:szCs w:val="20"/>
        </w:rPr>
        <w:t>Definir el plazo exacto de retención con el abogado y el contador.</w:t>
      </w:r>
    </w:p>
    <w:p w14:paraId="03B436D9" w14:textId="77777777" w:rsidR="008A79DE" w:rsidRDefault="00E83B2B">
      <w:pPr>
        <w:pStyle w:val="Heading2"/>
        <w:keepNext/>
        <w:spacing w:before="280" w:after="120"/>
      </w:pPr>
      <w:r>
        <w:t>6. Sus Derechos</w:t>
      </w:r>
    </w:p>
    <w:p w14:paraId="33A8E585" w14:textId="491FD3D3" w:rsidR="008A79DE" w:rsidRDefault="00E83B2B">
      <w:pPr>
        <w:spacing w:after="140" w:line="288" w:lineRule="auto"/>
        <w:jc w:val="both"/>
      </w:pPr>
      <w:r>
        <w:t xml:space="preserve">Conforme a la Ley 81 de 2019 </w:t>
      </w:r>
      <w:r w:rsidR="002830D4">
        <w:t xml:space="preserve">de la Republica  de Panamá </w:t>
      </w:r>
      <w:r>
        <w:t xml:space="preserve">sobre Protección de Datos Personales, usted tiene derecho a acceder a su información personal, </w:t>
      </w:r>
      <w:r w:rsidR="002830D4">
        <w:t xml:space="preserve">para que sea </w:t>
      </w:r>
      <w:r>
        <w:t>rectifica</w:t>
      </w:r>
      <w:r w:rsidR="002830D4">
        <w:t>da</w:t>
      </w:r>
      <w:r>
        <w:t xml:space="preserve">, cancelarla o eliminarla, y oponerse a su tratamiento. Para ejercer estos derechos, escríbanos a </w:t>
      </w:r>
      <w:hyperlink r:id="rId7" w:history="1">
        <w:r w:rsidR="002830D4" w:rsidRPr="00E75E0F">
          <w:rPr>
            <w:rStyle w:val="Hyperlink"/>
          </w:rPr>
          <w:t>operations@atlaspanama.com</w:t>
        </w:r>
      </w:hyperlink>
      <w:r w:rsidR="002830D4">
        <w:t xml:space="preserve"> y Nosotros procederemos conforme a su petición.</w:t>
      </w:r>
    </w:p>
    <w:p w14:paraId="7179EC1D" w14:textId="77777777" w:rsidR="008A79DE" w:rsidRDefault="00E83B2B">
      <w:pPr>
        <w:pBdr>
          <w:left w:val="single" w:sz="12" w:space="8" w:color="B8860B"/>
        </w:pBdr>
        <w:spacing w:before="60" w:after="140" w:line="276" w:lineRule="auto"/>
        <w:ind w:left="432"/>
      </w:pPr>
      <w:r>
        <w:rPr>
          <w:b/>
          <w:bCs/>
          <w:i/>
          <w:iCs/>
          <w:color w:val="555555"/>
          <w:sz w:val="20"/>
          <w:szCs w:val="20"/>
        </w:rPr>
        <w:t xml:space="preserve">Nota para revisión legal: </w:t>
      </w:r>
      <w:r>
        <w:rPr>
          <w:i/>
          <w:iCs/>
          <w:color w:val="555555"/>
          <w:sz w:val="20"/>
          <w:szCs w:val="20"/>
        </w:rPr>
        <w:t>Confirmar la terminología exacta y el procedimiento que exige la Ley 81 para el ejercicio de estos derechos.</w:t>
      </w:r>
    </w:p>
    <w:p w14:paraId="6D641BB4" w14:textId="77777777" w:rsidR="008A79DE" w:rsidRDefault="00E83B2B">
      <w:pPr>
        <w:pStyle w:val="Heading2"/>
        <w:keepNext/>
        <w:spacing w:before="280" w:after="120"/>
      </w:pPr>
      <w:r>
        <w:t>7. Seguridad</w:t>
      </w:r>
    </w:p>
    <w:p w14:paraId="3487BC4E" w14:textId="5C29AD85" w:rsidR="008A79DE" w:rsidRDefault="00E83B2B">
      <w:pPr>
        <w:spacing w:after="140" w:line="288" w:lineRule="auto"/>
        <w:jc w:val="both"/>
      </w:pPr>
      <w:r>
        <w:t xml:space="preserve">Aplicamos </w:t>
      </w:r>
      <w:r w:rsidR="0051256D">
        <w:t xml:space="preserve">todas las </w:t>
      </w:r>
      <w:r>
        <w:t>medidas razonables para proteger su información, aunque ningún sistema es completamente seguro.</w:t>
      </w:r>
    </w:p>
    <w:p w14:paraId="564FD62D" w14:textId="77777777" w:rsidR="008A79DE" w:rsidRDefault="00E83B2B">
      <w:pPr>
        <w:pStyle w:val="Heading2"/>
        <w:keepNext/>
        <w:spacing w:before="280" w:after="120"/>
      </w:pPr>
      <w:r>
        <w:t>8. Cambios a esta Política</w:t>
      </w:r>
    </w:p>
    <w:p w14:paraId="4FD84E05" w14:textId="77777777" w:rsidR="008A79DE" w:rsidRDefault="00E83B2B">
      <w:pPr>
        <w:spacing w:after="140" w:line="288" w:lineRule="auto"/>
        <w:jc w:val="both"/>
      </w:pPr>
      <w:r>
        <w:t>Podremos actualizar esta Política periódicamente y le notificaremos los cambios significativos.</w:t>
      </w:r>
    </w:p>
    <w:p w14:paraId="3835EF35" w14:textId="77777777" w:rsidR="008A79DE" w:rsidRDefault="00E83B2B">
      <w:pPr>
        <w:pStyle w:val="Heading2"/>
        <w:keepNext/>
        <w:spacing w:before="280" w:after="120"/>
      </w:pPr>
      <w:r>
        <w:t>9. Contacto</w:t>
      </w:r>
    </w:p>
    <w:p w14:paraId="21FD69DB" w14:textId="138DA71A" w:rsidR="0051256D" w:rsidRDefault="00E83B2B">
      <w:pPr>
        <w:spacing w:after="140" w:line="288" w:lineRule="auto"/>
        <w:jc w:val="both"/>
      </w:pPr>
      <w:r>
        <w:t xml:space="preserve">Para consultas sobre esta Política, escriba a </w:t>
      </w:r>
      <w:hyperlink r:id="rId8" w:history="1">
        <w:r w:rsidR="0051256D" w:rsidRPr="00E75E0F">
          <w:rPr>
            <w:rStyle w:val="Hyperlink"/>
          </w:rPr>
          <w:t>operations@atlaspanama.com</w:t>
        </w:r>
      </w:hyperlink>
      <w:r>
        <w:t>.</w:t>
      </w:r>
    </w:p>
    <w:p w14:paraId="1D221973" w14:textId="2ED17964" w:rsidR="0051256D" w:rsidRDefault="0051256D" w:rsidP="0051256D">
      <w:pPr>
        <w:pStyle w:val="Heading2"/>
        <w:keepNext/>
        <w:spacing w:before="280" w:after="120"/>
      </w:pPr>
      <w:r>
        <w:t>10. Aceptación.</w:t>
      </w:r>
    </w:p>
    <w:p w14:paraId="45E380BE" w14:textId="77777777" w:rsidR="0051256D" w:rsidRDefault="0051256D" w:rsidP="0051256D">
      <w:pPr>
        <w:spacing w:after="140" w:line="288" w:lineRule="auto"/>
        <w:jc w:val="both"/>
      </w:pPr>
    </w:p>
    <w:p w14:paraId="40372107" w14:textId="367076E3" w:rsidR="0051256D" w:rsidRDefault="0051256D" w:rsidP="0051256D">
      <w:pPr>
        <w:spacing w:after="140" w:line="288" w:lineRule="auto"/>
        <w:jc w:val="both"/>
      </w:pPr>
      <w:r>
        <w:t xml:space="preserve">Al suscribirse a nuestra plataforma, </w:t>
      </w:r>
      <w:r w:rsidR="008C7568">
        <w:t xml:space="preserve">Usted acepta nuestros términos y condiciones, así como Nuestra Política de Privacidad en el servicio. </w:t>
      </w:r>
      <w:r>
        <w:t>Para consultas sobre esta Política, escriba</w:t>
      </w:r>
      <w:r w:rsidR="008C7568">
        <w:t>nos</w:t>
      </w:r>
      <w:r>
        <w:t xml:space="preserve"> a operations@atlaspanama.com.</w:t>
      </w:r>
    </w:p>
    <w:p w14:paraId="363EAA90" w14:textId="77777777" w:rsidR="0051256D" w:rsidRDefault="0051256D">
      <w:pPr>
        <w:spacing w:after="140" w:line="288" w:lineRule="auto"/>
        <w:jc w:val="both"/>
      </w:pPr>
    </w:p>
    <w:sectPr w:rsidR="0051256D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0C6D7" w14:textId="77777777" w:rsidR="00E83B2B" w:rsidRDefault="00E83B2B">
      <w:r>
        <w:separator/>
      </w:r>
    </w:p>
  </w:endnote>
  <w:endnote w:type="continuationSeparator" w:id="0">
    <w:p w14:paraId="073AB14A" w14:textId="77777777" w:rsidR="00E83B2B" w:rsidRDefault="00E83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7CC7C" w14:textId="77777777" w:rsidR="008A79DE" w:rsidRDefault="00E83B2B">
    <w:pPr>
      <w:jc w:val="center"/>
    </w:pPr>
    <w:r>
      <w:rPr>
        <w:color w:val="888888"/>
        <w:sz w:val="16"/>
        <w:szCs w:val="16"/>
      </w:rPr>
      <w:t xml:space="preserve">Atlas </w:t>
    </w:r>
    <w:proofErr w:type="spellStart"/>
    <w:r>
      <w:rPr>
        <w:color w:val="888888"/>
        <w:sz w:val="16"/>
        <w:szCs w:val="16"/>
      </w:rPr>
      <w:t>Panama</w:t>
    </w:r>
    <w:proofErr w:type="spellEnd"/>
    <w:r>
      <w:rPr>
        <w:color w:val="888888"/>
        <w:sz w:val="16"/>
        <w:szCs w:val="16"/>
      </w:rPr>
      <w:t xml:space="preserve"> — Borrador sujeto a revisión legal   | 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658D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F58F1" w14:textId="77777777" w:rsidR="00E83B2B" w:rsidRDefault="00E83B2B">
      <w:r>
        <w:separator/>
      </w:r>
    </w:p>
  </w:footnote>
  <w:footnote w:type="continuationSeparator" w:id="0">
    <w:p w14:paraId="03ED351F" w14:textId="77777777" w:rsidR="00E83B2B" w:rsidRDefault="00E83B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D4F43"/>
    <w:multiLevelType w:val="hybridMultilevel"/>
    <w:tmpl w:val="E82ED6F6"/>
    <w:lvl w:ilvl="0" w:tplc="4B9C3524">
      <w:start w:val="1"/>
      <w:numFmt w:val="bullet"/>
      <w:lvlText w:val="●"/>
      <w:lvlJc w:val="left"/>
      <w:pPr>
        <w:ind w:left="720" w:hanging="360"/>
      </w:pPr>
    </w:lvl>
    <w:lvl w:ilvl="1" w:tplc="0314608A">
      <w:start w:val="1"/>
      <w:numFmt w:val="bullet"/>
      <w:lvlText w:val="○"/>
      <w:lvlJc w:val="left"/>
      <w:pPr>
        <w:ind w:left="1440" w:hanging="360"/>
      </w:pPr>
    </w:lvl>
    <w:lvl w:ilvl="2" w:tplc="01DEE796">
      <w:start w:val="1"/>
      <w:numFmt w:val="bullet"/>
      <w:lvlText w:val="■"/>
      <w:lvlJc w:val="left"/>
      <w:pPr>
        <w:ind w:left="2160" w:hanging="360"/>
      </w:pPr>
    </w:lvl>
    <w:lvl w:ilvl="3" w:tplc="EC1812C0">
      <w:start w:val="1"/>
      <w:numFmt w:val="bullet"/>
      <w:lvlText w:val="●"/>
      <w:lvlJc w:val="left"/>
      <w:pPr>
        <w:ind w:left="2880" w:hanging="360"/>
      </w:pPr>
    </w:lvl>
    <w:lvl w:ilvl="4" w:tplc="C982294C">
      <w:start w:val="1"/>
      <w:numFmt w:val="bullet"/>
      <w:lvlText w:val="○"/>
      <w:lvlJc w:val="left"/>
      <w:pPr>
        <w:ind w:left="3600" w:hanging="360"/>
      </w:pPr>
    </w:lvl>
    <w:lvl w:ilvl="5" w:tplc="9DF0991E">
      <w:start w:val="1"/>
      <w:numFmt w:val="bullet"/>
      <w:lvlText w:val="■"/>
      <w:lvlJc w:val="left"/>
      <w:pPr>
        <w:ind w:left="4320" w:hanging="360"/>
      </w:pPr>
    </w:lvl>
    <w:lvl w:ilvl="6" w:tplc="8A28B2FA">
      <w:start w:val="1"/>
      <w:numFmt w:val="bullet"/>
      <w:lvlText w:val="●"/>
      <w:lvlJc w:val="left"/>
      <w:pPr>
        <w:ind w:left="5040" w:hanging="360"/>
      </w:pPr>
    </w:lvl>
    <w:lvl w:ilvl="7" w:tplc="D66A2B64">
      <w:start w:val="1"/>
      <w:numFmt w:val="bullet"/>
      <w:lvlText w:val="●"/>
      <w:lvlJc w:val="left"/>
      <w:pPr>
        <w:ind w:left="5760" w:hanging="360"/>
      </w:pPr>
    </w:lvl>
    <w:lvl w:ilvl="8" w:tplc="19648A00">
      <w:start w:val="1"/>
      <w:numFmt w:val="bullet"/>
      <w:lvlText w:val="●"/>
      <w:lvlJc w:val="left"/>
      <w:pPr>
        <w:ind w:left="6480" w:hanging="360"/>
      </w:pPr>
    </w:lvl>
  </w:abstractNum>
  <w:num w:numId="1" w16cid:durableId="918200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9DE"/>
    <w:rsid w:val="002658DE"/>
    <w:rsid w:val="002830D4"/>
    <w:rsid w:val="0051256D"/>
    <w:rsid w:val="00704095"/>
    <w:rsid w:val="008A79DE"/>
    <w:rsid w:val="008C7568"/>
    <w:rsid w:val="00970D6A"/>
    <w:rsid w:val="00A4521C"/>
    <w:rsid w:val="00E8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866A0"/>
  <w15:docId w15:val="{007420B8-C6AE-4CDD-8579-8116D23B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rFonts w:ascii="Georgia" w:eastAsia="Georgia" w:hAnsi="Georgia" w:cs="Georgia"/>
      <w:b/>
      <w:bCs/>
      <w:color w:val="1F3A5F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Georgia" w:eastAsia="Georgia" w:hAnsi="Georgia" w:cs="Georgia"/>
      <w:b/>
      <w:bCs/>
      <w:color w:val="1F3A5F"/>
      <w:sz w:val="36"/>
      <w:szCs w:val="36"/>
    </w:rPr>
  </w:style>
  <w:style w:type="paragraph" w:customStyle="1" w:styleId="Textoennegrita1">
    <w:name w:val="Texto en negrita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830D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C75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perations@atlaspanam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perations@atlaspanam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jeff sherman</cp:lastModifiedBy>
  <cp:revision>2</cp:revision>
  <dcterms:created xsi:type="dcterms:W3CDTF">2026-10-05T00:50:00Z</dcterms:created>
  <dcterms:modified xsi:type="dcterms:W3CDTF">2026-10-05T00:50:00Z</dcterms:modified>
</cp:coreProperties>
</file>