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0AF" w:rsidRPr="005400AF" w:rsidRDefault="00870F8E" w:rsidP="005400AF">
      <w:pPr>
        <w:jc w:val="center"/>
        <w:rPr>
          <w:rFonts w:ascii="Consolas" w:hAnsi="Consolas" w:cs="Consolas"/>
          <w:b/>
          <w:sz w:val="48"/>
        </w:rPr>
      </w:pPr>
      <w:r w:rsidRPr="005400AF">
        <w:rPr>
          <w:rFonts w:ascii="Consolas" w:hAnsi="Consolas" w:cs="Consolas"/>
          <w:b/>
          <w:sz w:val="48"/>
        </w:rPr>
        <w:t xml:space="preserve">Test case report </w:t>
      </w:r>
    </w:p>
    <w:p w:rsidR="005400AF" w:rsidRDefault="00870F8E" w:rsidP="005400AF">
      <w:pPr>
        <w:jc w:val="center"/>
        <w:rPr>
          <w:rFonts w:ascii="Consolas" w:hAnsi="Consolas" w:cs="Consolas"/>
          <w:b/>
          <w:sz w:val="36"/>
        </w:rPr>
      </w:pPr>
      <w:proofErr w:type="spellStart"/>
      <w:r w:rsidRPr="005400AF">
        <w:rPr>
          <w:rFonts w:ascii="Consolas" w:hAnsi="Consolas" w:cs="Consolas"/>
          <w:b/>
          <w:sz w:val="36"/>
        </w:rPr>
        <w:t>Afek</w:t>
      </w:r>
      <w:proofErr w:type="spellEnd"/>
      <w:r w:rsidRPr="005400AF">
        <w:rPr>
          <w:rFonts w:ascii="Consolas" w:hAnsi="Consolas" w:cs="Consolas"/>
          <w:b/>
          <w:sz w:val="36"/>
        </w:rPr>
        <w:t xml:space="preserve"> and </w:t>
      </w:r>
      <w:proofErr w:type="spellStart"/>
      <w:r w:rsidRPr="005400AF">
        <w:rPr>
          <w:rFonts w:ascii="Consolas" w:hAnsi="Consolas" w:cs="Consolas"/>
          <w:b/>
          <w:sz w:val="36"/>
        </w:rPr>
        <w:t>Gafni</w:t>
      </w:r>
      <w:proofErr w:type="spellEnd"/>
      <w:r w:rsidRPr="005400AF">
        <w:rPr>
          <w:rFonts w:ascii="Consolas" w:hAnsi="Consolas" w:cs="Consolas"/>
          <w:b/>
          <w:sz w:val="36"/>
        </w:rPr>
        <w:t xml:space="preserve"> for election in asynchronous complete networks</w:t>
      </w:r>
    </w:p>
    <w:p w:rsidR="005400AF" w:rsidRDefault="005400AF" w:rsidP="005400AF">
      <w:pPr>
        <w:jc w:val="center"/>
        <w:rPr>
          <w:rFonts w:ascii="Consolas" w:hAnsi="Consolas" w:cs="Consolas"/>
          <w:b/>
          <w:sz w:val="36"/>
        </w:rPr>
      </w:pPr>
    </w:p>
    <w:p w:rsidR="005400AF" w:rsidRDefault="005400AF" w:rsidP="005400AF">
      <w:pPr>
        <w:jc w:val="center"/>
        <w:rPr>
          <w:rFonts w:ascii="Consolas" w:hAnsi="Consolas" w:cs="Consolas"/>
          <w:b/>
          <w:sz w:val="36"/>
        </w:rPr>
      </w:pPr>
    </w:p>
    <w:p w:rsidR="005400AF" w:rsidRDefault="005400AF" w:rsidP="005400AF">
      <w:pPr>
        <w:jc w:val="center"/>
        <w:rPr>
          <w:rFonts w:ascii="Consolas" w:hAnsi="Consolas" w:cs="Consolas"/>
          <w:b/>
          <w:sz w:val="36"/>
        </w:rPr>
      </w:pPr>
    </w:p>
    <w:p w:rsidR="005400AF" w:rsidRDefault="005400AF" w:rsidP="005400AF">
      <w:pPr>
        <w:jc w:val="center"/>
        <w:rPr>
          <w:rFonts w:ascii="Consolas" w:hAnsi="Consolas" w:cs="Consolas"/>
          <w:b/>
          <w:sz w:val="36"/>
        </w:rPr>
      </w:pPr>
    </w:p>
    <w:p w:rsidR="005400AF" w:rsidRDefault="005400AF" w:rsidP="005400AF">
      <w:pPr>
        <w:jc w:val="center"/>
        <w:rPr>
          <w:rFonts w:ascii="Consolas" w:hAnsi="Consolas" w:cs="Consolas"/>
          <w:b/>
          <w:sz w:val="36"/>
        </w:rPr>
      </w:pPr>
    </w:p>
    <w:p w:rsidR="005400AF" w:rsidRDefault="005400AF" w:rsidP="005400AF">
      <w:pPr>
        <w:jc w:val="center"/>
        <w:rPr>
          <w:rFonts w:ascii="Consolas" w:hAnsi="Consolas" w:cs="Consolas"/>
          <w:b/>
          <w:sz w:val="36"/>
        </w:rPr>
      </w:pPr>
    </w:p>
    <w:p w:rsidR="005400AF" w:rsidRDefault="005400AF" w:rsidP="005400AF">
      <w:pPr>
        <w:jc w:val="center"/>
        <w:rPr>
          <w:rFonts w:ascii="Consolas" w:hAnsi="Consolas" w:cs="Consolas"/>
          <w:b/>
          <w:sz w:val="36"/>
        </w:rPr>
      </w:pPr>
    </w:p>
    <w:p w:rsidR="005400AF" w:rsidRDefault="005400AF" w:rsidP="005400AF">
      <w:pPr>
        <w:jc w:val="center"/>
        <w:rPr>
          <w:rFonts w:ascii="Consolas" w:hAnsi="Consolas" w:cs="Consolas"/>
          <w:b/>
          <w:sz w:val="36"/>
        </w:rPr>
      </w:pPr>
    </w:p>
    <w:p w:rsidR="005400AF" w:rsidRDefault="005400AF" w:rsidP="005400AF">
      <w:pPr>
        <w:jc w:val="center"/>
        <w:rPr>
          <w:rFonts w:ascii="Consolas" w:hAnsi="Consolas" w:cs="Consolas"/>
          <w:b/>
          <w:sz w:val="36"/>
        </w:rPr>
      </w:pPr>
    </w:p>
    <w:p w:rsidR="005400AF" w:rsidRDefault="005400AF" w:rsidP="005400AF">
      <w:pPr>
        <w:jc w:val="center"/>
        <w:rPr>
          <w:rFonts w:ascii="Consolas" w:hAnsi="Consolas" w:cs="Consolas"/>
          <w:b/>
          <w:sz w:val="36"/>
        </w:rPr>
      </w:pPr>
    </w:p>
    <w:p w:rsidR="005400AF" w:rsidRDefault="005400AF" w:rsidP="005400AF">
      <w:pPr>
        <w:jc w:val="center"/>
        <w:rPr>
          <w:rFonts w:ascii="Consolas" w:hAnsi="Consolas" w:cs="Consolas"/>
          <w:b/>
          <w:sz w:val="36"/>
        </w:rPr>
      </w:pPr>
    </w:p>
    <w:p w:rsidR="005400AF" w:rsidRDefault="005400AF" w:rsidP="005400AF">
      <w:pPr>
        <w:jc w:val="center"/>
        <w:rPr>
          <w:rFonts w:ascii="Consolas" w:hAnsi="Consolas" w:cs="Consolas"/>
          <w:b/>
          <w:sz w:val="36"/>
        </w:rPr>
      </w:pPr>
    </w:p>
    <w:p w:rsidR="005400AF" w:rsidRDefault="005400AF" w:rsidP="005400AF">
      <w:pPr>
        <w:jc w:val="center"/>
        <w:rPr>
          <w:rFonts w:ascii="Consolas" w:hAnsi="Consolas" w:cs="Consolas"/>
          <w:b/>
          <w:sz w:val="36"/>
        </w:rPr>
      </w:pPr>
      <w:r>
        <w:rPr>
          <w:rFonts w:ascii="Consolas" w:hAnsi="Consolas" w:cs="Consolas"/>
          <w:b/>
          <w:sz w:val="36"/>
        </w:rPr>
        <w:t xml:space="preserve">Jeffrey </w:t>
      </w:r>
      <w:proofErr w:type="spellStart"/>
      <w:r>
        <w:rPr>
          <w:rFonts w:ascii="Consolas" w:hAnsi="Consolas" w:cs="Consolas"/>
          <w:b/>
          <w:sz w:val="36"/>
        </w:rPr>
        <w:t>Goderie</w:t>
      </w:r>
      <w:proofErr w:type="spellEnd"/>
      <w:r>
        <w:rPr>
          <w:rFonts w:ascii="Consolas" w:hAnsi="Consolas" w:cs="Consolas"/>
          <w:b/>
          <w:sz w:val="36"/>
        </w:rPr>
        <w:t xml:space="preserve"> 4006232</w:t>
      </w:r>
    </w:p>
    <w:p w:rsidR="00870F8E" w:rsidRPr="005400AF" w:rsidRDefault="005400AF" w:rsidP="005400AF">
      <w:pPr>
        <w:jc w:val="center"/>
        <w:rPr>
          <w:rFonts w:ascii="Consolas" w:hAnsi="Consolas" w:cs="Consolas"/>
          <w:b/>
        </w:rPr>
      </w:pPr>
      <w:r>
        <w:rPr>
          <w:rFonts w:ascii="Consolas" w:hAnsi="Consolas" w:cs="Consolas"/>
          <w:b/>
          <w:sz w:val="36"/>
        </w:rPr>
        <w:t xml:space="preserve">Alexander </w:t>
      </w:r>
      <w:proofErr w:type="spellStart"/>
      <w:r>
        <w:rPr>
          <w:rFonts w:ascii="Consolas" w:hAnsi="Consolas" w:cs="Consolas"/>
          <w:b/>
          <w:sz w:val="36"/>
        </w:rPr>
        <w:t>Simes</w:t>
      </w:r>
      <w:proofErr w:type="spellEnd"/>
      <w:r>
        <w:rPr>
          <w:rFonts w:ascii="Consolas" w:hAnsi="Consolas" w:cs="Consolas"/>
          <w:b/>
          <w:sz w:val="36"/>
        </w:rPr>
        <w:t xml:space="preserve"> ???????</w:t>
      </w:r>
      <w:r w:rsidR="00870F8E" w:rsidRPr="005400AF">
        <w:rPr>
          <w:rFonts w:ascii="Consolas" w:hAnsi="Consolas" w:cs="Consolas"/>
          <w:b/>
        </w:rPr>
        <w:br w:type="page"/>
      </w:r>
    </w:p>
    <w:p w:rsidR="00956F1A" w:rsidRPr="005400AF" w:rsidRDefault="00AB19EF" w:rsidP="00AC6274">
      <w:pPr>
        <w:pStyle w:val="Kop1"/>
        <w:rPr>
          <w:rFonts w:ascii="Consolas" w:hAnsi="Consolas" w:cs="Consolas"/>
        </w:rPr>
      </w:pPr>
      <w:r w:rsidRPr="005400AF">
        <w:rPr>
          <w:rFonts w:ascii="Consolas" w:hAnsi="Consolas" w:cs="Consolas"/>
        </w:rPr>
        <w:lastRenderedPageBreak/>
        <w:t xml:space="preserve">Test case 1: </w:t>
      </w:r>
    </w:p>
    <w:p w:rsidR="00AB19EF" w:rsidRPr="005400AF" w:rsidRDefault="00AB19EF">
      <w:pPr>
        <w:rPr>
          <w:rFonts w:ascii="Consolas" w:hAnsi="Consolas" w:cs="Consolas"/>
        </w:rPr>
      </w:pPr>
      <w:r w:rsidRPr="005400AF">
        <w:rPr>
          <w:rFonts w:ascii="Consolas" w:hAnsi="Consolas" w:cs="Consolas"/>
        </w:rPr>
        <w:t>For this test case we used only one candidate process, and an arbitrary amount of ordinary processes. The expected pattern is that the candidate process will go over all the ordinary processes and captures them along the way.</w:t>
      </w:r>
    </w:p>
    <w:p w:rsidR="00AB19EF" w:rsidRPr="005400AF" w:rsidRDefault="00AB19EF" w:rsidP="00AC6274">
      <w:pPr>
        <w:pStyle w:val="Kop2"/>
        <w:rPr>
          <w:rFonts w:ascii="Consolas" w:hAnsi="Consolas" w:cs="Consolas"/>
        </w:rPr>
      </w:pPr>
      <w:r w:rsidRPr="005400AF">
        <w:rPr>
          <w:rFonts w:ascii="Consolas" w:hAnsi="Consolas" w:cs="Consolas"/>
        </w:rPr>
        <w:t>Log transcript:</w:t>
      </w:r>
    </w:p>
    <w:p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sent message: Level 0, ID 500 to Process 204 (Ordinary)</w:t>
      </w:r>
    </w:p>
    <w:p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Level 0 has received message: Level 0, ID500</w:t>
      </w:r>
    </w:p>
    <w:p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has received acknowledgement for its own message</w:t>
      </w:r>
    </w:p>
    <w:p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sent message: Level 1, ID 500 to Process 206 (Ordinary)</w:t>
      </w:r>
    </w:p>
    <w:p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Level 1 has received message: Level 1, ID500</w:t>
      </w:r>
    </w:p>
    <w:p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has received acknowledgement for its own message</w:t>
      </w:r>
    </w:p>
    <w:p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sent message: Level 2, ID 500 to Process 362 (Ordinary)</w:t>
      </w:r>
    </w:p>
    <w:p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Level 2 has received message: Level 2, ID500</w:t>
      </w:r>
    </w:p>
    <w:p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has received acknowledgement for its own message</w:t>
      </w:r>
      <w:r w:rsidRPr="005400AF">
        <w:rPr>
          <w:rFonts w:ascii="Consolas" w:hAnsi="Consolas" w:cs="Consolas"/>
          <w:color w:val="76923C" w:themeColor="accent3" w:themeShade="BF"/>
          <w:sz w:val="20"/>
          <w:szCs w:val="20"/>
        </w:rPr>
        <w:br/>
        <w:t>...</w:t>
      </w:r>
      <w:r w:rsidRPr="005400AF">
        <w:rPr>
          <w:rFonts w:ascii="Consolas" w:hAnsi="Consolas" w:cs="Consolas"/>
          <w:color w:val="76923C" w:themeColor="accent3" w:themeShade="BF"/>
          <w:sz w:val="20"/>
          <w:szCs w:val="20"/>
        </w:rPr>
        <w:br/>
        <w:t>Process 500 sent message: Level 497, ID 500 to Process 254 (Ordinary)</w:t>
      </w:r>
    </w:p>
    <w:p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Level 497 has received message: Level 497, ID500</w:t>
      </w:r>
    </w:p>
    <w:p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has received acknowledgement for its own message</w:t>
      </w:r>
    </w:p>
    <w:p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sent message: Level 498, ID 500 to Process 221 (Ordinary)</w:t>
      </w:r>
    </w:p>
    <w:p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Level 498 has received message: Level 498, ID500</w:t>
      </w:r>
    </w:p>
    <w:p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has received acknowledgement for its own message</w:t>
      </w:r>
    </w:p>
    <w:p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sent message: Level 499, ID 500 to Process 133 (Ordinary)</w:t>
      </w:r>
    </w:p>
    <w:p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Level 499 has received message: Level 499, ID500</w:t>
      </w:r>
    </w:p>
    <w:p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 has received acknowledgement for its own message</w:t>
      </w:r>
    </w:p>
    <w:p w:rsidR="00AB19EF"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r w:rsidRPr="005400AF">
        <w:rPr>
          <w:rFonts w:ascii="Consolas" w:hAnsi="Consolas" w:cs="Consolas"/>
          <w:color w:val="76923C" w:themeColor="accent3" w:themeShade="BF"/>
          <w:sz w:val="20"/>
          <w:szCs w:val="20"/>
        </w:rPr>
        <w:t>Process 500</w:t>
      </w:r>
      <w:r w:rsidR="00C43C3F" w:rsidRPr="005400AF">
        <w:rPr>
          <w:rFonts w:ascii="Consolas" w:hAnsi="Consolas" w:cs="Consolas"/>
          <w:color w:val="76923C" w:themeColor="accent3" w:themeShade="BF"/>
          <w:sz w:val="20"/>
          <w:szCs w:val="20"/>
        </w:rPr>
        <w:t xml:space="preserve"> Level 500</w:t>
      </w:r>
      <w:r w:rsidRPr="005400AF">
        <w:rPr>
          <w:rFonts w:ascii="Consolas" w:hAnsi="Consolas" w:cs="Consolas"/>
          <w:color w:val="76923C" w:themeColor="accent3" w:themeShade="BF"/>
          <w:sz w:val="20"/>
          <w:szCs w:val="20"/>
        </w:rPr>
        <w:t xml:space="preserve"> has been elected.</w:t>
      </w:r>
    </w:p>
    <w:p w:rsidR="00860788" w:rsidRPr="005400AF" w:rsidRDefault="00860788" w:rsidP="00860788">
      <w:pPr>
        <w:autoSpaceDE w:val="0"/>
        <w:autoSpaceDN w:val="0"/>
        <w:adjustRightInd w:val="0"/>
        <w:spacing w:after="0" w:line="240" w:lineRule="auto"/>
        <w:rPr>
          <w:rFonts w:ascii="Consolas" w:hAnsi="Consolas" w:cs="Consolas"/>
          <w:color w:val="76923C" w:themeColor="accent3" w:themeShade="BF"/>
          <w:sz w:val="20"/>
          <w:szCs w:val="20"/>
        </w:rPr>
      </w:pPr>
    </w:p>
    <w:p w:rsidR="00860788" w:rsidRPr="005400AF" w:rsidRDefault="00860788" w:rsidP="00860788">
      <w:pPr>
        <w:autoSpaceDE w:val="0"/>
        <w:autoSpaceDN w:val="0"/>
        <w:adjustRightInd w:val="0"/>
        <w:spacing w:after="0" w:line="240" w:lineRule="auto"/>
        <w:rPr>
          <w:rFonts w:ascii="Consolas" w:hAnsi="Consolas" w:cs="Consolas"/>
          <w:b/>
          <w:sz w:val="20"/>
          <w:szCs w:val="20"/>
        </w:rPr>
      </w:pPr>
      <w:r w:rsidRPr="005400AF">
        <w:rPr>
          <w:rFonts w:ascii="Consolas" w:hAnsi="Consolas" w:cs="Consolas"/>
          <w:b/>
          <w:sz w:val="20"/>
          <w:szCs w:val="20"/>
        </w:rPr>
        <w:t>Total Messages</w:t>
      </w:r>
      <w:r w:rsidR="00840EAE" w:rsidRPr="005400AF">
        <w:rPr>
          <w:rFonts w:ascii="Consolas" w:hAnsi="Consolas" w:cs="Consolas"/>
          <w:b/>
          <w:sz w:val="20"/>
          <w:szCs w:val="20"/>
        </w:rPr>
        <w:t xml:space="preserve"> </w:t>
      </w:r>
      <w:r w:rsidR="00840EAE" w:rsidRPr="005400AF">
        <w:rPr>
          <w:rFonts w:ascii="Consolas" w:hAnsi="Consolas" w:cs="Consolas"/>
          <w:b/>
          <w:i/>
          <w:sz w:val="20"/>
          <w:szCs w:val="20"/>
        </w:rPr>
        <w:t>(N = amount of ordinary processes)</w:t>
      </w:r>
      <w:r w:rsidRPr="005400AF">
        <w:rPr>
          <w:rFonts w:ascii="Consolas" w:hAnsi="Consolas" w:cs="Consolas"/>
          <w:b/>
          <w:sz w:val="20"/>
          <w:szCs w:val="20"/>
        </w:rPr>
        <w:t>:</w:t>
      </w:r>
    </w:p>
    <w:p w:rsidR="00860788" w:rsidRPr="005400AF" w:rsidRDefault="00840EAE" w:rsidP="00860788">
      <w:pPr>
        <w:autoSpaceDE w:val="0"/>
        <w:autoSpaceDN w:val="0"/>
        <w:adjustRightInd w:val="0"/>
        <w:spacing w:after="0" w:line="240" w:lineRule="auto"/>
        <w:rPr>
          <w:rFonts w:ascii="Consolas" w:hAnsi="Consolas" w:cs="Consolas"/>
          <w:sz w:val="20"/>
          <w:szCs w:val="20"/>
        </w:rPr>
      </w:pPr>
      <w:r w:rsidRPr="005400AF">
        <w:rPr>
          <w:rFonts w:ascii="Consolas" w:hAnsi="Consolas" w:cs="Consolas"/>
          <w:b/>
          <w:sz w:val="20"/>
          <w:szCs w:val="20"/>
        </w:rPr>
        <w:t>N</w:t>
      </w:r>
      <w:r w:rsidR="00860788" w:rsidRPr="005400AF">
        <w:rPr>
          <w:rFonts w:ascii="Consolas" w:hAnsi="Consolas" w:cs="Consolas"/>
          <w:sz w:val="20"/>
          <w:szCs w:val="20"/>
        </w:rPr>
        <w:t xml:space="preserve"> Capture Requests Sent/Received</w:t>
      </w:r>
    </w:p>
    <w:p w:rsidR="00860788" w:rsidRPr="005400AF" w:rsidRDefault="00840EAE" w:rsidP="00860788">
      <w:pPr>
        <w:autoSpaceDE w:val="0"/>
        <w:autoSpaceDN w:val="0"/>
        <w:adjustRightInd w:val="0"/>
        <w:spacing w:after="0" w:line="240" w:lineRule="auto"/>
        <w:rPr>
          <w:rFonts w:ascii="Consolas" w:hAnsi="Consolas" w:cs="Consolas"/>
          <w:sz w:val="20"/>
          <w:szCs w:val="20"/>
        </w:rPr>
      </w:pPr>
      <w:r w:rsidRPr="005400AF">
        <w:rPr>
          <w:rFonts w:ascii="Consolas" w:hAnsi="Consolas" w:cs="Consolas"/>
          <w:b/>
          <w:sz w:val="20"/>
          <w:szCs w:val="20"/>
        </w:rPr>
        <w:t>N</w:t>
      </w:r>
      <w:r w:rsidR="00860788" w:rsidRPr="005400AF">
        <w:rPr>
          <w:rFonts w:ascii="Consolas" w:hAnsi="Consolas" w:cs="Consolas"/>
          <w:sz w:val="20"/>
          <w:szCs w:val="20"/>
        </w:rPr>
        <w:t xml:space="preserve"> Acknowledgements Sent/Received</w:t>
      </w:r>
    </w:p>
    <w:p w:rsidR="00860788" w:rsidRPr="005400AF" w:rsidRDefault="00860788" w:rsidP="00860788">
      <w:pPr>
        <w:autoSpaceDE w:val="0"/>
        <w:autoSpaceDN w:val="0"/>
        <w:adjustRightInd w:val="0"/>
        <w:spacing w:after="0" w:line="240" w:lineRule="auto"/>
        <w:rPr>
          <w:rFonts w:ascii="Consolas" w:hAnsi="Consolas" w:cs="Consolas"/>
          <w:sz w:val="20"/>
          <w:szCs w:val="20"/>
        </w:rPr>
      </w:pPr>
    </w:p>
    <w:p w:rsidR="00860788" w:rsidRPr="005400AF" w:rsidRDefault="00860788" w:rsidP="00860788">
      <w:pPr>
        <w:autoSpaceDE w:val="0"/>
        <w:autoSpaceDN w:val="0"/>
        <w:adjustRightInd w:val="0"/>
        <w:spacing w:after="0" w:line="240" w:lineRule="auto"/>
        <w:rPr>
          <w:rFonts w:ascii="Consolas" w:hAnsi="Consolas" w:cs="Consolas"/>
          <w:sz w:val="20"/>
          <w:szCs w:val="20"/>
        </w:rPr>
      </w:pPr>
      <w:r w:rsidRPr="005400AF">
        <w:rPr>
          <w:rFonts w:ascii="Consolas" w:hAnsi="Consolas" w:cs="Consolas"/>
          <w:b/>
          <w:sz w:val="20"/>
          <w:szCs w:val="20"/>
        </w:rPr>
        <w:t>Maximum Level</w:t>
      </w:r>
      <w:r w:rsidR="00840EAE" w:rsidRPr="005400AF">
        <w:rPr>
          <w:rFonts w:ascii="Consolas" w:hAnsi="Consolas" w:cs="Consolas"/>
          <w:b/>
          <w:sz w:val="20"/>
          <w:szCs w:val="20"/>
        </w:rPr>
        <w:t xml:space="preserve"> </w:t>
      </w:r>
      <w:r w:rsidR="00840EAE" w:rsidRPr="005400AF">
        <w:rPr>
          <w:rFonts w:ascii="Consolas" w:hAnsi="Consolas" w:cs="Consolas"/>
          <w:b/>
          <w:i/>
          <w:sz w:val="20"/>
          <w:szCs w:val="20"/>
        </w:rPr>
        <w:t>(N = amount of ordinary processes)</w:t>
      </w:r>
      <w:r w:rsidRPr="005400AF">
        <w:rPr>
          <w:rFonts w:ascii="Consolas" w:hAnsi="Consolas" w:cs="Consolas"/>
          <w:b/>
          <w:sz w:val="20"/>
          <w:szCs w:val="20"/>
        </w:rPr>
        <w:t>:</w:t>
      </w:r>
      <w:r w:rsidRPr="005400AF">
        <w:rPr>
          <w:rFonts w:ascii="Consolas" w:hAnsi="Consolas" w:cs="Consolas"/>
          <w:sz w:val="20"/>
          <w:szCs w:val="20"/>
        </w:rPr>
        <w:t xml:space="preserve"> </w:t>
      </w:r>
      <w:r w:rsidR="00840EAE" w:rsidRPr="005400AF">
        <w:rPr>
          <w:rFonts w:ascii="Consolas" w:hAnsi="Consolas" w:cs="Consolas"/>
          <w:sz w:val="20"/>
          <w:szCs w:val="20"/>
        </w:rPr>
        <w:t>N</w:t>
      </w:r>
    </w:p>
    <w:p w:rsidR="00860788" w:rsidRPr="005400AF" w:rsidRDefault="00860788" w:rsidP="00860788">
      <w:pPr>
        <w:autoSpaceDE w:val="0"/>
        <w:autoSpaceDN w:val="0"/>
        <w:adjustRightInd w:val="0"/>
        <w:spacing w:after="0" w:line="240" w:lineRule="auto"/>
        <w:rPr>
          <w:rFonts w:ascii="Consolas" w:hAnsi="Consolas" w:cs="Consolas"/>
          <w:b/>
          <w:sz w:val="20"/>
          <w:szCs w:val="20"/>
        </w:rPr>
      </w:pPr>
    </w:p>
    <w:p w:rsidR="00860788" w:rsidRPr="005400AF" w:rsidRDefault="00860788" w:rsidP="00860788">
      <w:pPr>
        <w:autoSpaceDE w:val="0"/>
        <w:autoSpaceDN w:val="0"/>
        <w:adjustRightInd w:val="0"/>
        <w:spacing w:after="0" w:line="240" w:lineRule="auto"/>
        <w:rPr>
          <w:rFonts w:ascii="Consolas" w:hAnsi="Consolas" w:cs="Consolas"/>
          <w:sz w:val="20"/>
          <w:szCs w:val="20"/>
        </w:rPr>
      </w:pPr>
      <w:r w:rsidRPr="005400AF">
        <w:rPr>
          <w:rFonts w:ascii="Consolas" w:hAnsi="Consolas" w:cs="Consolas"/>
          <w:b/>
          <w:sz w:val="20"/>
          <w:szCs w:val="20"/>
        </w:rPr>
        <w:t>Number of captures:</w:t>
      </w:r>
      <w:r w:rsidRPr="005400AF">
        <w:rPr>
          <w:rFonts w:ascii="Consolas" w:hAnsi="Consolas" w:cs="Consolas"/>
          <w:sz w:val="20"/>
          <w:szCs w:val="20"/>
        </w:rPr>
        <w:t xml:space="preserve"> Each process is only captured once, as the candidate process only sends a request to the processes still in its request set, and after an acknowledgement it is removed from this set. There is only one candidate process, so each ordinary process receives a maximum of 1 request.</w:t>
      </w:r>
    </w:p>
    <w:p w:rsidR="00860788" w:rsidRPr="005400AF" w:rsidRDefault="00860788" w:rsidP="00860788">
      <w:pPr>
        <w:autoSpaceDE w:val="0"/>
        <w:autoSpaceDN w:val="0"/>
        <w:adjustRightInd w:val="0"/>
        <w:spacing w:after="0" w:line="240" w:lineRule="auto"/>
        <w:rPr>
          <w:rFonts w:ascii="Consolas" w:hAnsi="Consolas" w:cs="Consolas"/>
          <w:sz w:val="20"/>
          <w:szCs w:val="20"/>
        </w:rPr>
      </w:pPr>
    </w:p>
    <w:p w:rsidR="00C43C3F" w:rsidRPr="005400AF" w:rsidRDefault="00C43C3F">
      <w:pPr>
        <w:rPr>
          <w:rFonts w:ascii="Consolas" w:hAnsi="Consolas" w:cs="Consolas"/>
          <w:sz w:val="20"/>
          <w:szCs w:val="20"/>
        </w:rPr>
      </w:pPr>
      <w:r w:rsidRPr="005400AF">
        <w:rPr>
          <w:rFonts w:ascii="Consolas" w:hAnsi="Consolas" w:cs="Consolas"/>
          <w:sz w:val="20"/>
          <w:szCs w:val="20"/>
        </w:rPr>
        <w:br w:type="page"/>
      </w:r>
    </w:p>
    <w:p w:rsidR="00860788" w:rsidRPr="005400AF" w:rsidRDefault="00860788" w:rsidP="00AC6274">
      <w:pPr>
        <w:pStyle w:val="Kop1"/>
        <w:rPr>
          <w:rFonts w:ascii="Consolas" w:hAnsi="Consolas" w:cs="Consolas"/>
        </w:rPr>
      </w:pPr>
      <w:r w:rsidRPr="005400AF">
        <w:rPr>
          <w:rFonts w:ascii="Consolas" w:hAnsi="Consolas" w:cs="Consolas"/>
        </w:rPr>
        <w:lastRenderedPageBreak/>
        <w:t>Test Case 2:</w:t>
      </w:r>
    </w:p>
    <w:p w:rsidR="00860788" w:rsidRPr="005400AF" w:rsidRDefault="00860788" w:rsidP="00860788">
      <w:pPr>
        <w:autoSpaceDE w:val="0"/>
        <w:autoSpaceDN w:val="0"/>
        <w:adjustRightInd w:val="0"/>
        <w:spacing w:after="0" w:line="240" w:lineRule="auto"/>
        <w:rPr>
          <w:rFonts w:ascii="Consolas" w:hAnsi="Consolas" w:cs="Consolas"/>
          <w:sz w:val="20"/>
          <w:szCs w:val="20"/>
        </w:rPr>
      </w:pPr>
    </w:p>
    <w:p w:rsidR="00860788" w:rsidRPr="005400AF" w:rsidRDefault="00860788" w:rsidP="00860788">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For this test case we will look into the situation where there is only are only 2 candidate processes, both starting at the same time.</w:t>
      </w:r>
    </w:p>
    <w:p w:rsidR="00860788" w:rsidRPr="005400AF" w:rsidRDefault="00860788" w:rsidP="00AC6274">
      <w:pPr>
        <w:pStyle w:val="Kop2"/>
        <w:rPr>
          <w:rFonts w:ascii="Consolas" w:hAnsi="Consolas" w:cs="Consolas"/>
          <w:sz w:val="20"/>
          <w:szCs w:val="20"/>
        </w:rPr>
      </w:pPr>
      <w:r w:rsidRPr="005400AF">
        <w:rPr>
          <w:rFonts w:ascii="Consolas" w:hAnsi="Consolas" w:cs="Consolas"/>
        </w:rPr>
        <w:t>Log Transcript:</w:t>
      </w:r>
    </w:p>
    <w:p w:rsidR="00860788" w:rsidRPr="005400AF" w:rsidRDefault="00860788" w:rsidP="00860788">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1 sent message: Level 0, ID 1 to Process 0</w:t>
      </w:r>
    </w:p>
    <w:p w:rsidR="00860788" w:rsidRPr="005400AF" w:rsidRDefault="00860788" w:rsidP="00860788">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0 sent message: Level 0, ID 0 to Process 1</w:t>
      </w:r>
    </w:p>
    <w:p w:rsidR="00860788" w:rsidRPr="005400AF" w:rsidRDefault="00860788" w:rsidP="00860788">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1 Level 0 has received message: Level 0, ID0</w:t>
      </w:r>
    </w:p>
    <w:p w:rsidR="00860788" w:rsidRPr="005400AF" w:rsidRDefault="00860788" w:rsidP="00860788">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0 Level 0 has received message: Level 0, ID1</w:t>
      </w:r>
    </w:p>
    <w:p w:rsidR="00860788" w:rsidRPr="005400AF" w:rsidRDefault="00860788" w:rsidP="00860788">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0 is now stuck</w:t>
      </w:r>
    </w:p>
    <w:p w:rsidR="00860788" w:rsidRPr="005400AF" w:rsidRDefault="00860788" w:rsidP="00860788">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0 is now killed</w:t>
      </w:r>
    </w:p>
    <w:p w:rsidR="00860788" w:rsidRPr="005400AF" w:rsidRDefault="00860788" w:rsidP="00860788">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1 Level 0 has received message: Level 0, ID1</w:t>
      </w:r>
    </w:p>
    <w:p w:rsidR="00860788" w:rsidRPr="005400AF" w:rsidRDefault="00860788" w:rsidP="00860788">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1 has received acknowledgement for its own message</w:t>
      </w:r>
    </w:p>
    <w:p w:rsidR="00860788" w:rsidRPr="005400AF" w:rsidRDefault="00C43C3F" w:rsidP="00860788">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 xml:space="preserve">Process </w:t>
      </w:r>
      <w:r w:rsidR="00860788" w:rsidRPr="005400AF">
        <w:rPr>
          <w:rFonts w:ascii="Consolas" w:hAnsi="Consolas" w:cs="Consolas"/>
          <w:color w:val="4F6228" w:themeColor="accent3" w:themeShade="80"/>
          <w:sz w:val="20"/>
          <w:szCs w:val="20"/>
        </w:rPr>
        <w:t>1</w:t>
      </w:r>
      <w:r w:rsidRPr="005400AF">
        <w:rPr>
          <w:rFonts w:ascii="Consolas" w:hAnsi="Consolas" w:cs="Consolas"/>
          <w:color w:val="4F6228" w:themeColor="accent3" w:themeShade="80"/>
          <w:sz w:val="20"/>
          <w:szCs w:val="20"/>
        </w:rPr>
        <w:t xml:space="preserve"> Level 1</w:t>
      </w:r>
      <w:r w:rsidR="00860788" w:rsidRPr="005400AF">
        <w:rPr>
          <w:rFonts w:ascii="Consolas" w:hAnsi="Consolas" w:cs="Consolas"/>
          <w:color w:val="4F6228" w:themeColor="accent3" w:themeShade="80"/>
          <w:sz w:val="20"/>
          <w:szCs w:val="20"/>
        </w:rPr>
        <w:t xml:space="preserve"> has been elected.</w:t>
      </w:r>
    </w:p>
    <w:p w:rsidR="00C43C3F" w:rsidRPr="005400AF" w:rsidRDefault="00C43C3F" w:rsidP="00860788">
      <w:pPr>
        <w:autoSpaceDE w:val="0"/>
        <w:autoSpaceDN w:val="0"/>
        <w:adjustRightInd w:val="0"/>
        <w:spacing w:after="0" w:line="240" w:lineRule="auto"/>
        <w:rPr>
          <w:rFonts w:ascii="Consolas" w:hAnsi="Consolas" w:cs="Consolas"/>
          <w:color w:val="4F6228" w:themeColor="accent3" w:themeShade="80"/>
          <w:sz w:val="20"/>
          <w:szCs w:val="20"/>
        </w:rPr>
      </w:pPr>
    </w:p>
    <w:p w:rsidR="00C43C3F" w:rsidRPr="005400AF" w:rsidRDefault="00C43C3F" w:rsidP="00860788">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Process 1 sent a message to process 0, and process 0 sent a request message to process 1. Upon receiving the message from process 0, process 1 does nothing as the ID is lower and the levels are equal, and decides to ignore it (causing P0 to get stuck). Process 0, receiving process 1's original message, is killed, and acknowledges this to process 1. Process 1 then receives this acknowledgement, and as its request set is empty now, it is elected.</w:t>
      </w:r>
    </w:p>
    <w:p w:rsidR="00C43C3F" w:rsidRPr="005400AF" w:rsidRDefault="00C43C3F" w:rsidP="00860788">
      <w:pPr>
        <w:autoSpaceDE w:val="0"/>
        <w:autoSpaceDN w:val="0"/>
        <w:adjustRightInd w:val="0"/>
        <w:spacing w:after="0" w:line="240" w:lineRule="auto"/>
        <w:rPr>
          <w:rFonts w:ascii="Consolas" w:hAnsi="Consolas" w:cs="Consolas"/>
          <w:color w:val="4F6228" w:themeColor="accent3" w:themeShade="80"/>
          <w:sz w:val="20"/>
          <w:szCs w:val="20"/>
        </w:rPr>
      </w:pPr>
    </w:p>
    <w:p w:rsidR="00C43C3F" w:rsidRPr="005400AF" w:rsidRDefault="00C43C3F" w:rsidP="00C43C3F">
      <w:pPr>
        <w:autoSpaceDE w:val="0"/>
        <w:autoSpaceDN w:val="0"/>
        <w:adjustRightInd w:val="0"/>
        <w:spacing w:after="0" w:line="240" w:lineRule="auto"/>
        <w:rPr>
          <w:rFonts w:ascii="Consolas" w:hAnsi="Consolas" w:cs="Consolas"/>
          <w:b/>
          <w:sz w:val="20"/>
          <w:szCs w:val="20"/>
        </w:rPr>
      </w:pPr>
      <w:r w:rsidRPr="005400AF">
        <w:rPr>
          <w:rFonts w:ascii="Consolas" w:hAnsi="Consolas" w:cs="Consolas"/>
          <w:b/>
          <w:sz w:val="20"/>
          <w:szCs w:val="20"/>
        </w:rPr>
        <w:t>Total Messages:</w:t>
      </w:r>
    </w:p>
    <w:p w:rsidR="00C43C3F" w:rsidRPr="005400AF" w:rsidRDefault="00C43C3F" w:rsidP="00C43C3F">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2 Capture Requests Sent/Received</w:t>
      </w:r>
    </w:p>
    <w:p w:rsidR="00C43C3F" w:rsidRPr="005400AF" w:rsidRDefault="00C43C3F" w:rsidP="00C43C3F">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1 Acknowledgements Sent/Received</w:t>
      </w:r>
    </w:p>
    <w:p w:rsidR="00C43C3F" w:rsidRPr="005400AF" w:rsidRDefault="00C43C3F" w:rsidP="00C43C3F">
      <w:pPr>
        <w:autoSpaceDE w:val="0"/>
        <w:autoSpaceDN w:val="0"/>
        <w:adjustRightInd w:val="0"/>
        <w:spacing w:after="0" w:line="240" w:lineRule="auto"/>
        <w:rPr>
          <w:rFonts w:ascii="Consolas" w:hAnsi="Consolas" w:cs="Consolas"/>
          <w:sz w:val="20"/>
          <w:szCs w:val="20"/>
        </w:rPr>
      </w:pPr>
    </w:p>
    <w:p w:rsidR="00C43C3F" w:rsidRPr="005400AF" w:rsidRDefault="00C43C3F" w:rsidP="00C43C3F">
      <w:pPr>
        <w:autoSpaceDE w:val="0"/>
        <w:autoSpaceDN w:val="0"/>
        <w:adjustRightInd w:val="0"/>
        <w:spacing w:after="0" w:line="240" w:lineRule="auto"/>
        <w:rPr>
          <w:rFonts w:ascii="Consolas" w:hAnsi="Consolas" w:cs="Consolas"/>
          <w:sz w:val="20"/>
          <w:szCs w:val="20"/>
        </w:rPr>
      </w:pPr>
      <w:r w:rsidRPr="005400AF">
        <w:rPr>
          <w:rFonts w:ascii="Consolas" w:hAnsi="Consolas" w:cs="Consolas"/>
          <w:b/>
          <w:sz w:val="20"/>
          <w:szCs w:val="20"/>
        </w:rPr>
        <w:t>Maximum Level:</w:t>
      </w:r>
      <w:r w:rsidRPr="005400AF">
        <w:rPr>
          <w:rFonts w:ascii="Consolas" w:hAnsi="Consolas" w:cs="Consolas"/>
          <w:sz w:val="20"/>
          <w:szCs w:val="20"/>
        </w:rPr>
        <w:t xml:space="preserve"> 1, only one acknowledgement has been received.</w:t>
      </w:r>
    </w:p>
    <w:p w:rsidR="00C43C3F" w:rsidRPr="005400AF" w:rsidRDefault="00C43C3F" w:rsidP="00C43C3F">
      <w:pPr>
        <w:autoSpaceDE w:val="0"/>
        <w:autoSpaceDN w:val="0"/>
        <w:adjustRightInd w:val="0"/>
        <w:spacing w:after="0" w:line="240" w:lineRule="auto"/>
        <w:rPr>
          <w:rFonts w:ascii="Consolas" w:hAnsi="Consolas" w:cs="Consolas"/>
          <w:sz w:val="20"/>
          <w:szCs w:val="20"/>
        </w:rPr>
      </w:pPr>
    </w:p>
    <w:p w:rsidR="00C43C3F" w:rsidRPr="005400AF" w:rsidRDefault="00C43C3F" w:rsidP="00C43C3F">
      <w:pPr>
        <w:autoSpaceDE w:val="0"/>
        <w:autoSpaceDN w:val="0"/>
        <w:adjustRightInd w:val="0"/>
        <w:spacing w:after="0" w:line="240" w:lineRule="auto"/>
        <w:rPr>
          <w:rFonts w:ascii="Consolas" w:hAnsi="Consolas" w:cs="Consolas"/>
          <w:sz w:val="20"/>
          <w:szCs w:val="20"/>
        </w:rPr>
      </w:pPr>
      <w:r w:rsidRPr="005400AF">
        <w:rPr>
          <w:rFonts w:ascii="Consolas" w:hAnsi="Consolas" w:cs="Consolas"/>
          <w:b/>
          <w:sz w:val="20"/>
          <w:szCs w:val="20"/>
        </w:rPr>
        <w:t>Number of captures:</w:t>
      </w:r>
      <w:r w:rsidRPr="005400AF">
        <w:rPr>
          <w:rFonts w:ascii="Consolas" w:hAnsi="Consolas" w:cs="Consolas"/>
          <w:sz w:val="20"/>
          <w:szCs w:val="20"/>
        </w:rPr>
        <w:t xml:space="preserve"> As </w:t>
      </w:r>
      <w:r w:rsidR="00840EAE" w:rsidRPr="005400AF">
        <w:rPr>
          <w:rFonts w:ascii="Consolas" w:hAnsi="Consolas" w:cs="Consolas"/>
          <w:sz w:val="20"/>
          <w:szCs w:val="20"/>
        </w:rPr>
        <w:t>there are no ordinary processes</w:t>
      </w:r>
      <w:r w:rsidRPr="005400AF">
        <w:rPr>
          <w:rFonts w:ascii="Consolas" w:hAnsi="Consolas" w:cs="Consolas"/>
          <w:sz w:val="20"/>
          <w:szCs w:val="20"/>
        </w:rPr>
        <w:t xml:space="preserve"> there are no captures. There is a kill though.</w:t>
      </w:r>
      <w:r w:rsidR="00840EAE" w:rsidRPr="005400AF">
        <w:rPr>
          <w:rFonts w:ascii="Consolas" w:hAnsi="Consolas" w:cs="Consolas"/>
          <w:sz w:val="20"/>
          <w:szCs w:val="20"/>
        </w:rPr>
        <w:t xml:space="preserve"> The amount of kills is equal to N-1, where N is the amount of candidate processes.</w:t>
      </w:r>
    </w:p>
    <w:p w:rsidR="00F8302E" w:rsidRPr="005400AF" w:rsidRDefault="00F8302E" w:rsidP="00C43C3F">
      <w:pPr>
        <w:autoSpaceDE w:val="0"/>
        <w:autoSpaceDN w:val="0"/>
        <w:adjustRightInd w:val="0"/>
        <w:spacing w:after="0" w:line="240" w:lineRule="auto"/>
        <w:rPr>
          <w:rFonts w:ascii="Consolas" w:hAnsi="Consolas" w:cs="Consolas"/>
          <w:sz w:val="20"/>
          <w:szCs w:val="20"/>
        </w:rPr>
      </w:pPr>
    </w:p>
    <w:p w:rsidR="00AC6274" w:rsidRPr="005400AF" w:rsidRDefault="00AC6274" w:rsidP="00AC6274">
      <w:pPr>
        <w:pStyle w:val="Kop2"/>
        <w:rPr>
          <w:rFonts w:ascii="Consolas" w:hAnsi="Consolas" w:cs="Consolas"/>
        </w:rPr>
      </w:pPr>
      <w:r w:rsidRPr="005400AF">
        <w:rPr>
          <w:rFonts w:ascii="Consolas" w:hAnsi="Consolas" w:cs="Consolas"/>
        </w:rPr>
        <w:t>Algorithm steps:</w:t>
      </w:r>
    </w:p>
    <w:tbl>
      <w:tblPr>
        <w:tblStyle w:val="Tabelraster"/>
        <w:tblW w:w="0" w:type="auto"/>
        <w:tblLook w:val="04A0"/>
      </w:tblPr>
      <w:tblGrid>
        <w:gridCol w:w="4650"/>
        <w:gridCol w:w="4592"/>
      </w:tblGrid>
      <w:tr w:rsidR="00F8302E" w:rsidRPr="005400AF" w:rsidTr="00F8302E">
        <w:tc>
          <w:tcPr>
            <w:tcW w:w="4621" w:type="dxa"/>
          </w:tcPr>
          <w:p w:rsidR="00F8302E" w:rsidRPr="005400AF" w:rsidRDefault="00F8302E" w:rsidP="00C43C3F">
            <w:pPr>
              <w:autoSpaceDE w:val="0"/>
              <w:autoSpaceDN w:val="0"/>
              <w:adjustRightInd w:val="0"/>
              <w:rPr>
                <w:rFonts w:ascii="Consolas" w:hAnsi="Consolas" w:cs="Consolas"/>
                <w:sz w:val="20"/>
                <w:szCs w:val="20"/>
              </w:rPr>
            </w:pPr>
            <w:r w:rsidRPr="005400AF">
              <w:rPr>
                <w:rFonts w:ascii="Consolas" w:hAnsi="Consolas" w:cs="Consolas"/>
                <w:sz w:val="20"/>
                <w:szCs w:val="20"/>
              </w:rPr>
              <w:t>1.</w:t>
            </w:r>
            <w:r w:rsidRPr="005400AF">
              <w:rPr>
                <w:rFonts w:ascii="Consolas" w:hAnsi="Consolas" w:cs="Consolas"/>
                <w:sz w:val="20"/>
                <w:szCs w:val="20"/>
              </w:rPr>
              <w:drawing>
                <wp:inline distT="0" distB="0" distL="0" distR="0">
                  <wp:extent cx="2874016" cy="1363980"/>
                  <wp:effectExtent l="19050" t="0" r="2534" b="0"/>
                  <wp:docPr id="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2876550" cy="1365183"/>
                          </a:xfrm>
                          <a:prstGeom prst="rect">
                            <a:avLst/>
                          </a:prstGeom>
                          <a:noFill/>
                          <a:ln w="12700">
                            <a:noFill/>
                            <a:miter lim="800000"/>
                            <a:headEnd/>
                            <a:tailEnd/>
                          </a:ln>
                        </pic:spPr>
                      </pic:pic>
                    </a:graphicData>
                  </a:graphic>
                </wp:inline>
              </w:drawing>
            </w:r>
          </w:p>
        </w:tc>
        <w:tc>
          <w:tcPr>
            <w:tcW w:w="4621" w:type="dxa"/>
          </w:tcPr>
          <w:p w:rsidR="00F8302E" w:rsidRPr="005400AF" w:rsidRDefault="00F8302E" w:rsidP="00C43C3F">
            <w:pPr>
              <w:autoSpaceDE w:val="0"/>
              <w:autoSpaceDN w:val="0"/>
              <w:adjustRightInd w:val="0"/>
              <w:rPr>
                <w:rFonts w:ascii="Consolas" w:hAnsi="Consolas" w:cs="Consolas"/>
                <w:sz w:val="20"/>
                <w:szCs w:val="20"/>
              </w:rPr>
            </w:pPr>
            <w:r w:rsidRPr="005400AF">
              <w:rPr>
                <w:rFonts w:ascii="Consolas" w:hAnsi="Consolas" w:cs="Consolas"/>
                <w:sz w:val="20"/>
                <w:szCs w:val="20"/>
              </w:rPr>
              <w:t>2.</w:t>
            </w:r>
            <w:r w:rsidRPr="005400AF">
              <w:rPr>
                <w:rFonts w:ascii="Consolas" w:hAnsi="Consolas" w:cs="Consolas"/>
                <w:sz w:val="20"/>
                <w:szCs w:val="20"/>
              </w:rPr>
              <w:drawing>
                <wp:inline distT="0" distB="0" distL="0" distR="0">
                  <wp:extent cx="2876550" cy="1112520"/>
                  <wp:effectExtent l="19050" t="0" r="0" b="0"/>
                  <wp:docPr id="10"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2876550" cy="1112520"/>
                          </a:xfrm>
                          <a:prstGeom prst="rect">
                            <a:avLst/>
                          </a:prstGeom>
                          <a:noFill/>
                          <a:ln w="12700">
                            <a:noFill/>
                            <a:miter lim="800000"/>
                            <a:headEnd/>
                            <a:tailEnd/>
                          </a:ln>
                        </pic:spPr>
                      </pic:pic>
                    </a:graphicData>
                  </a:graphic>
                </wp:inline>
              </w:drawing>
            </w:r>
          </w:p>
        </w:tc>
      </w:tr>
      <w:tr w:rsidR="00F8302E" w:rsidRPr="005400AF" w:rsidTr="00F8302E">
        <w:tc>
          <w:tcPr>
            <w:tcW w:w="4621" w:type="dxa"/>
          </w:tcPr>
          <w:p w:rsidR="00F8302E" w:rsidRPr="005400AF" w:rsidRDefault="00F8302E" w:rsidP="00C43C3F">
            <w:pPr>
              <w:autoSpaceDE w:val="0"/>
              <w:autoSpaceDN w:val="0"/>
              <w:adjustRightInd w:val="0"/>
              <w:rPr>
                <w:rFonts w:ascii="Consolas" w:hAnsi="Consolas" w:cs="Consolas"/>
                <w:sz w:val="20"/>
                <w:szCs w:val="20"/>
              </w:rPr>
            </w:pPr>
            <w:r w:rsidRPr="005400AF">
              <w:rPr>
                <w:rFonts w:ascii="Consolas" w:hAnsi="Consolas" w:cs="Consolas"/>
                <w:sz w:val="20"/>
                <w:szCs w:val="20"/>
              </w:rPr>
              <w:t>3.</w:t>
            </w:r>
            <w:r w:rsidRPr="005400AF">
              <w:rPr>
                <w:rFonts w:ascii="Consolas" w:hAnsi="Consolas" w:cs="Consolas"/>
                <w:noProof/>
                <w:sz w:val="20"/>
                <w:szCs w:val="20"/>
                <w:lang w:eastAsia="en-GB"/>
              </w:rPr>
              <w:drawing>
                <wp:inline distT="0" distB="0" distL="0" distR="0">
                  <wp:extent cx="2914650" cy="857249"/>
                  <wp:effectExtent l="19050" t="0" r="0" b="0"/>
                  <wp:docPr id="11"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2921777" cy="859345"/>
                          </a:xfrm>
                          <a:prstGeom prst="rect">
                            <a:avLst/>
                          </a:prstGeom>
                          <a:noFill/>
                        </pic:spPr>
                      </pic:pic>
                    </a:graphicData>
                  </a:graphic>
                </wp:inline>
              </w:drawing>
            </w:r>
          </w:p>
        </w:tc>
        <w:tc>
          <w:tcPr>
            <w:tcW w:w="4621" w:type="dxa"/>
          </w:tcPr>
          <w:p w:rsidR="00F8302E" w:rsidRPr="005400AF" w:rsidRDefault="00F8302E" w:rsidP="00C43C3F">
            <w:pPr>
              <w:autoSpaceDE w:val="0"/>
              <w:autoSpaceDN w:val="0"/>
              <w:adjustRightInd w:val="0"/>
              <w:rPr>
                <w:rFonts w:ascii="Consolas" w:hAnsi="Consolas" w:cs="Consolas"/>
                <w:sz w:val="20"/>
                <w:szCs w:val="20"/>
              </w:rPr>
            </w:pPr>
            <w:r w:rsidRPr="005400AF">
              <w:rPr>
                <w:rFonts w:ascii="Consolas" w:hAnsi="Consolas" w:cs="Consolas"/>
                <w:sz w:val="20"/>
                <w:szCs w:val="20"/>
              </w:rPr>
              <w:t xml:space="preserve">4. </w:t>
            </w:r>
            <w:r w:rsidRPr="005400AF">
              <w:rPr>
                <w:rFonts w:ascii="Consolas" w:hAnsi="Consolas" w:cs="Consolas"/>
                <w:noProof/>
                <w:sz w:val="20"/>
                <w:szCs w:val="20"/>
                <w:lang w:eastAsia="en-GB"/>
              </w:rPr>
              <w:drawing>
                <wp:inline distT="0" distB="0" distL="0" distR="0">
                  <wp:extent cx="2876550" cy="869941"/>
                  <wp:effectExtent l="19050" t="0" r="0" b="0"/>
                  <wp:docPr id="12"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2880657" cy="871183"/>
                          </a:xfrm>
                          <a:prstGeom prst="rect">
                            <a:avLst/>
                          </a:prstGeom>
                          <a:noFill/>
                          <a:ln w="9525">
                            <a:noFill/>
                            <a:miter lim="800000"/>
                            <a:headEnd/>
                            <a:tailEnd/>
                          </a:ln>
                        </pic:spPr>
                      </pic:pic>
                    </a:graphicData>
                  </a:graphic>
                </wp:inline>
              </w:drawing>
            </w:r>
          </w:p>
        </w:tc>
      </w:tr>
    </w:tbl>
    <w:p w:rsidR="00F8302E" w:rsidRPr="005400AF" w:rsidRDefault="00F8302E" w:rsidP="00C43C3F">
      <w:pPr>
        <w:autoSpaceDE w:val="0"/>
        <w:autoSpaceDN w:val="0"/>
        <w:adjustRightInd w:val="0"/>
        <w:spacing w:after="0" w:line="240" w:lineRule="auto"/>
        <w:rPr>
          <w:rFonts w:ascii="Consolas" w:hAnsi="Consolas" w:cs="Consolas"/>
          <w:sz w:val="20"/>
          <w:szCs w:val="20"/>
        </w:rPr>
      </w:pPr>
    </w:p>
    <w:p w:rsidR="00C43C3F" w:rsidRPr="005400AF" w:rsidRDefault="00C43C3F" w:rsidP="00860788">
      <w:pPr>
        <w:autoSpaceDE w:val="0"/>
        <w:autoSpaceDN w:val="0"/>
        <w:adjustRightInd w:val="0"/>
        <w:spacing w:after="0" w:line="240" w:lineRule="auto"/>
        <w:rPr>
          <w:rFonts w:ascii="Consolas" w:hAnsi="Consolas" w:cs="Consolas"/>
          <w:color w:val="4F6228" w:themeColor="accent3" w:themeShade="80"/>
          <w:sz w:val="20"/>
          <w:szCs w:val="20"/>
        </w:rPr>
      </w:pPr>
    </w:p>
    <w:p w:rsidR="00C41C00" w:rsidRPr="005400AF" w:rsidRDefault="00C41C00">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br w:type="page"/>
      </w:r>
    </w:p>
    <w:p w:rsidR="00C41C00" w:rsidRPr="005400AF" w:rsidRDefault="00C41C00" w:rsidP="00870F8E">
      <w:pPr>
        <w:pStyle w:val="Kop1"/>
        <w:rPr>
          <w:rFonts w:ascii="Consolas" w:hAnsi="Consolas" w:cs="Consolas"/>
        </w:rPr>
      </w:pPr>
      <w:r w:rsidRPr="005400AF">
        <w:rPr>
          <w:rFonts w:ascii="Consolas" w:hAnsi="Consolas" w:cs="Consolas"/>
        </w:rPr>
        <w:lastRenderedPageBreak/>
        <w:t>Test Case 3:</w:t>
      </w:r>
    </w:p>
    <w:p w:rsidR="00870F8E" w:rsidRPr="005400AF" w:rsidRDefault="00124680">
      <w:pPr>
        <w:rPr>
          <w:rFonts w:ascii="Consolas" w:hAnsi="Consolas" w:cs="Consolas"/>
          <w:sz w:val="20"/>
          <w:szCs w:val="20"/>
        </w:rPr>
      </w:pPr>
      <w:r w:rsidRPr="005400AF">
        <w:rPr>
          <w:rFonts w:ascii="Consolas" w:hAnsi="Consolas" w:cs="Consolas"/>
          <w:sz w:val="20"/>
          <w:szCs w:val="20"/>
        </w:rPr>
        <w:t xml:space="preserve">This test case involves 2 candidate processes and 2 ordinary processes, where a total of 4 </w:t>
      </w:r>
      <w:r w:rsidR="00870F8E" w:rsidRPr="005400AF">
        <w:rPr>
          <w:rFonts w:ascii="Consolas" w:hAnsi="Consolas" w:cs="Consolas"/>
          <w:sz w:val="20"/>
          <w:szCs w:val="20"/>
        </w:rPr>
        <w:t>claim</w:t>
      </w:r>
      <w:r w:rsidRPr="005400AF">
        <w:rPr>
          <w:rFonts w:ascii="Consolas" w:hAnsi="Consolas" w:cs="Consolas"/>
          <w:sz w:val="20"/>
          <w:szCs w:val="20"/>
        </w:rPr>
        <w:t xml:space="preserve"> attempts are done, of which 3 succeed.</w:t>
      </w:r>
    </w:p>
    <w:p w:rsidR="00124680" w:rsidRPr="005400AF" w:rsidRDefault="00124680" w:rsidP="00870F8E">
      <w:pPr>
        <w:pStyle w:val="Kop2"/>
        <w:rPr>
          <w:rFonts w:ascii="Consolas" w:hAnsi="Consolas" w:cs="Consolas"/>
        </w:rPr>
      </w:pPr>
      <w:r w:rsidRPr="005400AF">
        <w:rPr>
          <w:rFonts w:ascii="Consolas" w:hAnsi="Consolas" w:cs="Consolas"/>
        </w:rPr>
        <w:t>Log Transcript:</w:t>
      </w:r>
    </w:p>
    <w:p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2 sent message: Level 0, ID 2 to Process 1 (Ordinary)</w:t>
      </w:r>
    </w:p>
    <w:p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3 sent message: Level 0, ID 3 to Process 0 (Ordinary)</w:t>
      </w:r>
    </w:p>
    <w:p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3 Level 0 has received message: Level 0, ID3</w:t>
      </w:r>
    </w:p>
    <w:p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3 has received acknowledgement for its own message</w:t>
      </w:r>
    </w:p>
    <w:p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2 Level 0 has received message: Level 0, ID2</w:t>
      </w:r>
    </w:p>
    <w:p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2 has received acknowledgement for its own message</w:t>
      </w:r>
    </w:p>
    <w:p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3 sent message: Level 1, ID 3 to Process 2</w:t>
      </w:r>
    </w:p>
    <w:p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2 Level 1 has received message: Level 1, ID3</w:t>
      </w:r>
    </w:p>
    <w:p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2 is now killed</w:t>
      </w:r>
    </w:p>
    <w:p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2 sent message: Level 1, ID 2 to Process 0 (Ordinary)</w:t>
      </w:r>
    </w:p>
    <w:p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3 Level 1 has received message: Level 1, ID3</w:t>
      </w:r>
    </w:p>
    <w:p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3 has received acknowledgement for its own message</w:t>
      </w:r>
    </w:p>
    <w:p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3 Level 1 has received message: Level 1, ID2</w:t>
      </w:r>
    </w:p>
    <w:p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3 sent message: Level 2, ID 3 to Process 1 (Ordinary)</w:t>
      </w:r>
    </w:p>
    <w:p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2 is now stuck</w:t>
      </w:r>
    </w:p>
    <w:p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2 Level 1 has received message: Level 2, ID3</w:t>
      </w:r>
    </w:p>
    <w:p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2 was already killed</w:t>
      </w:r>
    </w:p>
    <w:p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3 Level 2 has received message: Level 2, ID3</w:t>
      </w:r>
    </w:p>
    <w:p w:rsidR="00124680" w:rsidRPr="005400AF" w:rsidRDefault="00124680" w:rsidP="00124680">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3 has received acknowledgement for its own message</w:t>
      </w:r>
    </w:p>
    <w:p w:rsidR="00124680" w:rsidRPr="005400AF" w:rsidRDefault="00124680" w:rsidP="00124680">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3 has been elected.</w:t>
      </w:r>
    </w:p>
    <w:p w:rsidR="00124680" w:rsidRPr="005400AF" w:rsidRDefault="00124680" w:rsidP="00124680">
      <w:pPr>
        <w:autoSpaceDE w:val="0"/>
        <w:autoSpaceDN w:val="0"/>
        <w:adjustRightInd w:val="0"/>
        <w:spacing w:after="0" w:line="240" w:lineRule="auto"/>
        <w:rPr>
          <w:rFonts w:ascii="Consolas" w:hAnsi="Consolas" w:cs="Consolas"/>
          <w:b/>
          <w:sz w:val="20"/>
          <w:szCs w:val="20"/>
        </w:rPr>
      </w:pPr>
      <w:r w:rsidRPr="005400AF">
        <w:rPr>
          <w:rFonts w:ascii="Consolas" w:hAnsi="Consolas" w:cs="Consolas"/>
          <w:b/>
          <w:sz w:val="20"/>
          <w:szCs w:val="20"/>
        </w:rPr>
        <w:t>Total Messages:</w:t>
      </w:r>
    </w:p>
    <w:p w:rsidR="00124680" w:rsidRPr="005400AF" w:rsidRDefault="00870F8E" w:rsidP="00124680">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5</w:t>
      </w:r>
      <w:r w:rsidR="00124680" w:rsidRPr="005400AF">
        <w:rPr>
          <w:rFonts w:ascii="Consolas" w:hAnsi="Consolas" w:cs="Consolas"/>
          <w:sz w:val="20"/>
          <w:szCs w:val="20"/>
        </w:rPr>
        <w:t xml:space="preserve"> Requests Sent/Received</w:t>
      </w:r>
    </w:p>
    <w:p w:rsidR="00870F8E" w:rsidRPr="005400AF" w:rsidRDefault="00870F8E" w:rsidP="00124680">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3 Successful Captures</w:t>
      </w:r>
    </w:p>
    <w:p w:rsidR="00870F8E" w:rsidRPr="005400AF" w:rsidRDefault="00870F8E" w:rsidP="00124680">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2 Kill Messages Received (1 was a re-kill)</w:t>
      </w:r>
    </w:p>
    <w:p w:rsidR="00124680" w:rsidRPr="005400AF" w:rsidRDefault="00870F8E" w:rsidP="00124680">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4</w:t>
      </w:r>
      <w:r w:rsidR="00124680" w:rsidRPr="005400AF">
        <w:rPr>
          <w:rFonts w:ascii="Consolas" w:hAnsi="Consolas" w:cs="Consolas"/>
          <w:sz w:val="20"/>
          <w:szCs w:val="20"/>
        </w:rPr>
        <w:t xml:space="preserve"> Acknowledgements Sent/Received</w:t>
      </w:r>
    </w:p>
    <w:p w:rsidR="00124680" w:rsidRPr="005400AF" w:rsidRDefault="00124680" w:rsidP="00124680">
      <w:pPr>
        <w:autoSpaceDE w:val="0"/>
        <w:autoSpaceDN w:val="0"/>
        <w:adjustRightInd w:val="0"/>
        <w:spacing w:after="0" w:line="240" w:lineRule="auto"/>
        <w:rPr>
          <w:rFonts w:ascii="Consolas" w:hAnsi="Consolas" w:cs="Consolas"/>
          <w:sz w:val="20"/>
          <w:szCs w:val="20"/>
        </w:rPr>
      </w:pPr>
    </w:p>
    <w:p w:rsidR="00124680" w:rsidRPr="005400AF" w:rsidRDefault="00124680" w:rsidP="00124680">
      <w:pPr>
        <w:autoSpaceDE w:val="0"/>
        <w:autoSpaceDN w:val="0"/>
        <w:adjustRightInd w:val="0"/>
        <w:spacing w:after="0" w:line="240" w:lineRule="auto"/>
        <w:rPr>
          <w:rFonts w:ascii="Consolas" w:hAnsi="Consolas" w:cs="Consolas"/>
          <w:sz w:val="20"/>
          <w:szCs w:val="20"/>
        </w:rPr>
      </w:pPr>
      <w:r w:rsidRPr="005400AF">
        <w:rPr>
          <w:rFonts w:ascii="Consolas" w:hAnsi="Consolas" w:cs="Consolas"/>
          <w:b/>
          <w:sz w:val="20"/>
          <w:szCs w:val="20"/>
        </w:rPr>
        <w:t>Maximum Level:</w:t>
      </w:r>
      <w:r w:rsidRPr="005400AF">
        <w:rPr>
          <w:rFonts w:ascii="Consolas" w:hAnsi="Consolas" w:cs="Consolas"/>
          <w:sz w:val="20"/>
          <w:szCs w:val="20"/>
        </w:rPr>
        <w:t xml:space="preserve"> </w:t>
      </w:r>
      <w:r w:rsidR="00870F8E" w:rsidRPr="005400AF">
        <w:rPr>
          <w:rFonts w:ascii="Consolas" w:hAnsi="Consolas" w:cs="Consolas"/>
          <w:sz w:val="20"/>
          <w:szCs w:val="20"/>
        </w:rPr>
        <w:t>3</w:t>
      </w:r>
    </w:p>
    <w:p w:rsidR="00124680" w:rsidRPr="005400AF" w:rsidRDefault="00124680" w:rsidP="00124680">
      <w:pPr>
        <w:autoSpaceDE w:val="0"/>
        <w:autoSpaceDN w:val="0"/>
        <w:adjustRightInd w:val="0"/>
        <w:spacing w:after="0" w:line="240" w:lineRule="auto"/>
        <w:rPr>
          <w:rFonts w:ascii="Consolas" w:hAnsi="Consolas" w:cs="Consolas"/>
          <w:sz w:val="20"/>
          <w:szCs w:val="20"/>
        </w:rPr>
      </w:pPr>
    </w:p>
    <w:p w:rsidR="00124680" w:rsidRPr="005400AF" w:rsidRDefault="00124680" w:rsidP="00870F8E">
      <w:pPr>
        <w:autoSpaceDE w:val="0"/>
        <w:autoSpaceDN w:val="0"/>
        <w:adjustRightInd w:val="0"/>
        <w:spacing w:after="0" w:line="240" w:lineRule="auto"/>
        <w:rPr>
          <w:rFonts w:ascii="Consolas" w:hAnsi="Consolas" w:cs="Consolas"/>
          <w:sz w:val="20"/>
          <w:szCs w:val="20"/>
        </w:rPr>
      </w:pPr>
      <w:r w:rsidRPr="005400AF">
        <w:rPr>
          <w:rFonts w:ascii="Consolas" w:hAnsi="Consolas" w:cs="Consolas"/>
          <w:b/>
          <w:sz w:val="20"/>
          <w:szCs w:val="20"/>
        </w:rPr>
        <w:t>Number of captures:</w:t>
      </w:r>
      <w:r w:rsidRPr="005400AF">
        <w:rPr>
          <w:rFonts w:ascii="Consolas" w:hAnsi="Consolas" w:cs="Consolas"/>
          <w:sz w:val="20"/>
          <w:szCs w:val="20"/>
        </w:rPr>
        <w:t xml:space="preserve"> </w:t>
      </w:r>
      <w:r w:rsidR="00870F8E" w:rsidRPr="005400AF">
        <w:rPr>
          <w:rFonts w:ascii="Consolas" w:hAnsi="Consolas" w:cs="Consolas"/>
          <w:sz w:val="20"/>
          <w:szCs w:val="20"/>
        </w:rPr>
        <w:t>One of the ordinary processes was captured 2 times, while the other one was being captured a second time, but this attempt failed. Both kill messages were received by process with ID 2, one directly from process ID 3, and one as a result of a capture + kill request.</w:t>
      </w:r>
      <w:r w:rsidR="00870F8E" w:rsidRPr="005400AF">
        <w:rPr>
          <w:rFonts w:ascii="Consolas" w:hAnsi="Consolas" w:cs="Consolas"/>
          <w:sz w:val="20"/>
          <w:szCs w:val="20"/>
        </w:rPr>
        <w:br/>
      </w:r>
      <w:r w:rsidR="00870F8E" w:rsidRPr="005400AF">
        <w:rPr>
          <w:rFonts w:ascii="Consolas" w:hAnsi="Consolas" w:cs="Consolas"/>
        </w:rPr>
        <w:br/>
      </w:r>
      <w:r w:rsidR="00870F8E" w:rsidRPr="005400AF">
        <w:rPr>
          <w:rStyle w:val="Kop2Char"/>
          <w:rFonts w:ascii="Consolas" w:hAnsi="Consolas" w:cs="Consolas"/>
        </w:rPr>
        <w:t>Algorithm Steps</w:t>
      </w:r>
    </w:p>
    <w:tbl>
      <w:tblPr>
        <w:tblStyle w:val="Tabelraster"/>
        <w:tblW w:w="9923" w:type="dxa"/>
        <w:tblInd w:w="-459" w:type="dxa"/>
        <w:tblLook w:val="04A0"/>
      </w:tblPr>
      <w:tblGrid>
        <w:gridCol w:w="3396"/>
        <w:gridCol w:w="3396"/>
        <w:gridCol w:w="3372"/>
      </w:tblGrid>
      <w:tr w:rsidR="000C3CA1" w:rsidRPr="005400AF" w:rsidTr="00124680">
        <w:tc>
          <w:tcPr>
            <w:tcW w:w="3252" w:type="dxa"/>
          </w:tcPr>
          <w:p w:rsidR="000C3CA1" w:rsidRPr="005400AF" w:rsidRDefault="00124680" w:rsidP="00124680">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 xml:space="preserve">1. </w:t>
            </w:r>
            <w:r w:rsidRPr="005400AF">
              <w:rPr>
                <w:rFonts w:ascii="Consolas" w:hAnsi="Consolas" w:cs="Consolas"/>
                <w:color w:val="4F6228" w:themeColor="accent3" w:themeShade="80"/>
                <w:sz w:val="20"/>
                <w:szCs w:val="20"/>
              </w:rPr>
              <w:drawing>
                <wp:inline distT="0" distB="0" distL="0" distR="0">
                  <wp:extent cx="1908810" cy="2407920"/>
                  <wp:effectExtent l="19050" t="0" r="0" b="0"/>
                  <wp:docPr id="45"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l="3714" t="2703" r="5249" b="3475"/>
                          <a:stretch>
                            <a:fillRect/>
                          </a:stretch>
                        </pic:blipFill>
                        <pic:spPr bwMode="auto">
                          <a:xfrm>
                            <a:off x="0" y="0"/>
                            <a:ext cx="1908810" cy="2407920"/>
                          </a:xfrm>
                          <a:prstGeom prst="rect">
                            <a:avLst/>
                          </a:prstGeom>
                          <a:noFill/>
                          <a:ln w="9525">
                            <a:noFill/>
                            <a:miter lim="800000"/>
                            <a:headEnd/>
                            <a:tailEnd/>
                          </a:ln>
                        </pic:spPr>
                      </pic:pic>
                    </a:graphicData>
                  </a:graphic>
                </wp:inline>
              </w:drawing>
            </w:r>
          </w:p>
        </w:tc>
        <w:tc>
          <w:tcPr>
            <w:tcW w:w="3396" w:type="dxa"/>
          </w:tcPr>
          <w:p w:rsidR="000C3CA1" w:rsidRPr="005400AF" w:rsidRDefault="00124680">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2.</w:t>
            </w:r>
            <w:r w:rsidR="000C3CA1" w:rsidRPr="005400AF">
              <w:rPr>
                <w:rFonts w:ascii="Consolas" w:hAnsi="Consolas" w:cs="Consolas"/>
                <w:color w:val="4F6228" w:themeColor="accent3" w:themeShade="80"/>
                <w:sz w:val="20"/>
                <w:szCs w:val="20"/>
              </w:rPr>
              <w:drawing>
                <wp:inline distT="0" distB="0" distL="0" distR="0">
                  <wp:extent cx="1991172" cy="2293620"/>
                  <wp:effectExtent l="19050" t="0" r="9078" b="0"/>
                  <wp:docPr id="29"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l="3899" t="3448" r="4277" b="3448"/>
                          <a:stretch>
                            <a:fillRect/>
                          </a:stretch>
                        </pic:blipFill>
                        <pic:spPr bwMode="auto">
                          <a:xfrm>
                            <a:off x="0" y="0"/>
                            <a:ext cx="1991172" cy="2293620"/>
                          </a:xfrm>
                          <a:prstGeom prst="rect">
                            <a:avLst/>
                          </a:prstGeom>
                          <a:noFill/>
                          <a:ln w="9525">
                            <a:noFill/>
                            <a:miter lim="800000"/>
                            <a:headEnd/>
                            <a:tailEnd/>
                          </a:ln>
                        </pic:spPr>
                      </pic:pic>
                    </a:graphicData>
                  </a:graphic>
                </wp:inline>
              </w:drawing>
            </w:r>
          </w:p>
        </w:tc>
        <w:tc>
          <w:tcPr>
            <w:tcW w:w="3275" w:type="dxa"/>
          </w:tcPr>
          <w:p w:rsidR="000C3CA1" w:rsidRPr="005400AF" w:rsidRDefault="00124680" w:rsidP="00124680">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 xml:space="preserve">3. </w:t>
            </w:r>
            <w:r w:rsidRPr="005400AF">
              <w:rPr>
                <w:rFonts w:ascii="Consolas" w:hAnsi="Consolas" w:cs="Consolas"/>
                <w:color w:val="4F6228" w:themeColor="accent3" w:themeShade="80"/>
                <w:sz w:val="20"/>
                <w:szCs w:val="20"/>
              </w:rPr>
              <w:drawing>
                <wp:inline distT="0" distB="0" distL="0" distR="0">
                  <wp:extent cx="1985010" cy="2400300"/>
                  <wp:effectExtent l="19050" t="0" r="0" b="0"/>
                  <wp:docPr id="51"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l="4433" t="2974" r="3723" b="4461"/>
                          <a:stretch>
                            <a:fillRect/>
                          </a:stretch>
                        </pic:blipFill>
                        <pic:spPr bwMode="auto">
                          <a:xfrm>
                            <a:off x="0" y="0"/>
                            <a:ext cx="1985010" cy="2400300"/>
                          </a:xfrm>
                          <a:prstGeom prst="rect">
                            <a:avLst/>
                          </a:prstGeom>
                          <a:noFill/>
                          <a:ln w="9525">
                            <a:noFill/>
                            <a:miter lim="800000"/>
                            <a:headEnd/>
                            <a:tailEnd/>
                          </a:ln>
                        </pic:spPr>
                      </pic:pic>
                    </a:graphicData>
                  </a:graphic>
                </wp:inline>
              </w:drawing>
            </w:r>
          </w:p>
        </w:tc>
      </w:tr>
      <w:tr w:rsidR="000C3CA1" w:rsidRPr="005400AF" w:rsidTr="00124680">
        <w:tc>
          <w:tcPr>
            <w:tcW w:w="3252" w:type="dxa"/>
          </w:tcPr>
          <w:p w:rsidR="000C3CA1" w:rsidRPr="005400AF" w:rsidRDefault="00124680">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lastRenderedPageBreak/>
              <w:t>4.</w:t>
            </w:r>
            <w:r w:rsidRPr="005400AF">
              <w:rPr>
                <w:rFonts w:ascii="Consolas" w:hAnsi="Consolas" w:cs="Consolas"/>
                <w:color w:val="4F6228" w:themeColor="accent3" w:themeShade="80"/>
                <w:sz w:val="20"/>
                <w:szCs w:val="20"/>
              </w:rPr>
              <w:drawing>
                <wp:inline distT="0" distB="0" distL="0" distR="0">
                  <wp:extent cx="2000250" cy="2385060"/>
                  <wp:effectExtent l="19050" t="0" r="0" b="0"/>
                  <wp:docPr id="31"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l="3723" t="3548" r="3014" b="4213"/>
                          <a:stretch>
                            <a:fillRect/>
                          </a:stretch>
                        </pic:blipFill>
                        <pic:spPr bwMode="auto">
                          <a:xfrm>
                            <a:off x="0" y="0"/>
                            <a:ext cx="2000250" cy="2385060"/>
                          </a:xfrm>
                          <a:prstGeom prst="rect">
                            <a:avLst/>
                          </a:prstGeom>
                          <a:noFill/>
                          <a:ln w="9525">
                            <a:noFill/>
                            <a:miter lim="800000"/>
                            <a:headEnd/>
                            <a:tailEnd/>
                          </a:ln>
                        </pic:spPr>
                      </pic:pic>
                    </a:graphicData>
                  </a:graphic>
                </wp:inline>
              </w:drawing>
            </w:r>
          </w:p>
        </w:tc>
        <w:tc>
          <w:tcPr>
            <w:tcW w:w="3396" w:type="dxa"/>
          </w:tcPr>
          <w:p w:rsidR="000C3CA1" w:rsidRPr="005400AF" w:rsidRDefault="00124680">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5.</w:t>
            </w:r>
            <w:r w:rsidRPr="005400AF">
              <w:rPr>
                <w:rFonts w:ascii="Consolas" w:hAnsi="Consolas" w:cs="Consolas"/>
                <w:color w:val="4F6228" w:themeColor="accent3" w:themeShade="80"/>
                <w:sz w:val="20"/>
                <w:szCs w:val="20"/>
              </w:rPr>
              <w:drawing>
                <wp:inline distT="0" distB="0" distL="0" distR="0">
                  <wp:extent cx="1977390" cy="2324100"/>
                  <wp:effectExtent l="19050" t="0" r="3810" b="0"/>
                  <wp:docPr id="32"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l="4078" t="3899" r="4078" b="3899"/>
                          <a:stretch>
                            <a:fillRect/>
                          </a:stretch>
                        </pic:blipFill>
                        <pic:spPr bwMode="auto">
                          <a:xfrm>
                            <a:off x="0" y="0"/>
                            <a:ext cx="1977390" cy="2324100"/>
                          </a:xfrm>
                          <a:prstGeom prst="rect">
                            <a:avLst/>
                          </a:prstGeom>
                          <a:noFill/>
                          <a:ln w="9525">
                            <a:noFill/>
                            <a:miter lim="800000"/>
                            <a:headEnd/>
                            <a:tailEnd/>
                          </a:ln>
                        </pic:spPr>
                      </pic:pic>
                    </a:graphicData>
                  </a:graphic>
                </wp:inline>
              </w:drawing>
            </w:r>
          </w:p>
        </w:tc>
        <w:tc>
          <w:tcPr>
            <w:tcW w:w="3275" w:type="dxa"/>
          </w:tcPr>
          <w:p w:rsidR="000C3CA1" w:rsidRPr="005400AF" w:rsidRDefault="00124680" w:rsidP="00124680">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 xml:space="preserve">6. </w:t>
            </w:r>
            <w:r w:rsidRPr="005400AF">
              <w:rPr>
                <w:rFonts w:ascii="Consolas" w:hAnsi="Consolas" w:cs="Consolas"/>
                <w:color w:val="4F6228" w:themeColor="accent3" w:themeShade="80"/>
                <w:sz w:val="20"/>
                <w:szCs w:val="20"/>
              </w:rPr>
              <w:drawing>
                <wp:inline distT="0" distB="0" distL="0" distR="0">
                  <wp:extent cx="1981200" cy="2324100"/>
                  <wp:effectExtent l="19050" t="0" r="0" b="0"/>
                  <wp:docPr id="52"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l="4394" t="3440" r="4210" b="4181"/>
                          <a:stretch>
                            <a:fillRect/>
                          </a:stretch>
                        </pic:blipFill>
                        <pic:spPr bwMode="auto">
                          <a:xfrm>
                            <a:off x="0" y="0"/>
                            <a:ext cx="1981200" cy="2324100"/>
                          </a:xfrm>
                          <a:prstGeom prst="rect">
                            <a:avLst/>
                          </a:prstGeom>
                          <a:noFill/>
                          <a:ln w="9525">
                            <a:noFill/>
                            <a:miter lim="800000"/>
                            <a:headEnd/>
                            <a:tailEnd/>
                          </a:ln>
                        </pic:spPr>
                      </pic:pic>
                    </a:graphicData>
                  </a:graphic>
                </wp:inline>
              </w:drawing>
            </w:r>
          </w:p>
        </w:tc>
      </w:tr>
      <w:tr w:rsidR="000C3CA1" w:rsidRPr="005400AF" w:rsidTr="00124680">
        <w:tc>
          <w:tcPr>
            <w:tcW w:w="3252" w:type="dxa"/>
          </w:tcPr>
          <w:p w:rsidR="000C3CA1" w:rsidRPr="005400AF" w:rsidRDefault="00124680" w:rsidP="00124680">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8.</w:t>
            </w:r>
            <w:r w:rsidR="00870F8E" w:rsidRPr="005400AF">
              <w:rPr>
                <w:rFonts w:ascii="Consolas" w:hAnsi="Consolas" w:cs="Consolas"/>
                <w:color w:val="4F6228" w:themeColor="accent3" w:themeShade="80"/>
                <w:sz w:val="20"/>
                <w:szCs w:val="20"/>
              </w:rPr>
              <w:t xml:space="preserve"> </w:t>
            </w:r>
            <w:r w:rsidR="00870F8E" w:rsidRPr="005400AF">
              <w:rPr>
                <w:rFonts w:ascii="Consolas" w:hAnsi="Consolas" w:cs="Consolas"/>
                <w:color w:val="4F6228" w:themeColor="accent3" w:themeShade="80"/>
                <w:sz w:val="20"/>
                <w:szCs w:val="20"/>
              </w:rPr>
              <w:drawing>
                <wp:inline distT="0" distB="0" distL="0" distR="0">
                  <wp:extent cx="1985010" cy="2407920"/>
                  <wp:effectExtent l="19050" t="0" r="0" b="0"/>
                  <wp:docPr id="53"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l="5800" t="3899" r="2456" b="4185"/>
                          <a:stretch>
                            <a:fillRect/>
                          </a:stretch>
                        </pic:blipFill>
                        <pic:spPr bwMode="auto">
                          <a:xfrm>
                            <a:off x="0" y="0"/>
                            <a:ext cx="1988820" cy="2412542"/>
                          </a:xfrm>
                          <a:prstGeom prst="rect">
                            <a:avLst/>
                          </a:prstGeom>
                          <a:noFill/>
                          <a:ln w="9525">
                            <a:noFill/>
                            <a:miter lim="800000"/>
                            <a:headEnd/>
                            <a:tailEnd/>
                          </a:ln>
                        </pic:spPr>
                      </pic:pic>
                    </a:graphicData>
                  </a:graphic>
                </wp:inline>
              </w:drawing>
            </w:r>
          </w:p>
        </w:tc>
        <w:tc>
          <w:tcPr>
            <w:tcW w:w="3396" w:type="dxa"/>
          </w:tcPr>
          <w:p w:rsidR="000C3CA1" w:rsidRPr="005400AF" w:rsidRDefault="00124680" w:rsidP="00124680">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9.</w:t>
            </w:r>
            <w:r w:rsidR="00870F8E" w:rsidRPr="005400AF">
              <w:rPr>
                <w:rFonts w:ascii="Consolas" w:hAnsi="Consolas" w:cs="Consolas"/>
                <w:color w:val="4F6228" w:themeColor="accent3" w:themeShade="80"/>
                <w:sz w:val="20"/>
                <w:szCs w:val="20"/>
              </w:rPr>
              <w:t xml:space="preserve"> </w:t>
            </w:r>
            <w:r w:rsidR="00870F8E" w:rsidRPr="005400AF">
              <w:rPr>
                <w:rFonts w:ascii="Consolas" w:hAnsi="Consolas" w:cs="Consolas"/>
                <w:color w:val="4F6228" w:themeColor="accent3" w:themeShade="80"/>
                <w:sz w:val="20"/>
                <w:szCs w:val="20"/>
              </w:rPr>
              <w:drawing>
                <wp:inline distT="0" distB="0" distL="0" distR="0">
                  <wp:extent cx="1985010" cy="2407920"/>
                  <wp:effectExtent l="19050" t="0" r="0" b="0"/>
                  <wp:docPr id="54"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l="4433" t="3899" r="3363" b="3899"/>
                          <a:stretch>
                            <a:fillRect/>
                          </a:stretch>
                        </pic:blipFill>
                        <pic:spPr bwMode="auto">
                          <a:xfrm>
                            <a:off x="0" y="0"/>
                            <a:ext cx="1985010" cy="2407920"/>
                          </a:xfrm>
                          <a:prstGeom prst="rect">
                            <a:avLst/>
                          </a:prstGeom>
                          <a:noFill/>
                          <a:ln w="9525">
                            <a:noFill/>
                            <a:miter lim="800000"/>
                            <a:headEnd/>
                            <a:tailEnd/>
                          </a:ln>
                        </pic:spPr>
                      </pic:pic>
                    </a:graphicData>
                  </a:graphic>
                </wp:inline>
              </w:drawing>
            </w:r>
          </w:p>
        </w:tc>
        <w:tc>
          <w:tcPr>
            <w:tcW w:w="3275" w:type="dxa"/>
          </w:tcPr>
          <w:p w:rsidR="000C3CA1" w:rsidRPr="005400AF" w:rsidRDefault="00124680" w:rsidP="00124680">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10.</w:t>
            </w:r>
            <w:r w:rsidR="00870F8E" w:rsidRPr="005400AF">
              <w:rPr>
                <w:rFonts w:ascii="Consolas" w:hAnsi="Consolas" w:cs="Consolas"/>
                <w:color w:val="4F6228" w:themeColor="accent3" w:themeShade="80"/>
                <w:sz w:val="20"/>
                <w:szCs w:val="20"/>
              </w:rPr>
              <w:t xml:space="preserve"> </w:t>
            </w:r>
            <w:r w:rsidR="00870F8E" w:rsidRPr="005400AF">
              <w:rPr>
                <w:rFonts w:ascii="Consolas" w:hAnsi="Consolas" w:cs="Consolas"/>
                <w:color w:val="4F6228" w:themeColor="accent3" w:themeShade="80"/>
                <w:sz w:val="20"/>
                <w:szCs w:val="20"/>
              </w:rPr>
              <w:drawing>
                <wp:inline distT="0" distB="0" distL="0" distR="0">
                  <wp:extent cx="1962150" cy="2369820"/>
                  <wp:effectExtent l="19050" t="0" r="0" b="0"/>
                  <wp:docPr id="55"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srcRect l="4787" t="3899" r="3723" b="3899"/>
                          <a:stretch>
                            <a:fillRect/>
                          </a:stretch>
                        </pic:blipFill>
                        <pic:spPr bwMode="auto">
                          <a:xfrm>
                            <a:off x="0" y="0"/>
                            <a:ext cx="1965960" cy="2374422"/>
                          </a:xfrm>
                          <a:prstGeom prst="rect">
                            <a:avLst/>
                          </a:prstGeom>
                          <a:noFill/>
                          <a:ln w="9525">
                            <a:noFill/>
                            <a:miter lim="800000"/>
                            <a:headEnd/>
                            <a:tailEnd/>
                          </a:ln>
                        </pic:spPr>
                      </pic:pic>
                    </a:graphicData>
                  </a:graphic>
                </wp:inline>
              </w:drawing>
            </w:r>
          </w:p>
        </w:tc>
      </w:tr>
    </w:tbl>
    <w:p w:rsidR="00AC6274" w:rsidRPr="005400AF" w:rsidRDefault="00AC6274">
      <w:pPr>
        <w:rPr>
          <w:rFonts w:ascii="Consolas" w:hAnsi="Consolas" w:cs="Consolas"/>
          <w:color w:val="4F6228" w:themeColor="accent3" w:themeShade="80"/>
          <w:sz w:val="20"/>
          <w:szCs w:val="20"/>
        </w:rPr>
      </w:pPr>
    </w:p>
    <w:p w:rsidR="00D64241" w:rsidRPr="005400AF" w:rsidRDefault="00D64241">
      <w:pPr>
        <w:rPr>
          <w:rFonts w:ascii="Consolas" w:eastAsiaTheme="majorEastAsia" w:hAnsi="Consolas" w:cs="Consolas"/>
          <w:b/>
          <w:bCs/>
          <w:color w:val="365F91" w:themeColor="accent1" w:themeShade="BF"/>
          <w:sz w:val="28"/>
          <w:szCs w:val="28"/>
        </w:rPr>
      </w:pPr>
      <w:r w:rsidRPr="005400AF">
        <w:rPr>
          <w:rFonts w:ascii="Consolas" w:hAnsi="Consolas" w:cs="Consolas"/>
        </w:rPr>
        <w:t xml:space="preserve">   </w:t>
      </w:r>
      <w:r w:rsidR="000C3CA1" w:rsidRPr="005400AF">
        <w:rPr>
          <w:rFonts w:ascii="Consolas" w:hAnsi="Consolas" w:cs="Consolas"/>
        </w:rPr>
        <w:t xml:space="preserve">     </w:t>
      </w:r>
      <w:r w:rsidRPr="005400AF">
        <w:rPr>
          <w:rFonts w:ascii="Consolas" w:hAnsi="Consolas" w:cs="Consolas"/>
        </w:rPr>
        <w:t xml:space="preserve"> </w:t>
      </w:r>
      <w:r w:rsidRPr="005400AF">
        <w:rPr>
          <w:rFonts w:ascii="Consolas" w:hAnsi="Consolas" w:cs="Consolas"/>
        </w:rPr>
        <w:br w:type="page"/>
      </w:r>
    </w:p>
    <w:p w:rsidR="00840EAE" w:rsidRPr="005400AF" w:rsidRDefault="00840EAE" w:rsidP="00DD6495">
      <w:pPr>
        <w:pStyle w:val="Kop1"/>
        <w:rPr>
          <w:rFonts w:ascii="Consolas" w:hAnsi="Consolas" w:cs="Consolas"/>
        </w:rPr>
      </w:pPr>
      <w:r w:rsidRPr="005400AF">
        <w:rPr>
          <w:rFonts w:ascii="Consolas" w:hAnsi="Consolas" w:cs="Consolas"/>
        </w:rPr>
        <w:lastRenderedPageBreak/>
        <w:t>Test Case</w:t>
      </w:r>
      <w:r w:rsidR="00DD6495" w:rsidRPr="005400AF">
        <w:rPr>
          <w:rFonts w:ascii="Consolas" w:hAnsi="Consolas" w:cs="Consolas"/>
        </w:rPr>
        <w:t xml:space="preserve"> 4</w:t>
      </w:r>
      <w:r w:rsidRPr="005400AF">
        <w:rPr>
          <w:rFonts w:ascii="Consolas" w:hAnsi="Consolas" w:cs="Consolas"/>
        </w:rPr>
        <w:t>:</w:t>
      </w:r>
    </w:p>
    <w:p w:rsidR="00840EAE" w:rsidRPr="005400AF" w:rsidRDefault="00840EAE">
      <w:pPr>
        <w:rPr>
          <w:rFonts w:ascii="Consolas" w:hAnsi="Consolas" w:cs="Consolas"/>
          <w:sz w:val="20"/>
          <w:szCs w:val="20"/>
        </w:rPr>
      </w:pPr>
      <w:r w:rsidRPr="005400AF">
        <w:rPr>
          <w:rFonts w:ascii="Consolas" w:hAnsi="Consolas" w:cs="Consolas"/>
          <w:sz w:val="20"/>
          <w:szCs w:val="20"/>
        </w:rPr>
        <w:t>One test case to consider is the one where the predicted winner is the only one actively participating in the algorithm. One would expect that this setting results in the same test case as Test Case 1, as the other candidate processes acts merely as relays when they are not active in the algorithm. One slight difference is that the processes that are candidates are getting killed.</w:t>
      </w:r>
    </w:p>
    <w:p w:rsidR="00840EAE" w:rsidRPr="005400AF" w:rsidRDefault="00840EAE" w:rsidP="00DD6495">
      <w:pPr>
        <w:pStyle w:val="Kop2"/>
        <w:rPr>
          <w:rFonts w:ascii="Consolas" w:hAnsi="Consolas" w:cs="Consolas"/>
        </w:rPr>
      </w:pPr>
      <w:r w:rsidRPr="005400AF">
        <w:rPr>
          <w:rFonts w:ascii="Consolas" w:hAnsi="Consolas" w:cs="Consolas"/>
        </w:rPr>
        <w:t>Log Transcript:</w:t>
      </w:r>
    </w:p>
    <w:p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sent message: Level 0, ID 999 to Process 287 (Ordinary)</w:t>
      </w:r>
    </w:p>
    <w:p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Level 0 has received message: Level 0, ID999</w:t>
      </w:r>
    </w:p>
    <w:p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has received acknowledgement for its own message</w:t>
      </w:r>
    </w:p>
    <w:p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sent message: Level 1, ID 999 to Process 303 (Ordinary)</w:t>
      </w:r>
    </w:p>
    <w:p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Level 1 has received message: Level 1, ID999</w:t>
      </w:r>
    </w:p>
    <w:p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has received acknowledgement for its own message</w:t>
      </w:r>
    </w:p>
    <w:p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sent message: Level 2, ID 999 to Process 917</w:t>
      </w:r>
    </w:p>
    <w:p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917 Level 0 has received message: Level 2, ID999</w:t>
      </w:r>
    </w:p>
    <w:p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917 is now killed</w:t>
      </w:r>
    </w:p>
    <w:p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Level 2 has received message: Level 2, ID999</w:t>
      </w:r>
    </w:p>
    <w:p w:rsidR="00840EAE" w:rsidRPr="005400AF" w:rsidRDefault="00840EAE" w:rsidP="00840EAE">
      <w:pPr>
        <w:spacing w:after="0"/>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has received acknowledgement for its own message</w:t>
      </w:r>
      <w:r w:rsidRPr="005400AF">
        <w:rPr>
          <w:rFonts w:ascii="Consolas" w:hAnsi="Consolas" w:cs="Consolas"/>
          <w:color w:val="4F6228" w:themeColor="accent3" w:themeShade="80"/>
          <w:sz w:val="20"/>
          <w:szCs w:val="20"/>
        </w:rPr>
        <w:br/>
        <w:t>...</w:t>
      </w:r>
      <w:r w:rsidRPr="005400AF">
        <w:rPr>
          <w:rFonts w:ascii="Consolas" w:hAnsi="Consolas" w:cs="Consolas"/>
          <w:color w:val="4F6228" w:themeColor="accent3" w:themeShade="80"/>
          <w:sz w:val="20"/>
          <w:szCs w:val="20"/>
        </w:rPr>
        <w:br/>
        <w:t>Process 999 sent message: Level 997, ID 999 to Process 953</w:t>
      </w:r>
      <w:r w:rsidRPr="005400AF">
        <w:rPr>
          <w:rFonts w:ascii="Consolas" w:hAnsi="Consolas" w:cs="Consolas"/>
          <w:color w:val="4F6228" w:themeColor="accent3" w:themeShade="80"/>
          <w:sz w:val="20"/>
          <w:szCs w:val="20"/>
        </w:rPr>
        <w:br/>
        <w:t>Process 953 Level 0 has received message: Level 997, ID999</w:t>
      </w:r>
    </w:p>
    <w:p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953 is now killed</w:t>
      </w:r>
    </w:p>
    <w:p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Level 997 has received message: Level 997, ID999</w:t>
      </w:r>
    </w:p>
    <w:p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has received acknowledgement for its own message</w:t>
      </w:r>
    </w:p>
    <w:p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sent message: Level 998, ID 999 to Process 456 (Ordinary)</w:t>
      </w:r>
    </w:p>
    <w:p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Level 998 has received message: Level 998, ID999</w:t>
      </w:r>
    </w:p>
    <w:p w:rsidR="00840EAE" w:rsidRPr="005400AF" w:rsidRDefault="00840EAE" w:rsidP="00840EAE">
      <w:pPr>
        <w:autoSpaceDE w:val="0"/>
        <w:autoSpaceDN w:val="0"/>
        <w:adjustRightInd w:val="0"/>
        <w:spacing w:after="0" w:line="240" w:lineRule="auto"/>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Process 999 has received acknowledgement for its own message</w:t>
      </w:r>
    </w:p>
    <w:p w:rsidR="00840EAE" w:rsidRPr="005400AF" w:rsidRDefault="00840EAE" w:rsidP="00840EAE">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t>999 has been elected.</w:t>
      </w:r>
    </w:p>
    <w:p w:rsidR="00840EAE" w:rsidRPr="005400AF" w:rsidRDefault="00840EAE" w:rsidP="00840EAE">
      <w:pPr>
        <w:autoSpaceDE w:val="0"/>
        <w:autoSpaceDN w:val="0"/>
        <w:adjustRightInd w:val="0"/>
        <w:spacing w:after="0" w:line="240" w:lineRule="auto"/>
        <w:rPr>
          <w:rFonts w:ascii="Consolas" w:hAnsi="Consolas" w:cs="Consolas"/>
          <w:b/>
          <w:sz w:val="20"/>
          <w:szCs w:val="20"/>
        </w:rPr>
      </w:pPr>
      <w:r w:rsidRPr="005400AF">
        <w:rPr>
          <w:rFonts w:ascii="Consolas" w:hAnsi="Consolas" w:cs="Consolas"/>
          <w:b/>
          <w:sz w:val="20"/>
          <w:szCs w:val="20"/>
        </w:rPr>
        <w:t>Total Messages</w:t>
      </w:r>
      <w:r w:rsidR="00DD6495" w:rsidRPr="005400AF">
        <w:rPr>
          <w:rFonts w:ascii="Consolas" w:hAnsi="Consolas" w:cs="Consolas"/>
          <w:b/>
          <w:sz w:val="20"/>
          <w:szCs w:val="20"/>
        </w:rPr>
        <w:t xml:space="preserve"> </w:t>
      </w:r>
      <w:r w:rsidR="00DD6495" w:rsidRPr="005400AF">
        <w:rPr>
          <w:rFonts w:ascii="Consolas" w:hAnsi="Consolas" w:cs="Consolas"/>
          <w:b/>
          <w:i/>
          <w:sz w:val="20"/>
          <w:szCs w:val="20"/>
        </w:rPr>
        <w:t>(N=Candidate Processes, M=Ordinary Processes)</w:t>
      </w:r>
      <w:r w:rsidRPr="005400AF">
        <w:rPr>
          <w:rFonts w:ascii="Consolas" w:hAnsi="Consolas" w:cs="Consolas"/>
          <w:b/>
          <w:sz w:val="20"/>
          <w:szCs w:val="20"/>
        </w:rPr>
        <w:t>:</w:t>
      </w:r>
    </w:p>
    <w:p w:rsidR="00840EAE" w:rsidRPr="005400AF" w:rsidRDefault="00DD6495" w:rsidP="00840EAE">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(N-1) + M</w:t>
      </w:r>
      <w:r w:rsidR="00840EAE" w:rsidRPr="005400AF">
        <w:rPr>
          <w:rFonts w:ascii="Consolas" w:hAnsi="Consolas" w:cs="Consolas"/>
          <w:sz w:val="20"/>
          <w:szCs w:val="20"/>
        </w:rPr>
        <w:t xml:space="preserve"> Capture Requests Sent/Received</w:t>
      </w:r>
      <w:r w:rsidRPr="005400AF">
        <w:rPr>
          <w:rFonts w:ascii="Consolas" w:hAnsi="Consolas" w:cs="Consolas"/>
          <w:sz w:val="20"/>
          <w:szCs w:val="20"/>
        </w:rPr>
        <w:t>, in this case 999</w:t>
      </w:r>
    </w:p>
    <w:p w:rsidR="00840EAE" w:rsidRPr="005400AF" w:rsidRDefault="00DD6495" w:rsidP="00840EAE">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(N-1) + M</w:t>
      </w:r>
      <w:r w:rsidR="00840EAE" w:rsidRPr="005400AF">
        <w:rPr>
          <w:rFonts w:ascii="Consolas" w:hAnsi="Consolas" w:cs="Consolas"/>
          <w:sz w:val="20"/>
          <w:szCs w:val="20"/>
        </w:rPr>
        <w:t xml:space="preserve"> Acknowledgements Sent/Received</w:t>
      </w:r>
      <w:r w:rsidRPr="005400AF">
        <w:rPr>
          <w:rFonts w:ascii="Consolas" w:hAnsi="Consolas" w:cs="Consolas"/>
          <w:sz w:val="20"/>
          <w:szCs w:val="20"/>
        </w:rPr>
        <w:t>, in this case 999</w:t>
      </w:r>
    </w:p>
    <w:p w:rsidR="00840EAE" w:rsidRPr="005400AF" w:rsidRDefault="00DD6495" w:rsidP="00840EAE">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(N-1)</w:t>
      </w:r>
      <w:r w:rsidR="00840EAE" w:rsidRPr="005400AF">
        <w:rPr>
          <w:rFonts w:ascii="Consolas" w:hAnsi="Consolas" w:cs="Consolas"/>
          <w:sz w:val="20"/>
          <w:szCs w:val="20"/>
        </w:rPr>
        <w:t xml:space="preserve"> Candidate Processes Killed</w:t>
      </w:r>
      <w:r w:rsidRPr="005400AF">
        <w:rPr>
          <w:rFonts w:ascii="Consolas" w:hAnsi="Consolas" w:cs="Consolas"/>
          <w:sz w:val="20"/>
          <w:szCs w:val="20"/>
        </w:rPr>
        <w:t>, in this case 499</w:t>
      </w:r>
    </w:p>
    <w:p w:rsidR="00840EAE" w:rsidRPr="005400AF" w:rsidRDefault="00DD6495" w:rsidP="00840EAE">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M</w:t>
      </w:r>
      <w:r w:rsidR="00840EAE" w:rsidRPr="005400AF">
        <w:rPr>
          <w:rFonts w:ascii="Consolas" w:hAnsi="Consolas" w:cs="Consolas"/>
          <w:sz w:val="20"/>
          <w:szCs w:val="20"/>
        </w:rPr>
        <w:t xml:space="preserve"> Ordinary Processes Captured</w:t>
      </w:r>
      <w:r w:rsidRPr="005400AF">
        <w:rPr>
          <w:rFonts w:ascii="Consolas" w:hAnsi="Consolas" w:cs="Consolas"/>
          <w:sz w:val="20"/>
          <w:szCs w:val="20"/>
        </w:rPr>
        <w:t>, in this case 500</w:t>
      </w:r>
    </w:p>
    <w:p w:rsidR="00840EAE" w:rsidRPr="005400AF" w:rsidRDefault="00840EAE" w:rsidP="00840EAE">
      <w:pPr>
        <w:autoSpaceDE w:val="0"/>
        <w:autoSpaceDN w:val="0"/>
        <w:adjustRightInd w:val="0"/>
        <w:spacing w:after="0" w:line="240" w:lineRule="auto"/>
        <w:rPr>
          <w:rFonts w:ascii="Consolas" w:hAnsi="Consolas" w:cs="Consolas"/>
          <w:sz w:val="20"/>
          <w:szCs w:val="20"/>
        </w:rPr>
      </w:pPr>
    </w:p>
    <w:p w:rsidR="00840EAE" w:rsidRPr="005400AF" w:rsidRDefault="00840EAE" w:rsidP="00840EAE">
      <w:pPr>
        <w:autoSpaceDE w:val="0"/>
        <w:autoSpaceDN w:val="0"/>
        <w:adjustRightInd w:val="0"/>
        <w:spacing w:after="0" w:line="240" w:lineRule="auto"/>
        <w:rPr>
          <w:rFonts w:ascii="Consolas" w:hAnsi="Consolas" w:cs="Consolas"/>
          <w:sz w:val="20"/>
          <w:szCs w:val="20"/>
        </w:rPr>
      </w:pPr>
      <w:r w:rsidRPr="005400AF">
        <w:rPr>
          <w:rFonts w:ascii="Consolas" w:hAnsi="Consolas" w:cs="Consolas"/>
          <w:b/>
          <w:sz w:val="20"/>
          <w:szCs w:val="20"/>
        </w:rPr>
        <w:t>Maximum Level</w:t>
      </w:r>
      <w:r w:rsidR="00DD6495" w:rsidRPr="005400AF">
        <w:rPr>
          <w:rFonts w:ascii="Consolas" w:hAnsi="Consolas" w:cs="Consolas"/>
          <w:b/>
          <w:sz w:val="20"/>
          <w:szCs w:val="20"/>
        </w:rPr>
        <w:t xml:space="preserve"> </w:t>
      </w:r>
      <w:r w:rsidR="00DD6495" w:rsidRPr="005400AF">
        <w:rPr>
          <w:rFonts w:ascii="Consolas" w:hAnsi="Consolas" w:cs="Consolas"/>
          <w:b/>
          <w:i/>
          <w:sz w:val="20"/>
          <w:szCs w:val="20"/>
        </w:rPr>
        <w:t>(N=Candidate Processes, M=Ordinary Processes)</w:t>
      </w:r>
      <w:r w:rsidRPr="005400AF">
        <w:rPr>
          <w:rFonts w:ascii="Consolas" w:hAnsi="Consolas" w:cs="Consolas"/>
          <w:b/>
          <w:sz w:val="20"/>
          <w:szCs w:val="20"/>
        </w:rPr>
        <w:t>:</w:t>
      </w:r>
      <w:r w:rsidRPr="005400AF">
        <w:rPr>
          <w:rFonts w:ascii="Consolas" w:hAnsi="Consolas" w:cs="Consolas"/>
          <w:sz w:val="20"/>
          <w:szCs w:val="20"/>
        </w:rPr>
        <w:t xml:space="preserve"> </w:t>
      </w:r>
      <w:r w:rsidR="00DD6495" w:rsidRPr="005400AF">
        <w:rPr>
          <w:rFonts w:ascii="Consolas" w:hAnsi="Consolas" w:cs="Consolas"/>
          <w:sz w:val="20"/>
          <w:szCs w:val="20"/>
        </w:rPr>
        <w:t>(N-1) + M, in this case 999.</w:t>
      </w:r>
    </w:p>
    <w:p w:rsidR="00840EAE" w:rsidRPr="005400AF" w:rsidRDefault="00840EAE" w:rsidP="00840EAE">
      <w:pPr>
        <w:autoSpaceDE w:val="0"/>
        <w:autoSpaceDN w:val="0"/>
        <w:adjustRightInd w:val="0"/>
        <w:spacing w:after="0" w:line="240" w:lineRule="auto"/>
        <w:rPr>
          <w:rFonts w:ascii="Consolas" w:hAnsi="Consolas" w:cs="Consolas"/>
          <w:b/>
          <w:sz w:val="20"/>
          <w:szCs w:val="20"/>
        </w:rPr>
      </w:pPr>
    </w:p>
    <w:p w:rsidR="00840EAE" w:rsidRPr="005400AF" w:rsidRDefault="00840EAE" w:rsidP="00840EAE">
      <w:pPr>
        <w:autoSpaceDE w:val="0"/>
        <w:autoSpaceDN w:val="0"/>
        <w:adjustRightInd w:val="0"/>
        <w:spacing w:after="0" w:line="240" w:lineRule="auto"/>
        <w:rPr>
          <w:rFonts w:ascii="Consolas" w:hAnsi="Consolas" w:cs="Consolas"/>
          <w:sz w:val="20"/>
          <w:szCs w:val="20"/>
        </w:rPr>
      </w:pPr>
      <w:r w:rsidRPr="005400AF">
        <w:rPr>
          <w:rFonts w:ascii="Consolas" w:hAnsi="Consolas" w:cs="Consolas"/>
          <w:b/>
          <w:sz w:val="20"/>
          <w:szCs w:val="20"/>
        </w:rPr>
        <w:t>Number of captures:</w:t>
      </w:r>
      <w:r w:rsidRPr="005400AF">
        <w:rPr>
          <w:rFonts w:ascii="Consolas" w:hAnsi="Consolas" w:cs="Consolas"/>
          <w:sz w:val="20"/>
          <w:szCs w:val="20"/>
        </w:rPr>
        <w:t xml:space="preserve"> Each process is only captured once, as the candidate process only sends a request to the processes still in its request set, and after an acknowledgement it is removed from this set. There is only one candidate process, so each ordinary process receives a maximum of 1 request.</w:t>
      </w:r>
      <w:r w:rsidR="00DD6495" w:rsidRPr="005400AF">
        <w:rPr>
          <w:rFonts w:ascii="Consolas" w:hAnsi="Consolas" w:cs="Consolas"/>
          <w:sz w:val="20"/>
          <w:szCs w:val="20"/>
        </w:rPr>
        <w:t xml:space="preserve"> Each of the other candidate processes is killed once, so there are 499 kills.</w:t>
      </w:r>
    </w:p>
    <w:p w:rsidR="00DD6495" w:rsidRPr="005400AF" w:rsidRDefault="00DD6495" w:rsidP="00840EAE">
      <w:pPr>
        <w:autoSpaceDE w:val="0"/>
        <w:autoSpaceDN w:val="0"/>
        <w:adjustRightInd w:val="0"/>
        <w:spacing w:after="0" w:line="240" w:lineRule="auto"/>
        <w:rPr>
          <w:rFonts w:ascii="Consolas" w:hAnsi="Consolas" w:cs="Consolas"/>
          <w:sz w:val="20"/>
          <w:szCs w:val="20"/>
        </w:rPr>
      </w:pPr>
    </w:p>
    <w:p w:rsidR="00DD6495" w:rsidRPr="005400AF" w:rsidRDefault="00DD6495" w:rsidP="00840EAE">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For this test case we made the assumption that if a process gets killed before it starts sending, it no longer is allowed to send its first message, as it can't be elected winner anymore anyways. If this assumption is not made, the amount of requests will become much higher.</w:t>
      </w:r>
    </w:p>
    <w:p w:rsidR="00840EAE" w:rsidRPr="005400AF" w:rsidRDefault="00840EAE">
      <w:pPr>
        <w:rPr>
          <w:rFonts w:ascii="Consolas" w:hAnsi="Consolas" w:cs="Consolas"/>
          <w:color w:val="4F6228" w:themeColor="accent3" w:themeShade="80"/>
          <w:sz w:val="20"/>
          <w:szCs w:val="20"/>
        </w:rPr>
      </w:pPr>
      <w:r w:rsidRPr="005400AF">
        <w:rPr>
          <w:rFonts w:ascii="Consolas" w:hAnsi="Consolas" w:cs="Consolas"/>
          <w:color w:val="4F6228" w:themeColor="accent3" w:themeShade="80"/>
          <w:sz w:val="20"/>
          <w:szCs w:val="20"/>
        </w:rPr>
        <w:br w:type="page"/>
      </w:r>
    </w:p>
    <w:p w:rsidR="00B31337" w:rsidRPr="005400AF" w:rsidRDefault="00C41C00" w:rsidP="00C41C00">
      <w:pPr>
        <w:pStyle w:val="Kop1"/>
        <w:rPr>
          <w:rFonts w:ascii="Consolas" w:hAnsi="Consolas" w:cs="Consolas"/>
        </w:rPr>
      </w:pPr>
      <w:r w:rsidRPr="005400AF">
        <w:rPr>
          <w:rFonts w:ascii="Consolas" w:hAnsi="Consolas" w:cs="Consolas"/>
        </w:rPr>
        <w:lastRenderedPageBreak/>
        <w:t xml:space="preserve">Load </w:t>
      </w:r>
      <w:r w:rsidR="00AC6274" w:rsidRPr="005400AF">
        <w:rPr>
          <w:rFonts w:ascii="Consolas" w:hAnsi="Consolas" w:cs="Consolas"/>
        </w:rPr>
        <w:t>Test Case:</w:t>
      </w:r>
    </w:p>
    <w:p w:rsidR="00AC6274" w:rsidRPr="005400AF" w:rsidRDefault="00AC6274" w:rsidP="00860788">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 xml:space="preserve">For this test case we do a load test of our implementation. </w:t>
      </w:r>
      <w:r w:rsidR="0031423E" w:rsidRPr="005400AF">
        <w:rPr>
          <w:rFonts w:ascii="Consolas" w:hAnsi="Consolas" w:cs="Consolas"/>
          <w:sz w:val="20"/>
          <w:szCs w:val="20"/>
        </w:rPr>
        <w:t xml:space="preserve">The bottleneck that we encountered was a </w:t>
      </w:r>
      <w:proofErr w:type="spellStart"/>
      <w:r w:rsidR="0031423E" w:rsidRPr="005400AF">
        <w:rPr>
          <w:rFonts w:ascii="Consolas" w:hAnsi="Consolas" w:cs="Consolas"/>
          <w:sz w:val="20"/>
          <w:szCs w:val="20"/>
        </w:rPr>
        <w:t>StackOverflow</w:t>
      </w:r>
      <w:proofErr w:type="spellEnd"/>
      <w:r w:rsidR="0031423E" w:rsidRPr="005400AF">
        <w:rPr>
          <w:rFonts w:ascii="Consolas" w:hAnsi="Consolas" w:cs="Consolas"/>
          <w:sz w:val="20"/>
          <w:szCs w:val="20"/>
        </w:rPr>
        <w:t xml:space="preserve"> error in the RMI. This could be due to physical memory running out, but it limits the load test.</w:t>
      </w:r>
    </w:p>
    <w:p w:rsidR="0031423E" w:rsidRPr="005400AF" w:rsidRDefault="0031423E" w:rsidP="00860788">
      <w:pPr>
        <w:autoSpaceDE w:val="0"/>
        <w:autoSpaceDN w:val="0"/>
        <w:adjustRightInd w:val="0"/>
        <w:spacing w:after="0" w:line="240" w:lineRule="auto"/>
        <w:rPr>
          <w:rFonts w:ascii="Consolas" w:hAnsi="Consolas" w:cs="Consolas"/>
          <w:sz w:val="20"/>
          <w:szCs w:val="20"/>
        </w:rPr>
      </w:pPr>
    </w:p>
    <w:p w:rsidR="0031423E" w:rsidRPr="005400AF" w:rsidRDefault="0031423E" w:rsidP="00860788">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We were able to increase the amount of candidate processes (with no ordinary processes) to a total of 4000 before running into problems.</w:t>
      </w:r>
    </w:p>
    <w:p w:rsidR="0031423E" w:rsidRPr="005400AF" w:rsidRDefault="0031423E" w:rsidP="00860788">
      <w:pPr>
        <w:autoSpaceDE w:val="0"/>
        <w:autoSpaceDN w:val="0"/>
        <w:adjustRightInd w:val="0"/>
        <w:spacing w:after="0" w:line="240" w:lineRule="auto"/>
        <w:rPr>
          <w:rFonts w:ascii="Consolas" w:hAnsi="Consolas" w:cs="Consolas"/>
          <w:sz w:val="20"/>
          <w:szCs w:val="20"/>
        </w:rPr>
      </w:pPr>
    </w:p>
    <w:p w:rsidR="00DD6495" w:rsidRPr="005400AF" w:rsidRDefault="0031423E" w:rsidP="00860788">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 xml:space="preserve">When introducing ordinary processes the capacity is reduced, possible due to the larger chunk of memory an ordinary process takes. </w:t>
      </w:r>
      <w:r w:rsidR="00966AA3" w:rsidRPr="005400AF">
        <w:rPr>
          <w:rFonts w:ascii="Consolas" w:hAnsi="Consolas" w:cs="Consolas"/>
          <w:sz w:val="20"/>
          <w:szCs w:val="20"/>
        </w:rPr>
        <w:t>It would be possible that instead of storing the owner object storing the identifier of this object would allow for bigger sets. If the amount of ordinary processes nears 1000, the max capacity of candidate processes is around 1000 as well.</w:t>
      </w:r>
    </w:p>
    <w:p w:rsidR="00C41C00" w:rsidRPr="005400AF" w:rsidRDefault="00C41C00">
      <w:pPr>
        <w:rPr>
          <w:rFonts w:ascii="Consolas" w:hAnsi="Consolas" w:cs="Consolas"/>
          <w:color w:val="4F6228" w:themeColor="accent3" w:themeShade="80"/>
          <w:sz w:val="20"/>
          <w:szCs w:val="20"/>
        </w:rPr>
      </w:pPr>
    </w:p>
    <w:p w:rsidR="00C41C00" w:rsidRPr="005400AF" w:rsidRDefault="00C41C00">
      <w:pPr>
        <w:rPr>
          <w:rFonts w:ascii="Consolas" w:eastAsiaTheme="majorEastAsia" w:hAnsi="Consolas" w:cs="Consolas"/>
          <w:b/>
          <w:bCs/>
          <w:color w:val="365F91" w:themeColor="accent1" w:themeShade="BF"/>
          <w:sz w:val="28"/>
          <w:szCs w:val="28"/>
        </w:rPr>
      </w:pPr>
      <w:r w:rsidRPr="005400AF">
        <w:rPr>
          <w:rFonts w:ascii="Consolas" w:hAnsi="Consolas" w:cs="Consolas"/>
        </w:rPr>
        <w:br w:type="page"/>
      </w:r>
    </w:p>
    <w:p w:rsidR="00C41C00" w:rsidRPr="005400AF" w:rsidRDefault="00C41C00" w:rsidP="00C41C00">
      <w:pPr>
        <w:pStyle w:val="Kop1"/>
        <w:rPr>
          <w:rFonts w:ascii="Consolas" w:hAnsi="Consolas" w:cs="Consolas"/>
        </w:rPr>
      </w:pPr>
      <w:r w:rsidRPr="005400AF">
        <w:rPr>
          <w:rFonts w:ascii="Consolas" w:hAnsi="Consolas" w:cs="Consolas"/>
        </w:rPr>
        <w:lastRenderedPageBreak/>
        <w:t>Overall Test Case</w:t>
      </w:r>
      <w:r w:rsidR="00870F8E" w:rsidRPr="005400AF">
        <w:rPr>
          <w:rFonts w:ascii="Consolas" w:hAnsi="Consolas" w:cs="Consolas"/>
        </w:rPr>
        <w:t>s</w:t>
      </w:r>
      <w:r w:rsidRPr="005400AF">
        <w:rPr>
          <w:rFonts w:ascii="Consolas" w:hAnsi="Consolas" w:cs="Consolas"/>
        </w:rPr>
        <w:t>:</w:t>
      </w:r>
    </w:p>
    <w:tbl>
      <w:tblPr>
        <w:tblStyle w:val="Tabelraster"/>
        <w:tblW w:w="0" w:type="auto"/>
        <w:tblLook w:val="04A0"/>
      </w:tblPr>
      <w:tblGrid>
        <w:gridCol w:w="1107"/>
        <w:gridCol w:w="1107"/>
        <w:gridCol w:w="1602"/>
        <w:gridCol w:w="1800"/>
        <w:gridCol w:w="1366"/>
        <w:gridCol w:w="1107"/>
        <w:gridCol w:w="1118"/>
      </w:tblGrid>
      <w:tr w:rsidR="00A614BE" w:rsidRPr="005400AF" w:rsidTr="00A614BE">
        <w:tc>
          <w:tcPr>
            <w:tcW w:w="1107" w:type="dxa"/>
            <w:shd w:val="clear" w:color="auto" w:fill="EAF1DD" w:themeFill="accent3" w:themeFillTint="33"/>
          </w:tcPr>
          <w:p w:rsidR="008640C3" w:rsidRPr="005400AF" w:rsidRDefault="008640C3" w:rsidP="00860788">
            <w:pPr>
              <w:autoSpaceDE w:val="0"/>
              <w:autoSpaceDN w:val="0"/>
              <w:adjustRightInd w:val="0"/>
              <w:rPr>
                <w:rFonts w:ascii="Consolas" w:hAnsi="Consolas" w:cs="Consolas"/>
                <w:b/>
                <w:color w:val="4F6228" w:themeColor="accent3" w:themeShade="80"/>
                <w:sz w:val="18"/>
                <w:szCs w:val="19"/>
              </w:rPr>
            </w:pPr>
            <w:r w:rsidRPr="005400AF">
              <w:rPr>
                <w:rFonts w:ascii="Consolas" w:hAnsi="Consolas" w:cs="Consolas"/>
                <w:b/>
                <w:color w:val="4F6228" w:themeColor="accent3" w:themeShade="80"/>
                <w:sz w:val="18"/>
                <w:szCs w:val="19"/>
              </w:rPr>
              <w:t>Candidate</w:t>
            </w:r>
          </w:p>
          <w:p w:rsidR="00507661" w:rsidRPr="005400AF" w:rsidRDefault="00507661" w:rsidP="00860788">
            <w:pPr>
              <w:autoSpaceDE w:val="0"/>
              <w:autoSpaceDN w:val="0"/>
              <w:adjustRightInd w:val="0"/>
              <w:rPr>
                <w:rFonts w:ascii="Consolas" w:hAnsi="Consolas" w:cs="Consolas"/>
                <w:b/>
                <w:color w:val="4F6228" w:themeColor="accent3" w:themeShade="80"/>
                <w:sz w:val="18"/>
                <w:szCs w:val="19"/>
              </w:rPr>
            </w:pPr>
            <w:r w:rsidRPr="005400AF">
              <w:rPr>
                <w:rFonts w:ascii="Consolas" w:hAnsi="Consolas" w:cs="Consolas"/>
                <w:b/>
                <w:color w:val="4F6228" w:themeColor="accent3" w:themeShade="80"/>
                <w:sz w:val="18"/>
                <w:szCs w:val="19"/>
              </w:rPr>
              <w:t>Processes</w:t>
            </w:r>
          </w:p>
        </w:tc>
        <w:tc>
          <w:tcPr>
            <w:tcW w:w="1008" w:type="dxa"/>
            <w:shd w:val="clear" w:color="auto" w:fill="EAF1DD" w:themeFill="accent3" w:themeFillTint="33"/>
          </w:tcPr>
          <w:p w:rsidR="008640C3" w:rsidRPr="005400AF" w:rsidRDefault="008640C3" w:rsidP="00860788">
            <w:pPr>
              <w:autoSpaceDE w:val="0"/>
              <w:autoSpaceDN w:val="0"/>
              <w:adjustRightInd w:val="0"/>
              <w:rPr>
                <w:rFonts w:ascii="Consolas" w:hAnsi="Consolas" w:cs="Consolas"/>
                <w:b/>
                <w:color w:val="4F6228" w:themeColor="accent3" w:themeShade="80"/>
                <w:sz w:val="18"/>
                <w:szCs w:val="19"/>
              </w:rPr>
            </w:pPr>
            <w:r w:rsidRPr="005400AF">
              <w:rPr>
                <w:rFonts w:ascii="Consolas" w:hAnsi="Consolas" w:cs="Consolas"/>
                <w:b/>
                <w:color w:val="4F6228" w:themeColor="accent3" w:themeShade="80"/>
                <w:sz w:val="18"/>
                <w:szCs w:val="19"/>
              </w:rPr>
              <w:t>Ordinary</w:t>
            </w:r>
          </w:p>
          <w:p w:rsidR="00507661" w:rsidRPr="005400AF" w:rsidRDefault="00507661" w:rsidP="00860788">
            <w:pPr>
              <w:autoSpaceDE w:val="0"/>
              <w:autoSpaceDN w:val="0"/>
              <w:adjustRightInd w:val="0"/>
              <w:rPr>
                <w:rFonts w:ascii="Consolas" w:hAnsi="Consolas" w:cs="Consolas"/>
                <w:b/>
                <w:color w:val="4F6228" w:themeColor="accent3" w:themeShade="80"/>
                <w:sz w:val="18"/>
                <w:szCs w:val="19"/>
              </w:rPr>
            </w:pPr>
            <w:r w:rsidRPr="005400AF">
              <w:rPr>
                <w:rFonts w:ascii="Consolas" w:hAnsi="Consolas" w:cs="Consolas"/>
                <w:b/>
                <w:color w:val="4F6228" w:themeColor="accent3" w:themeShade="80"/>
                <w:sz w:val="18"/>
                <w:szCs w:val="19"/>
              </w:rPr>
              <w:t>Processes</w:t>
            </w:r>
          </w:p>
        </w:tc>
        <w:tc>
          <w:tcPr>
            <w:tcW w:w="1602" w:type="dxa"/>
            <w:shd w:val="clear" w:color="auto" w:fill="EAF1DD" w:themeFill="accent3" w:themeFillTint="33"/>
          </w:tcPr>
          <w:p w:rsidR="008640C3" w:rsidRPr="005400AF" w:rsidRDefault="008640C3" w:rsidP="00860788">
            <w:pPr>
              <w:autoSpaceDE w:val="0"/>
              <w:autoSpaceDN w:val="0"/>
              <w:adjustRightInd w:val="0"/>
              <w:rPr>
                <w:rFonts w:ascii="Consolas" w:hAnsi="Consolas" w:cs="Consolas"/>
                <w:b/>
                <w:color w:val="4F6228" w:themeColor="accent3" w:themeShade="80"/>
                <w:sz w:val="18"/>
                <w:szCs w:val="19"/>
              </w:rPr>
            </w:pPr>
            <w:r w:rsidRPr="005400AF">
              <w:rPr>
                <w:rFonts w:ascii="Consolas" w:hAnsi="Consolas" w:cs="Consolas"/>
                <w:b/>
                <w:color w:val="4F6228" w:themeColor="accent3" w:themeShade="80"/>
                <w:sz w:val="18"/>
                <w:szCs w:val="19"/>
              </w:rPr>
              <w:t>Requests</w:t>
            </w:r>
            <w:r w:rsidR="00507661" w:rsidRPr="005400AF">
              <w:rPr>
                <w:rFonts w:ascii="Consolas" w:hAnsi="Consolas" w:cs="Consolas"/>
                <w:b/>
                <w:color w:val="4F6228" w:themeColor="accent3" w:themeShade="80"/>
                <w:sz w:val="18"/>
                <w:szCs w:val="19"/>
              </w:rPr>
              <w:t xml:space="preserve">/Kills Received </w:t>
            </w:r>
          </w:p>
        </w:tc>
        <w:tc>
          <w:tcPr>
            <w:tcW w:w="1404" w:type="dxa"/>
            <w:shd w:val="clear" w:color="auto" w:fill="EAF1DD" w:themeFill="accent3" w:themeFillTint="33"/>
          </w:tcPr>
          <w:p w:rsidR="008640C3" w:rsidRPr="005400AF" w:rsidRDefault="008640C3" w:rsidP="00507661">
            <w:pPr>
              <w:autoSpaceDE w:val="0"/>
              <w:autoSpaceDN w:val="0"/>
              <w:adjustRightInd w:val="0"/>
              <w:rPr>
                <w:rFonts w:ascii="Consolas" w:hAnsi="Consolas" w:cs="Consolas"/>
                <w:b/>
                <w:color w:val="4F6228" w:themeColor="accent3" w:themeShade="80"/>
                <w:sz w:val="18"/>
                <w:szCs w:val="19"/>
              </w:rPr>
            </w:pPr>
            <w:r w:rsidRPr="005400AF">
              <w:rPr>
                <w:rFonts w:ascii="Consolas" w:hAnsi="Consolas" w:cs="Consolas"/>
                <w:b/>
                <w:color w:val="4F6228" w:themeColor="accent3" w:themeShade="80"/>
                <w:sz w:val="18"/>
                <w:szCs w:val="19"/>
              </w:rPr>
              <w:t>Acknowledge</w:t>
            </w:r>
            <w:r w:rsidR="00507661" w:rsidRPr="005400AF">
              <w:rPr>
                <w:rFonts w:ascii="Consolas" w:hAnsi="Consolas" w:cs="Consolas"/>
                <w:b/>
                <w:color w:val="4F6228" w:themeColor="accent3" w:themeShade="80"/>
                <w:sz w:val="18"/>
                <w:szCs w:val="19"/>
              </w:rPr>
              <w:t>ments</w:t>
            </w:r>
          </w:p>
          <w:p w:rsidR="00507661" w:rsidRPr="005400AF" w:rsidRDefault="00507661" w:rsidP="00507661">
            <w:pPr>
              <w:autoSpaceDE w:val="0"/>
              <w:autoSpaceDN w:val="0"/>
              <w:adjustRightInd w:val="0"/>
              <w:rPr>
                <w:rFonts w:ascii="Consolas" w:hAnsi="Consolas" w:cs="Consolas"/>
                <w:b/>
                <w:color w:val="4F6228" w:themeColor="accent3" w:themeShade="80"/>
                <w:sz w:val="18"/>
                <w:szCs w:val="19"/>
              </w:rPr>
            </w:pPr>
            <w:r w:rsidRPr="005400AF">
              <w:rPr>
                <w:rFonts w:ascii="Consolas" w:hAnsi="Consolas" w:cs="Consolas"/>
                <w:b/>
                <w:color w:val="4F6228" w:themeColor="accent3" w:themeShade="80"/>
                <w:sz w:val="18"/>
                <w:szCs w:val="19"/>
              </w:rPr>
              <w:t>Received</w:t>
            </w:r>
          </w:p>
        </w:tc>
        <w:tc>
          <w:tcPr>
            <w:tcW w:w="1366" w:type="dxa"/>
            <w:shd w:val="clear" w:color="auto" w:fill="EAF1DD" w:themeFill="accent3" w:themeFillTint="33"/>
          </w:tcPr>
          <w:p w:rsidR="00EB0417" w:rsidRPr="005400AF" w:rsidRDefault="00EB0417" w:rsidP="008640C3">
            <w:pPr>
              <w:autoSpaceDE w:val="0"/>
              <w:autoSpaceDN w:val="0"/>
              <w:adjustRightInd w:val="0"/>
              <w:rPr>
                <w:rFonts w:ascii="Consolas" w:hAnsi="Consolas" w:cs="Consolas"/>
                <w:b/>
                <w:color w:val="4F6228" w:themeColor="accent3" w:themeShade="80"/>
                <w:sz w:val="18"/>
                <w:szCs w:val="19"/>
              </w:rPr>
            </w:pPr>
            <w:r w:rsidRPr="005400AF">
              <w:rPr>
                <w:rFonts w:ascii="Consolas" w:hAnsi="Consolas" w:cs="Consolas"/>
                <w:b/>
                <w:color w:val="4F6228" w:themeColor="accent3" w:themeShade="80"/>
                <w:sz w:val="18"/>
                <w:szCs w:val="19"/>
              </w:rPr>
              <w:t>Processes</w:t>
            </w:r>
          </w:p>
          <w:p w:rsidR="00EB0417" w:rsidRPr="005400AF" w:rsidRDefault="008640C3" w:rsidP="008640C3">
            <w:pPr>
              <w:autoSpaceDE w:val="0"/>
              <w:autoSpaceDN w:val="0"/>
              <w:adjustRightInd w:val="0"/>
              <w:rPr>
                <w:rFonts w:ascii="Consolas" w:hAnsi="Consolas" w:cs="Consolas"/>
                <w:b/>
                <w:color w:val="4F6228" w:themeColor="accent3" w:themeShade="80"/>
                <w:sz w:val="18"/>
                <w:szCs w:val="19"/>
              </w:rPr>
            </w:pPr>
            <w:r w:rsidRPr="005400AF">
              <w:rPr>
                <w:rFonts w:ascii="Consolas" w:hAnsi="Consolas" w:cs="Consolas"/>
                <w:b/>
                <w:color w:val="4F6228" w:themeColor="accent3" w:themeShade="80"/>
                <w:sz w:val="18"/>
                <w:szCs w:val="19"/>
              </w:rPr>
              <w:t>(Re-)Killed</w:t>
            </w:r>
          </w:p>
        </w:tc>
        <w:tc>
          <w:tcPr>
            <w:tcW w:w="1008" w:type="dxa"/>
            <w:shd w:val="clear" w:color="auto" w:fill="EAF1DD" w:themeFill="accent3" w:themeFillTint="33"/>
          </w:tcPr>
          <w:p w:rsidR="00EB0417" w:rsidRPr="005400AF" w:rsidRDefault="00EB0417" w:rsidP="00860788">
            <w:pPr>
              <w:autoSpaceDE w:val="0"/>
              <w:autoSpaceDN w:val="0"/>
              <w:adjustRightInd w:val="0"/>
              <w:rPr>
                <w:rFonts w:ascii="Consolas" w:hAnsi="Consolas" w:cs="Consolas"/>
                <w:b/>
                <w:color w:val="4F6228" w:themeColor="accent3" w:themeShade="80"/>
                <w:sz w:val="18"/>
                <w:szCs w:val="19"/>
              </w:rPr>
            </w:pPr>
            <w:r w:rsidRPr="005400AF">
              <w:rPr>
                <w:rFonts w:ascii="Consolas" w:hAnsi="Consolas" w:cs="Consolas"/>
                <w:b/>
                <w:color w:val="4F6228" w:themeColor="accent3" w:themeShade="80"/>
                <w:sz w:val="18"/>
                <w:szCs w:val="19"/>
              </w:rPr>
              <w:t>Processes</w:t>
            </w:r>
          </w:p>
          <w:p w:rsidR="00EB0417" w:rsidRPr="005400AF" w:rsidRDefault="008640C3" w:rsidP="00EB0417">
            <w:pPr>
              <w:autoSpaceDE w:val="0"/>
              <w:autoSpaceDN w:val="0"/>
              <w:adjustRightInd w:val="0"/>
              <w:rPr>
                <w:rFonts w:ascii="Consolas" w:hAnsi="Consolas" w:cs="Consolas"/>
                <w:b/>
                <w:color w:val="4F6228" w:themeColor="accent3" w:themeShade="80"/>
                <w:sz w:val="18"/>
                <w:szCs w:val="19"/>
              </w:rPr>
            </w:pPr>
            <w:r w:rsidRPr="005400AF">
              <w:rPr>
                <w:rFonts w:ascii="Consolas" w:hAnsi="Consolas" w:cs="Consolas"/>
                <w:b/>
                <w:color w:val="4F6228" w:themeColor="accent3" w:themeShade="80"/>
                <w:sz w:val="18"/>
                <w:szCs w:val="19"/>
              </w:rPr>
              <w:t>Captured</w:t>
            </w:r>
          </w:p>
        </w:tc>
        <w:tc>
          <w:tcPr>
            <w:tcW w:w="1118" w:type="dxa"/>
            <w:shd w:val="clear" w:color="auto" w:fill="EAF1DD" w:themeFill="accent3" w:themeFillTint="33"/>
          </w:tcPr>
          <w:p w:rsidR="008640C3" w:rsidRPr="005400AF" w:rsidRDefault="008640C3" w:rsidP="00860788">
            <w:pPr>
              <w:autoSpaceDE w:val="0"/>
              <w:autoSpaceDN w:val="0"/>
              <w:adjustRightInd w:val="0"/>
              <w:rPr>
                <w:rFonts w:ascii="Consolas" w:hAnsi="Consolas" w:cs="Consolas"/>
                <w:b/>
                <w:color w:val="4F6228" w:themeColor="accent3" w:themeShade="80"/>
                <w:sz w:val="18"/>
                <w:szCs w:val="19"/>
              </w:rPr>
            </w:pPr>
            <w:r w:rsidRPr="005400AF">
              <w:rPr>
                <w:rFonts w:ascii="Consolas" w:hAnsi="Consolas" w:cs="Consolas"/>
                <w:b/>
                <w:color w:val="4F6228" w:themeColor="accent3" w:themeShade="80"/>
                <w:sz w:val="18"/>
                <w:szCs w:val="19"/>
              </w:rPr>
              <w:t>Max Level</w:t>
            </w:r>
          </w:p>
        </w:tc>
      </w:tr>
      <w:tr w:rsidR="00507661" w:rsidRPr="005400AF" w:rsidTr="00A614BE">
        <w:tc>
          <w:tcPr>
            <w:tcW w:w="1107" w:type="dxa"/>
            <w:shd w:val="clear" w:color="auto" w:fill="EAF1DD" w:themeFill="accent3" w:themeFillTint="33"/>
          </w:tcPr>
          <w:p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10</w:t>
            </w:r>
          </w:p>
        </w:tc>
        <w:tc>
          <w:tcPr>
            <w:tcW w:w="1008" w:type="dxa"/>
            <w:shd w:val="clear" w:color="auto" w:fill="EAF1DD" w:themeFill="accent3" w:themeFillTint="33"/>
          </w:tcPr>
          <w:p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0</w:t>
            </w:r>
          </w:p>
        </w:tc>
        <w:tc>
          <w:tcPr>
            <w:tcW w:w="1602" w:type="dxa"/>
          </w:tcPr>
          <w:p w:rsidR="008640C3" w:rsidRPr="005400AF" w:rsidRDefault="00507661" w:rsidP="00860788">
            <w:pPr>
              <w:autoSpaceDE w:val="0"/>
              <w:autoSpaceDN w:val="0"/>
              <w:adjustRightInd w:val="0"/>
              <w:rPr>
                <w:rFonts w:ascii="Consolas" w:hAnsi="Consolas" w:cs="Consolas"/>
                <w:sz w:val="20"/>
                <w:szCs w:val="20"/>
              </w:rPr>
            </w:pPr>
            <w:r w:rsidRPr="005400AF">
              <w:rPr>
                <w:rFonts w:ascii="Consolas" w:hAnsi="Consolas" w:cs="Consolas"/>
                <w:sz w:val="20"/>
                <w:szCs w:val="20"/>
              </w:rPr>
              <w:t>26</w:t>
            </w:r>
          </w:p>
        </w:tc>
        <w:tc>
          <w:tcPr>
            <w:tcW w:w="1404" w:type="dxa"/>
          </w:tcPr>
          <w:p w:rsidR="008640C3" w:rsidRPr="005400AF" w:rsidRDefault="00507661" w:rsidP="00860788">
            <w:pPr>
              <w:autoSpaceDE w:val="0"/>
              <w:autoSpaceDN w:val="0"/>
              <w:adjustRightInd w:val="0"/>
              <w:rPr>
                <w:rFonts w:ascii="Consolas" w:hAnsi="Consolas" w:cs="Consolas"/>
                <w:sz w:val="20"/>
                <w:szCs w:val="20"/>
              </w:rPr>
            </w:pPr>
            <w:r w:rsidRPr="005400AF">
              <w:rPr>
                <w:rFonts w:ascii="Consolas" w:hAnsi="Consolas" w:cs="Consolas"/>
                <w:sz w:val="20"/>
                <w:szCs w:val="20"/>
              </w:rPr>
              <w:t>17</w:t>
            </w:r>
          </w:p>
        </w:tc>
        <w:tc>
          <w:tcPr>
            <w:tcW w:w="1366" w:type="dxa"/>
          </w:tcPr>
          <w:p w:rsidR="008640C3" w:rsidRPr="005400AF" w:rsidRDefault="00507661" w:rsidP="00860788">
            <w:pPr>
              <w:autoSpaceDE w:val="0"/>
              <w:autoSpaceDN w:val="0"/>
              <w:adjustRightInd w:val="0"/>
              <w:rPr>
                <w:rFonts w:ascii="Consolas" w:hAnsi="Consolas" w:cs="Consolas"/>
                <w:sz w:val="20"/>
                <w:szCs w:val="20"/>
              </w:rPr>
            </w:pPr>
            <w:r w:rsidRPr="005400AF">
              <w:rPr>
                <w:rFonts w:ascii="Consolas" w:hAnsi="Consolas" w:cs="Consolas"/>
                <w:sz w:val="20"/>
                <w:szCs w:val="20"/>
              </w:rPr>
              <w:t>19</w:t>
            </w:r>
          </w:p>
        </w:tc>
        <w:tc>
          <w:tcPr>
            <w:tcW w:w="1008" w:type="dxa"/>
          </w:tcPr>
          <w:p w:rsidR="008640C3" w:rsidRPr="005400AF" w:rsidRDefault="008640C3" w:rsidP="00860788">
            <w:pPr>
              <w:autoSpaceDE w:val="0"/>
              <w:autoSpaceDN w:val="0"/>
              <w:adjustRightInd w:val="0"/>
              <w:rPr>
                <w:rFonts w:ascii="Consolas" w:hAnsi="Consolas" w:cs="Consolas"/>
                <w:sz w:val="20"/>
                <w:szCs w:val="20"/>
              </w:rPr>
            </w:pPr>
            <w:r w:rsidRPr="005400AF">
              <w:rPr>
                <w:rFonts w:ascii="Consolas" w:hAnsi="Consolas" w:cs="Consolas"/>
                <w:sz w:val="20"/>
                <w:szCs w:val="20"/>
              </w:rPr>
              <w:t>0</w:t>
            </w:r>
          </w:p>
        </w:tc>
        <w:tc>
          <w:tcPr>
            <w:tcW w:w="1118" w:type="dxa"/>
          </w:tcPr>
          <w:p w:rsidR="008640C3" w:rsidRPr="005400AF" w:rsidRDefault="00507661" w:rsidP="00860788">
            <w:pPr>
              <w:autoSpaceDE w:val="0"/>
              <w:autoSpaceDN w:val="0"/>
              <w:adjustRightInd w:val="0"/>
              <w:rPr>
                <w:rFonts w:ascii="Consolas" w:hAnsi="Consolas" w:cs="Consolas"/>
                <w:sz w:val="20"/>
                <w:szCs w:val="20"/>
              </w:rPr>
            </w:pPr>
            <w:r w:rsidRPr="005400AF">
              <w:rPr>
                <w:rFonts w:ascii="Consolas" w:hAnsi="Consolas" w:cs="Consolas"/>
                <w:sz w:val="20"/>
                <w:szCs w:val="20"/>
              </w:rPr>
              <w:t>9</w:t>
            </w:r>
          </w:p>
        </w:tc>
      </w:tr>
      <w:tr w:rsidR="00507661" w:rsidRPr="005400AF" w:rsidTr="00A614BE">
        <w:tc>
          <w:tcPr>
            <w:tcW w:w="1107" w:type="dxa"/>
            <w:shd w:val="clear" w:color="auto" w:fill="EAF1DD" w:themeFill="accent3" w:themeFillTint="33"/>
          </w:tcPr>
          <w:p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100</w:t>
            </w:r>
          </w:p>
        </w:tc>
        <w:tc>
          <w:tcPr>
            <w:tcW w:w="1008" w:type="dxa"/>
            <w:shd w:val="clear" w:color="auto" w:fill="EAF1DD" w:themeFill="accent3" w:themeFillTint="33"/>
          </w:tcPr>
          <w:p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0</w:t>
            </w:r>
          </w:p>
        </w:tc>
        <w:tc>
          <w:tcPr>
            <w:tcW w:w="1602" w:type="dxa"/>
          </w:tcPr>
          <w:p w:rsidR="008640C3" w:rsidRPr="005400AF" w:rsidRDefault="00EB0417" w:rsidP="00860788">
            <w:pPr>
              <w:autoSpaceDE w:val="0"/>
              <w:autoSpaceDN w:val="0"/>
              <w:adjustRightInd w:val="0"/>
              <w:rPr>
                <w:rFonts w:ascii="Consolas" w:hAnsi="Consolas" w:cs="Consolas"/>
                <w:sz w:val="20"/>
                <w:szCs w:val="20"/>
              </w:rPr>
            </w:pPr>
            <w:r w:rsidRPr="005400AF">
              <w:rPr>
                <w:rFonts w:ascii="Consolas" w:hAnsi="Consolas" w:cs="Consolas"/>
                <w:sz w:val="20"/>
                <w:szCs w:val="20"/>
              </w:rPr>
              <w:t>385</w:t>
            </w:r>
          </w:p>
        </w:tc>
        <w:tc>
          <w:tcPr>
            <w:tcW w:w="1404" w:type="dxa"/>
          </w:tcPr>
          <w:p w:rsidR="008640C3" w:rsidRPr="005400AF" w:rsidRDefault="00EB0417" w:rsidP="00860788">
            <w:pPr>
              <w:autoSpaceDE w:val="0"/>
              <w:autoSpaceDN w:val="0"/>
              <w:adjustRightInd w:val="0"/>
              <w:rPr>
                <w:rFonts w:ascii="Consolas" w:hAnsi="Consolas" w:cs="Consolas"/>
                <w:sz w:val="20"/>
                <w:szCs w:val="20"/>
              </w:rPr>
            </w:pPr>
            <w:r w:rsidRPr="005400AF">
              <w:rPr>
                <w:rFonts w:ascii="Consolas" w:hAnsi="Consolas" w:cs="Consolas"/>
                <w:sz w:val="20"/>
                <w:szCs w:val="20"/>
              </w:rPr>
              <w:t>315</w:t>
            </w:r>
          </w:p>
        </w:tc>
        <w:tc>
          <w:tcPr>
            <w:tcW w:w="1366" w:type="dxa"/>
          </w:tcPr>
          <w:p w:rsidR="008640C3" w:rsidRPr="005400AF" w:rsidRDefault="00EB0417" w:rsidP="00860788">
            <w:pPr>
              <w:autoSpaceDE w:val="0"/>
              <w:autoSpaceDN w:val="0"/>
              <w:adjustRightInd w:val="0"/>
              <w:rPr>
                <w:rFonts w:ascii="Consolas" w:hAnsi="Consolas" w:cs="Consolas"/>
                <w:sz w:val="20"/>
                <w:szCs w:val="20"/>
              </w:rPr>
            </w:pPr>
            <w:r w:rsidRPr="005400AF">
              <w:rPr>
                <w:rFonts w:ascii="Consolas" w:hAnsi="Consolas" w:cs="Consolas"/>
                <w:sz w:val="20"/>
                <w:szCs w:val="20"/>
              </w:rPr>
              <w:t>331</w:t>
            </w:r>
          </w:p>
        </w:tc>
        <w:tc>
          <w:tcPr>
            <w:tcW w:w="1008" w:type="dxa"/>
          </w:tcPr>
          <w:p w:rsidR="008640C3" w:rsidRPr="005400AF" w:rsidRDefault="008640C3" w:rsidP="00860788">
            <w:pPr>
              <w:autoSpaceDE w:val="0"/>
              <w:autoSpaceDN w:val="0"/>
              <w:adjustRightInd w:val="0"/>
              <w:rPr>
                <w:rFonts w:ascii="Consolas" w:hAnsi="Consolas" w:cs="Consolas"/>
                <w:sz w:val="20"/>
                <w:szCs w:val="20"/>
              </w:rPr>
            </w:pPr>
            <w:r w:rsidRPr="005400AF">
              <w:rPr>
                <w:rFonts w:ascii="Consolas" w:hAnsi="Consolas" w:cs="Consolas"/>
                <w:sz w:val="20"/>
                <w:szCs w:val="20"/>
              </w:rPr>
              <w:t>0</w:t>
            </w:r>
          </w:p>
        </w:tc>
        <w:tc>
          <w:tcPr>
            <w:tcW w:w="1118" w:type="dxa"/>
          </w:tcPr>
          <w:p w:rsidR="008640C3" w:rsidRPr="005400AF" w:rsidRDefault="00507661" w:rsidP="00860788">
            <w:pPr>
              <w:autoSpaceDE w:val="0"/>
              <w:autoSpaceDN w:val="0"/>
              <w:adjustRightInd w:val="0"/>
              <w:rPr>
                <w:rFonts w:ascii="Consolas" w:hAnsi="Consolas" w:cs="Consolas"/>
                <w:sz w:val="20"/>
                <w:szCs w:val="20"/>
              </w:rPr>
            </w:pPr>
            <w:r w:rsidRPr="005400AF">
              <w:rPr>
                <w:rFonts w:ascii="Consolas" w:hAnsi="Consolas" w:cs="Consolas"/>
                <w:sz w:val="20"/>
                <w:szCs w:val="20"/>
              </w:rPr>
              <w:t>99</w:t>
            </w:r>
          </w:p>
        </w:tc>
      </w:tr>
      <w:tr w:rsidR="00507661" w:rsidRPr="005400AF" w:rsidTr="00A614BE">
        <w:tc>
          <w:tcPr>
            <w:tcW w:w="1107" w:type="dxa"/>
            <w:shd w:val="clear" w:color="auto" w:fill="EAF1DD" w:themeFill="accent3" w:themeFillTint="33"/>
          </w:tcPr>
          <w:p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1000</w:t>
            </w:r>
          </w:p>
        </w:tc>
        <w:tc>
          <w:tcPr>
            <w:tcW w:w="1008" w:type="dxa"/>
            <w:shd w:val="clear" w:color="auto" w:fill="EAF1DD" w:themeFill="accent3" w:themeFillTint="33"/>
          </w:tcPr>
          <w:p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0</w:t>
            </w:r>
          </w:p>
        </w:tc>
        <w:tc>
          <w:tcPr>
            <w:tcW w:w="1602" w:type="dxa"/>
          </w:tcPr>
          <w:p w:rsidR="008640C3" w:rsidRPr="005400AF" w:rsidRDefault="00EB0417" w:rsidP="00860788">
            <w:pPr>
              <w:autoSpaceDE w:val="0"/>
              <w:autoSpaceDN w:val="0"/>
              <w:adjustRightInd w:val="0"/>
              <w:rPr>
                <w:rFonts w:ascii="Consolas" w:hAnsi="Consolas" w:cs="Consolas"/>
                <w:sz w:val="20"/>
                <w:szCs w:val="20"/>
              </w:rPr>
            </w:pPr>
            <w:r w:rsidRPr="005400AF">
              <w:rPr>
                <w:rFonts w:ascii="Consolas" w:hAnsi="Consolas" w:cs="Consolas"/>
                <w:sz w:val="20"/>
                <w:szCs w:val="20"/>
              </w:rPr>
              <w:t>6600</w:t>
            </w:r>
          </w:p>
        </w:tc>
        <w:tc>
          <w:tcPr>
            <w:tcW w:w="1404" w:type="dxa"/>
          </w:tcPr>
          <w:p w:rsidR="008640C3" w:rsidRPr="005400AF" w:rsidRDefault="00EB0417" w:rsidP="00860788">
            <w:pPr>
              <w:autoSpaceDE w:val="0"/>
              <w:autoSpaceDN w:val="0"/>
              <w:adjustRightInd w:val="0"/>
              <w:rPr>
                <w:rFonts w:ascii="Consolas" w:hAnsi="Consolas" w:cs="Consolas"/>
                <w:sz w:val="20"/>
                <w:szCs w:val="20"/>
              </w:rPr>
            </w:pPr>
            <w:r w:rsidRPr="005400AF">
              <w:rPr>
                <w:rFonts w:ascii="Consolas" w:hAnsi="Consolas" w:cs="Consolas"/>
                <w:sz w:val="20"/>
                <w:szCs w:val="20"/>
              </w:rPr>
              <w:t>6032</w:t>
            </w:r>
          </w:p>
        </w:tc>
        <w:tc>
          <w:tcPr>
            <w:tcW w:w="1366" w:type="dxa"/>
          </w:tcPr>
          <w:p w:rsidR="008640C3" w:rsidRPr="005400AF" w:rsidRDefault="00EB0417" w:rsidP="00860788">
            <w:pPr>
              <w:autoSpaceDE w:val="0"/>
              <w:autoSpaceDN w:val="0"/>
              <w:adjustRightInd w:val="0"/>
              <w:rPr>
                <w:rFonts w:ascii="Consolas" w:hAnsi="Consolas" w:cs="Consolas"/>
                <w:sz w:val="20"/>
                <w:szCs w:val="20"/>
              </w:rPr>
            </w:pPr>
            <w:r w:rsidRPr="005400AF">
              <w:rPr>
                <w:rFonts w:ascii="Consolas" w:hAnsi="Consolas" w:cs="Consolas"/>
                <w:sz w:val="20"/>
                <w:szCs w:val="20"/>
              </w:rPr>
              <w:t>6147</w:t>
            </w:r>
          </w:p>
        </w:tc>
        <w:tc>
          <w:tcPr>
            <w:tcW w:w="1008" w:type="dxa"/>
          </w:tcPr>
          <w:p w:rsidR="008640C3" w:rsidRPr="005400AF" w:rsidRDefault="008640C3" w:rsidP="00860788">
            <w:pPr>
              <w:autoSpaceDE w:val="0"/>
              <w:autoSpaceDN w:val="0"/>
              <w:adjustRightInd w:val="0"/>
              <w:rPr>
                <w:rFonts w:ascii="Consolas" w:hAnsi="Consolas" w:cs="Consolas"/>
                <w:sz w:val="20"/>
                <w:szCs w:val="20"/>
              </w:rPr>
            </w:pPr>
            <w:r w:rsidRPr="005400AF">
              <w:rPr>
                <w:rFonts w:ascii="Consolas" w:hAnsi="Consolas" w:cs="Consolas"/>
                <w:sz w:val="20"/>
                <w:szCs w:val="20"/>
              </w:rPr>
              <w:t>0</w:t>
            </w:r>
          </w:p>
        </w:tc>
        <w:tc>
          <w:tcPr>
            <w:tcW w:w="1118" w:type="dxa"/>
          </w:tcPr>
          <w:p w:rsidR="008640C3" w:rsidRPr="005400AF" w:rsidRDefault="00507661" w:rsidP="00860788">
            <w:pPr>
              <w:autoSpaceDE w:val="0"/>
              <w:autoSpaceDN w:val="0"/>
              <w:adjustRightInd w:val="0"/>
              <w:rPr>
                <w:rFonts w:ascii="Consolas" w:hAnsi="Consolas" w:cs="Consolas"/>
                <w:sz w:val="20"/>
                <w:szCs w:val="20"/>
              </w:rPr>
            </w:pPr>
            <w:r w:rsidRPr="005400AF">
              <w:rPr>
                <w:rFonts w:ascii="Consolas" w:hAnsi="Consolas" w:cs="Consolas"/>
                <w:sz w:val="20"/>
                <w:szCs w:val="20"/>
              </w:rPr>
              <w:t>999</w:t>
            </w:r>
          </w:p>
        </w:tc>
      </w:tr>
      <w:tr w:rsidR="00507661" w:rsidRPr="005400AF" w:rsidTr="00A614BE">
        <w:tc>
          <w:tcPr>
            <w:tcW w:w="1107" w:type="dxa"/>
            <w:shd w:val="clear" w:color="auto" w:fill="EAF1DD" w:themeFill="accent3" w:themeFillTint="33"/>
          </w:tcPr>
          <w:p w:rsidR="008640C3" w:rsidRPr="005400AF" w:rsidRDefault="00A614BE"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3</w:t>
            </w:r>
            <w:r w:rsidR="008640C3" w:rsidRPr="005400AF">
              <w:rPr>
                <w:rFonts w:ascii="Consolas" w:hAnsi="Consolas" w:cs="Consolas"/>
                <w:b/>
                <w:color w:val="4F6228" w:themeColor="accent3" w:themeShade="80"/>
                <w:sz w:val="20"/>
                <w:szCs w:val="20"/>
              </w:rPr>
              <w:t>000</w:t>
            </w:r>
          </w:p>
        </w:tc>
        <w:tc>
          <w:tcPr>
            <w:tcW w:w="1008" w:type="dxa"/>
            <w:shd w:val="clear" w:color="auto" w:fill="EAF1DD" w:themeFill="accent3" w:themeFillTint="33"/>
          </w:tcPr>
          <w:p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0</w:t>
            </w:r>
          </w:p>
        </w:tc>
        <w:tc>
          <w:tcPr>
            <w:tcW w:w="1602" w:type="dxa"/>
          </w:tcPr>
          <w:p w:rsidR="008640C3" w:rsidRPr="005400AF" w:rsidRDefault="00EB0417" w:rsidP="00860788">
            <w:pPr>
              <w:autoSpaceDE w:val="0"/>
              <w:autoSpaceDN w:val="0"/>
              <w:adjustRightInd w:val="0"/>
              <w:rPr>
                <w:rFonts w:ascii="Consolas" w:hAnsi="Consolas" w:cs="Consolas"/>
                <w:sz w:val="20"/>
                <w:szCs w:val="20"/>
              </w:rPr>
            </w:pPr>
            <w:r w:rsidRPr="005400AF">
              <w:rPr>
                <w:rFonts w:ascii="Consolas" w:hAnsi="Consolas" w:cs="Consolas"/>
                <w:sz w:val="20"/>
                <w:szCs w:val="20"/>
              </w:rPr>
              <w:t>19425</w:t>
            </w:r>
          </w:p>
        </w:tc>
        <w:tc>
          <w:tcPr>
            <w:tcW w:w="1404" w:type="dxa"/>
          </w:tcPr>
          <w:p w:rsidR="008640C3" w:rsidRPr="005400AF" w:rsidRDefault="00EB0417" w:rsidP="00860788">
            <w:pPr>
              <w:autoSpaceDE w:val="0"/>
              <w:autoSpaceDN w:val="0"/>
              <w:adjustRightInd w:val="0"/>
              <w:rPr>
                <w:rFonts w:ascii="Consolas" w:hAnsi="Consolas" w:cs="Consolas"/>
                <w:sz w:val="20"/>
                <w:szCs w:val="20"/>
              </w:rPr>
            </w:pPr>
            <w:r w:rsidRPr="005400AF">
              <w:rPr>
                <w:rFonts w:ascii="Consolas" w:hAnsi="Consolas" w:cs="Consolas"/>
                <w:sz w:val="20"/>
                <w:szCs w:val="20"/>
              </w:rPr>
              <w:t>18010</w:t>
            </w:r>
          </w:p>
        </w:tc>
        <w:tc>
          <w:tcPr>
            <w:tcW w:w="1366" w:type="dxa"/>
          </w:tcPr>
          <w:p w:rsidR="008640C3" w:rsidRPr="005400AF" w:rsidRDefault="00EB0417" w:rsidP="00860788">
            <w:pPr>
              <w:autoSpaceDE w:val="0"/>
              <w:autoSpaceDN w:val="0"/>
              <w:adjustRightInd w:val="0"/>
              <w:rPr>
                <w:rFonts w:ascii="Consolas" w:hAnsi="Consolas" w:cs="Consolas"/>
                <w:sz w:val="20"/>
                <w:szCs w:val="20"/>
              </w:rPr>
            </w:pPr>
            <w:r w:rsidRPr="005400AF">
              <w:rPr>
                <w:rFonts w:ascii="Consolas" w:hAnsi="Consolas" w:cs="Consolas"/>
                <w:sz w:val="20"/>
                <w:szCs w:val="20"/>
              </w:rPr>
              <w:t>18363</w:t>
            </w:r>
          </w:p>
        </w:tc>
        <w:tc>
          <w:tcPr>
            <w:tcW w:w="1008" w:type="dxa"/>
          </w:tcPr>
          <w:p w:rsidR="008640C3" w:rsidRPr="005400AF" w:rsidRDefault="008640C3" w:rsidP="00860788">
            <w:pPr>
              <w:autoSpaceDE w:val="0"/>
              <w:autoSpaceDN w:val="0"/>
              <w:adjustRightInd w:val="0"/>
              <w:rPr>
                <w:rFonts w:ascii="Consolas" w:hAnsi="Consolas" w:cs="Consolas"/>
                <w:sz w:val="20"/>
                <w:szCs w:val="20"/>
              </w:rPr>
            </w:pPr>
            <w:r w:rsidRPr="005400AF">
              <w:rPr>
                <w:rFonts w:ascii="Consolas" w:hAnsi="Consolas" w:cs="Consolas"/>
                <w:sz w:val="20"/>
                <w:szCs w:val="20"/>
              </w:rPr>
              <w:t>0</w:t>
            </w:r>
          </w:p>
        </w:tc>
        <w:tc>
          <w:tcPr>
            <w:tcW w:w="1118" w:type="dxa"/>
          </w:tcPr>
          <w:p w:rsidR="008640C3" w:rsidRPr="005400AF" w:rsidRDefault="00507661" w:rsidP="00860788">
            <w:pPr>
              <w:autoSpaceDE w:val="0"/>
              <w:autoSpaceDN w:val="0"/>
              <w:adjustRightInd w:val="0"/>
              <w:rPr>
                <w:rFonts w:ascii="Consolas" w:hAnsi="Consolas" w:cs="Consolas"/>
                <w:sz w:val="20"/>
                <w:szCs w:val="20"/>
              </w:rPr>
            </w:pPr>
            <w:r w:rsidRPr="005400AF">
              <w:rPr>
                <w:rFonts w:ascii="Consolas" w:hAnsi="Consolas" w:cs="Consolas"/>
                <w:sz w:val="20"/>
                <w:szCs w:val="20"/>
              </w:rPr>
              <w:t>1999</w:t>
            </w:r>
          </w:p>
        </w:tc>
      </w:tr>
      <w:tr w:rsidR="00507661" w:rsidRPr="005400AF" w:rsidTr="00A614BE">
        <w:tc>
          <w:tcPr>
            <w:tcW w:w="1107" w:type="dxa"/>
            <w:shd w:val="clear" w:color="auto" w:fill="EAF1DD" w:themeFill="accent3" w:themeFillTint="33"/>
          </w:tcPr>
          <w:p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10</w:t>
            </w:r>
          </w:p>
        </w:tc>
        <w:tc>
          <w:tcPr>
            <w:tcW w:w="1008" w:type="dxa"/>
            <w:shd w:val="clear" w:color="auto" w:fill="EAF1DD" w:themeFill="accent3" w:themeFillTint="33"/>
          </w:tcPr>
          <w:p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10</w:t>
            </w:r>
          </w:p>
        </w:tc>
        <w:tc>
          <w:tcPr>
            <w:tcW w:w="1602" w:type="dxa"/>
          </w:tcPr>
          <w:p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38</w:t>
            </w:r>
          </w:p>
        </w:tc>
        <w:tc>
          <w:tcPr>
            <w:tcW w:w="1404" w:type="dxa"/>
          </w:tcPr>
          <w:p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29</w:t>
            </w:r>
          </w:p>
        </w:tc>
        <w:tc>
          <w:tcPr>
            <w:tcW w:w="1366" w:type="dxa"/>
          </w:tcPr>
          <w:p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22</w:t>
            </w:r>
          </w:p>
        </w:tc>
        <w:tc>
          <w:tcPr>
            <w:tcW w:w="1008" w:type="dxa"/>
          </w:tcPr>
          <w:p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18</w:t>
            </w:r>
          </w:p>
        </w:tc>
        <w:tc>
          <w:tcPr>
            <w:tcW w:w="1118" w:type="dxa"/>
          </w:tcPr>
          <w:p w:rsidR="008640C3" w:rsidRPr="005400AF" w:rsidRDefault="00507661" w:rsidP="00860788">
            <w:pPr>
              <w:autoSpaceDE w:val="0"/>
              <w:autoSpaceDN w:val="0"/>
              <w:adjustRightInd w:val="0"/>
              <w:rPr>
                <w:rFonts w:ascii="Consolas" w:hAnsi="Consolas" w:cs="Consolas"/>
                <w:sz w:val="20"/>
                <w:szCs w:val="20"/>
              </w:rPr>
            </w:pPr>
            <w:r w:rsidRPr="005400AF">
              <w:rPr>
                <w:rFonts w:ascii="Consolas" w:hAnsi="Consolas" w:cs="Consolas"/>
                <w:sz w:val="20"/>
                <w:szCs w:val="20"/>
              </w:rPr>
              <w:t>19</w:t>
            </w:r>
          </w:p>
        </w:tc>
      </w:tr>
      <w:tr w:rsidR="00507661" w:rsidRPr="005400AF" w:rsidTr="00A614BE">
        <w:tc>
          <w:tcPr>
            <w:tcW w:w="1107" w:type="dxa"/>
            <w:shd w:val="clear" w:color="auto" w:fill="EAF1DD" w:themeFill="accent3" w:themeFillTint="33"/>
          </w:tcPr>
          <w:p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100</w:t>
            </w:r>
          </w:p>
        </w:tc>
        <w:tc>
          <w:tcPr>
            <w:tcW w:w="1008" w:type="dxa"/>
            <w:shd w:val="clear" w:color="auto" w:fill="EAF1DD" w:themeFill="accent3" w:themeFillTint="33"/>
          </w:tcPr>
          <w:p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10</w:t>
            </w:r>
          </w:p>
        </w:tc>
        <w:tc>
          <w:tcPr>
            <w:tcW w:w="1602" w:type="dxa"/>
          </w:tcPr>
          <w:p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366</w:t>
            </w:r>
          </w:p>
        </w:tc>
        <w:tc>
          <w:tcPr>
            <w:tcW w:w="1404" w:type="dxa"/>
          </w:tcPr>
          <w:p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283</w:t>
            </w:r>
          </w:p>
        </w:tc>
        <w:tc>
          <w:tcPr>
            <w:tcW w:w="1366" w:type="dxa"/>
          </w:tcPr>
          <w:p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288</w:t>
            </w:r>
          </w:p>
        </w:tc>
        <w:tc>
          <w:tcPr>
            <w:tcW w:w="1008" w:type="dxa"/>
          </w:tcPr>
          <w:p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22</w:t>
            </w:r>
          </w:p>
        </w:tc>
        <w:tc>
          <w:tcPr>
            <w:tcW w:w="1118" w:type="dxa"/>
          </w:tcPr>
          <w:p w:rsidR="008640C3" w:rsidRPr="005400AF" w:rsidRDefault="00507661" w:rsidP="00860788">
            <w:pPr>
              <w:autoSpaceDE w:val="0"/>
              <w:autoSpaceDN w:val="0"/>
              <w:adjustRightInd w:val="0"/>
              <w:rPr>
                <w:rFonts w:ascii="Consolas" w:hAnsi="Consolas" w:cs="Consolas"/>
                <w:sz w:val="20"/>
                <w:szCs w:val="20"/>
              </w:rPr>
            </w:pPr>
            <w:r w:rsidRPr="005400AF">
              <w:rPr>
                <w:rFonts w:ascii="Consolas" w:hAnsi="Consolas" w:cs="Consolas"/>
                <w:sz w:val="20"/>
                <w:szCs w:val="20"/>
              </w:rPr>
              <w:t>109</w:t>
            </w:r>
          </w:p>
        </w:tc>
      </w:tr>
      <w:tr w:rsidR="00507661" w:rsidRPr="005400AF" w:rsidTr="00A614BE">
        <w:tc>
          <w:tcPr>
            <w:tcW w:w="1107" w:type="dxa"/>
            <w:shd w:val="clear" w:color="auto" w:fill="EAF1DD" w:themeFill="accent3" w:themeFillTint="33"/>
          </w:tcPr>
          <w:p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10</w:t>
            </w:r>
          </w:p>
        </w:tc>
        <w:tc>
          <w:tcPr>
            <w:tcW w:w="1008" w:type="dxa"/>
            <w:shd w:val="clear" w:color="auto" w:fill="EAF1DD" w:themeFill="accent3" w:themeFillTint="33"/>
          </w:tcPr>
          <w:p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100</w:t>
            </w:r>
          </w:p>
        </w:tc>
        <w:tc>
          <w:tcPr>
            <w:tcW w:w="1602" w:type="dxa"/>
          </w:tcPr>
          <w:p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131</w:t>
            </w:r>
          </w:p>
        </w:tc>
        <w:tc>
          <w:tcPr>
            <w:tcW w:w="1404" w:type="dxa"/>
          </w:tcPr>
          <w:p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125</w:t>
            </w:r>
          </w:p>
        </w:tc>
        <w:tc>
          <w:tcPr>
            <w:tcW w:w="1366" w:type="dxa"/>
          </w:tcPr>
          <w:p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28</w:t>
            </w:r>
          </w:p>
        </w:tc>
        <w:tc>
          <w:tcPr>
            <w:tcW w:w="1008" w:type="dxa"/>
          </w:tcPr>
          <w:p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119</w:t>
            </w:r>
          </w:p>
        </w:tc>
        <w:tc>
          <w:tcPr>
            <w:tcW w:w="1118" w:type="dxa"/>
          </w:tcPr>
          <w:p w:rsidR="008640C3" w:rsidRPr="005400AF" w:rsidRDefault="00507661" w:rsidP="00860788">
            <w:pPr>
              <w:autoSpaceDE w:val="0"/>
              <w:autoSpaceDN w:val="0"/>
              <w:adjustRightInd w:val="0"/>
              <w:rPr>
                <w:rFonts w:ascii="Consolas" w:hAnsi="Consolas" w:cs="Consolas"/>
                <w:sz w:val="20"/>
                <w:szCs w:val="20"/>
              </w:rPr>
            </w:pPr>
            <w:r w:rsidRPr="005400AF">
              <w:rPr>
                <w:rFonts w:ascii="Consolas" w:hAnsi="Consolas" w:cs="Consolas"/>
                <w:sz w:val="20"/>
                <w:szCs w:val="20"/>
              </w:rPr>
              <w:t>109</w:t>
            </w:r>
          </w:p>
        </w:tc>
      </w:tr>
      <w:tr w:rsidR="00507661" w:rsidRPr="005400AF" w:rsidTr="00A614BE">
        <w:tc>
          <w:tcPr>
            <w:tcW w:w="1107" w:type="dxa"/>
            <w:shd w:val="clear" w:color="auto" w:fill="EAF1DD" w:themeFill="accent3" w:themeFillTint="33"/>
          </w:tcPr>
          <w:p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100</w:t>
            </w:r>
          </w:p>
        </w:tc>
        <w:tc>
          <w:tcPr>
            <w:tcW w:w="1008" w:type="dxa"/>
            <w:shd w:val="clear" w:color="auto" w:fill="EAF1DD" w:themeFill="accent3" w:themeFillTint="33"/>
          </w:tcPr>
          <w:p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100</w:t>
            </w:r>
          </w:p>
        </w:tc>
        <w:tc>
          <w:tcPr>
            <w:tcW w:w="1602" w:type="dxa"/>
          </w:tcPr>
          <w:p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448</w:t>
            </w:r>
          </w:p>
        </w:tc>
        <w:tc>
          <w:tcPr>
            <w:tcW w:w="1404" w:type="dxa"/>
          </w:tcPr>
          <w:p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358</w:t>
            </w:r>
          </w:p>
        </w:tc>
        <w:tc>
          <w:tcPr>
            <w:tcW w:w="1366" w:type="dxa"/>
          </w:tcPr>
          <w:p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280</w:t>
            </w:r>
          </w:p>
        </w:tc>
        <w:tc>
          <w:tcPr>
            <w:tcW w:w="1008" w:type="dxa"/>
          </w:tcPr>
          <w:p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192</w:t>
            </w:r>
          </w:p>
        </w:tc>
        <w:tc>
          <w:tcPr>
            <w:tcW w:w="1118" w:type="dxa"/>
          </w:tcPr>
          <w:p w:rsidR="008640C3" w:rsidRPr="005400AF" w:rsidRDefault="00507661" w:rsidP="00860788">
            <w:pPr>
              <w:autoSpaceDE w:val="0"/>
              <w:autoSpaceDN w:val="0"/>
              <w:adjustRightInd w:val="0"/>
              <w:rPr>
                <w:rFonts w:ascii="Consolas" w:hAnsi="Consolas" w:cs="Consolas"/>
                <w:sz w:val="20"/>
                <w:szCs w:val="20"/>
              </w:rPr>
            </w:pPr>
            <w:r w:rsidRPr="005400AF">
              <w:rPr>
                <w:rFonts w:ascii="Consolas" w:hAnsi="Consolas" w:cs="Consolas"/>
                <w:sz w:val="20"/>
                <w:szCs w:val="20"/>
              </w:rPr>
              <w:t>199</w:t>
            </w:r>
          </w:p>
        </w:tc>
      </w:tr>
      <w:tr w:rsidR="00507661" w:rsidRPr="005400AF" w:rsidTr="00A614BE">
        <w:tc>
          <w:tcPr>
            <w:tcW w:w="1107" w:type="dxa"/>
            <w:shd w:val="clear" w:color="auto" w:fill="EAF1DD" w:themeFill="accent3" w:themeFillTint="33"/>
          </w:tcPr>
          <w:p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500</w:t>
            </w:r>
          </w:p>
        </w:tc>
        <w:tc>
          <w:tcPr>
            <w:tcW w:w="1008" w:type="dxa"/>
            <w:shd w:val="clear" w:color="auto" w:fill="EAF1DD" w:themeFill="accent3" w:themeFillTint="33"/>
          </w:tcPr>
          <w:p w:rsidR="008640C3" w:rsidRPr="005400AF" w:rsidRDefault="008640C3" w:rsidP="00860788">
            <w:pPr>
              <w:autoSpaceDE w:val="0"/>
              <w:autoSpaceDN w:val="0"/>
              <w:adjustRightInd w:val="0"/>
              <w:rPr>
                <w:rFonts w:ascii="Consolas" w:hAnsi="Consolas" w:cs="Consolas"/>
                <w:b/>
                <w:color w:val="4F6228" w:themeColor="accent3" w:themeShade="80"/>
                <w:sz w:val="20"/>
                <w:szCs w:val="20"/>
              </w:rPr>
            </w:pPr>
            <w:r w:rsidRPr="005400AF">
              <w:rPr>
                <w:rFonts w:ascii="Consolas" w:hAnsi="Consolas" w:cs="Consolas"/>
                <w:b/>
                <w:color w:val="4F6228" w:themeColor="accent3" w:themeShade="80"/>
                <w:sz w:val="20"/>
                <w:szCs w:val="20"/>
              </w:rPr>
              <w:t>500</w:t>
            </w:r>
          </w:p>
        </w:tc>
        <w:tc>
          <w:tcPr>
            <w:tcW w:w="1602" w:type="dxa"/>
          </w:tcPr>
          <w:p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2023</w:t>
            </w:r>
          </w:p>
        </w:tc>
        <w:tc>
          <w:tcPr>
            <w:tcW w:w="1404" w:type="dxa"/>
          </w:tcPr>
          <w:p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1716</w:t>
            </w:r>
          </w:p>
        </w:tc>
        <w:tc>
          <w:tcPr>
            <w:tcW w:w="1366" w:type="dxa"/>
          </w:tcPr>
          <w:p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1268</w:t>
            </w:r>
          </w:p>
        </w:tc>
        <w:tc>
          <w:tcPr>
            <w:tcW w:w="1008" w:type="dxa"/>
          </w:tcPr>
          <w:p w:rsidR="008640C3" w:rsidRPr="005400AF" w:rsidRDefault="00A614BE" w:rsidP="00860788">
            <w:pPr>
              <w:autoSpaceDE w:val="0"/>
              <w:autoSpaceDN w:val="0"/>
              <w:adjustRightInd w:val="0"/>
              <w:rPr>
                <w:rFonts w:ascii="Consolas" w:hAnsi="Consolas" w:cs="Consolas"/>
                <w:sz w:val="20"/>
                <w:szCs w:val="20"/>
              </w:rPr>
            </w:pPr>
            <w:r w:rsidRPr="005400AF">
              <w:rPr>
                <w:rFonts w:ascii="Consolas" w:hAnsi="Consolas" w:cs="Consolas"/>
                <w:sz w:val="20"/>
                <w:szCs w:val="20"/>
              </w:rPr>
              <w:t>908</w:t>
            </w:r>
          </w:p>
        </w:tc>
        <w:tc>
          <w:tcPr>
            <w:tcW w:w="1118" w:type="dxa"/>
          </w:tcPr>
          <w:p w:rsidR="008640C3" w:rsidRPr="005400AF" w:rsidRDefault="00507661" w:rsidP="00860788">
            <w:pPr>
              <w:autoSpaceDE w:val="0"/>
              <w:autoSpaceDN w:val="0"/>
              <w:adjustRightInd w:val="0"/>
              <w:rPr>
                <w:rFonts w:ascii="Consolas" w:hAnsi="Consolas" w:cs="Consolas"/>
                <w:sz w:val="20"/>
                <w:szCs w:val="20"/>
              </w:rPr>
            </w:pPr>
            <w:r w:rsidRPr="005400AF">
              <w:rPr>
                <w:rFonts w:ascii="Consolas" w:hAnsi="Consolas" w:cs="Consolas"/>
                <w:sz w:val="20"/>
                <w:szCs w:val="20"/>
              </w:rPr>
              <w:t>999</w:t>
            </w:r>
          </w:p>
        </w:tc>
      </w:tr>
    </w:tbl>
    <w:p w:rsidR="0031423E" w:rsidRPr="005400AF" w:rsidRDefault="0031423E" w:rsidP="00860788">
      <w:pPr>
        <w:autoSpaceDE w:val="0"/>
        <w:autoSpaceDN w:val="0"/>
        <w:adjustRightInd w:val="0"/>
        <w:spacing w:after="0" w:line="240" w:lineRule="auto"/>
        <w:rPr>
          <w:rFonts w:ascii="Consolas" w:hAnsi="Consolas" w:cs="Consolas"/>
          <w:color w:val="4F6228" w:themeColor="accent3" w:themeShade="80"/>
          <w:sz w:val="20"/>
          <w:szCs w:val="20"/>
        </w:rPr>
      </w:pPr>
    </w:p>
    <w:p w:rsidR="00507661" w:rsidRPr="005400AF" w:rsidRDefault="00507661" w:rsidP="00860788">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 xml:space="preserve">If </w:t>
      </w:r>
      <w:r w:rsidR="00EB0417" w:rsidRPr="005400AF">
        <w:rPr>
          <w:rFonts w:ascii="Consolas" w:hAnsi="Consolas" w:cs="Consolas"/>
          <w:sz w:val="20"/>
          <w:szCs w:val="20"/>
        </w:rPr>
        <w:t>the algorithm</w:t>
      </w:r>
      <w:r w:rsidRPr="005400AF">
        <w:rPr>
          <w:rFonts w:ascii="Consolas" w:hAnsi="Consolas" w:cs="Consolas"/>
          <w:sz w:val="20"/>
          <w:szCs w:val="20"/>
        </w:rPr>
        <w:t xml:space="preserve"> was synchronous, one would expect to see the same amount of acknowledgements as (re-)killed messages, but due to the asynchronous structure it can occur that a process is killed between the moment where it sent the request, and receives the grant, which leads to the acknowledgement being discarded.</w:t>
      </w:r>
    </w:p>
    <w:p w:rsidR="00A614BE" w:rsidRPr="005400AF" w:rsidRDefault="00A614BE" w:rsidP="00860788">
      <w:pPr>
        <w:autoSpaceDE w:val="0"/>
        <w:autoSpaceDN w:val="0"/>
        <w:adjustRightInd w:val="0"/>
        <w:spacing w:after="0" w:line="240" w:lineRule="auto"/>
        <w:rPr>
          <w:rFonts w:ascii="Consolas" w:hAnsi="Consolas" w:cs="Consolas"/>
          <w:sz w:val="20"/>
          <w:szCs w:val="20"/>
        </w:rPr>
      </w:pPr>
    </w:p>
    <w:p w:rsidR="00A614BE" w:rsidRPr="005400AF" w:rsidRDefault="00A614BE" w:rsidP="00860788">
      <w:pPr>
        <w:autoSpaceDE w:val="0"/>
        <w:autoSpaceDN w:val="0"/>
        <w:adjustRightInd w:val="0"/>
        <w:spacing w:after="0" w:line="240" w:lineRule="auto"/>
        <w:rPr>
          <w:rFonts w:ascii="Consolas" w:hAnsi="Consolas" w:cs="Consolas"/>
          <w:sz w:val="20"/>
          <w:szCs w:val="20"/>
        </w:rPr>
      </w:pPr>
      <w:r w:rsidRPr="005400AF">
        <w:rPr>
          <w:rFonts w:ascii="Consolas" w:hAnsi="Consolas" w:cs="Consolas"/>
          <w:sz w:val="20"/>
          <w:szCs w:val="20"/>
        </w:rPr>
        <w:t>As can be seen from the table the amount of messages being sent increases very fast when the amount of processes increases</w:t>
      </w:r>
      <w:r w:rsidR="00C41C00" w:rsidRPr="005400AF">
        <w:rPr>
          <w:rFonts w:ascii="Consolas" w:hAnsi="Consolas" w:cs="Consolas"/>
          <w:sz w:val="20"/>
          <w:szCs w:val="20"/>
        </w:rPr>
        <w:t xml:space="preserve">. On average ordinary processes get captured twice, though this is probably more inverse-exponentially distributed. </w:t>
      </w:r>
    </w:p>
    <w:sectPr w:rsidR="00A614BE" w:rsidRPr="005400AF" w:rsidSect="00956F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B19EF"/>
    <w:rsid w:val="000C3CA1"/>
    <w:rsid w:val="00124680"/>
    <w:rsid w:val="0031423E"/>
    <w:rsid w:val="00507661"/>
    <w:rsid w:val="005400AF"/>
    <w:rsid w:val="00661D8C"/>
    <w:rsid w:val="00840EAE"/>
    <w:rsid w:val="00860788"/>
    <w:rsid w:val="008640C3"/>
    <w:rsid w:val="00870F8E"/>
    <w:rsid w:val="00956F1A"/>
    <w:rsid w:val="00966AA3"/>
    <w:rsid w:val="00A614BE"/>
    <w:rsid w:val="00AB19EF"/>
    <w:rsid w:val="00AC6274"/>
    <w:rsid w:val="00B31337"/>
    <w:rsid w:val="00BF21C6"/>
    <w:rsid w:val="00C06404"/>
    <w:rsid w:val="00C41C00"/>
    <w:rsid w:val="00C43C3F"/>
    <w:rsid w:val="00CA419B"/>
    <w:rsid w:val="00D64241"/>
    <w:rsid w:val="00DD6495"/>
    <w:rsid w:val="00EA1639"/>
    <w:rsid w:val="00EB0417"/>
    <w:rsid w:val="00F8302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56F1A"/>
  </w:style>
  <w:style w:type="paragraph" w:styleId="Kop1">
    <w:name w:val="heading 1"/>
    <w:basedOn w:val="Standaard"/>
    <w:next w:val="Standaard"/>
    <w:link w:val="Kop1Char"/>
    <w:uiPriority w:val="9"/>
    <w:qFormat/>
    <w:rsid w:val="00AC62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C62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AC62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3133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31337"/>
    <w:rPr>
      <w:rFonts w:ascii="Tahoma" w:hAnsi="Tahoma" w:cs="Tahoma"/>
      <w:sz w:val="16"/>
      <w:szCs w:val="16"/>
    </w:rPr>
  </w:style>
  <w:style w:type="table" w:styleId="Tabelraster">
    <w:name w:val="Table Grid"/>
    <w:basedOn w:val="Standaardtabel"/>
    <w:uiPriority w:val="59"/>
    <w:rsid w:val="00F830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op1Char">
    <w:name w:val="Kop 1 Char"/>
    <w:basedOn w:val="Standaardalinea-lettertype"/>
    <w:link w:val="Kop1"/>
    <w:uiPriority w:val="9"/>
    <w:rsid w:val="00AC627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AC627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AC627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8</Pages>
  <Words>1400</Words>
  <Characters>7983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9365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Goderie</dc:creator>
  <cp:lastModifiedBy>Jeffrey Goderie</cp:lastModifiedBy>
  <cp:revision>1</cp:revision>
  <dcterms:created xsi:type="dcterms:W3CDTF">2015-05-25T15:49:00Z</dcterms:created>
  <dcterms:modified xsi:type="dcterms:W3CDTF">2015-05-25T20:56:00Z</dcterms:modified>
</cp:coreProperties>
</file>