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Arial" w:cs="Arial" w:eastAsia="Arial" w:hAnsi="Arial"/>
          <w:b/>
          <w:bCs/>
          <w:color w:val="1B3A6B"/>
          <w:sz w:val="72"/>
          <w:szCs w:val="72"/>
        </w:rPr>
        <w:t xml:space="preserve">AVAMED</w:t>
      </w:r>
    </w:p>
    <w:p>
      <w:pPr>
        <w:spacing w:after="120" w:before="0"/>
        <w:jc w:val="center"/>
      </w:pPr>
      <w:r>
        <w:rPr>
          <w:rFonts w:ascii="Arial" w:cs="Arial" w:eastAsia="Arial" w:hAnsi="Arial"/>
          <w:b/>
          <w:bCs/>
          <w:color w:val="0D7377"/>
          <w:sz w:val="52"/>
          <w:szCs w:val="52"/>
        </w:rPr>
        <w:t xml:space="preserve">JeffLocal</w:t>
      </w:r>
    </w:p>
    <w:p>
      <w:pPr>
        <w:spacing w:after="480" w:before="0"/>
        <w:jc w:val="center"/>
      </w:pPr>
      <w:r>
        <w:rPr>
          <w:rFonts w:ascii="Arial" w:cs="Arial" w:eastAsia="Arial" w:hAnsi="Arial"/>
          <w:i/>
          <w:iCs/>
          <w:color w:val="666666"/>
          <w:sz w:val="28"/>
          <w:szCs w:val="28"/>
        </w:rPr>
        <w:t xml:space="preserve">Staff Training Guide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1B3A6B" w:val="clear"/>
            <w:tcMar>
              <w:top w:type="dxa" w:w="20"/>
              <w:left w:type="dxa" w:w="0"/>
              <w:bottom w:type="dxa" w:w="20"/>
              <w:right w:type="dxa" w:w="0"/>
            </w:tcMar>
          </w:tcPr>
          <w:p>
            <w:r>
              <w:t xml:space="preserve"/>
            </w:r>
          </w:p>
        </w:tc>
      </w:tr>
    </w:tbl>
    <w:p>
      <w:pPr>
        <w:spacing w:after="0" w:before="60"/>
      </w:pPr>
      <w:r>
        <w:t xml:space="preserve"/>
      </w:r>
    </w:p>
    <w:p>
      <w:pPr>
        <w:spacing w:after="60" w:before="60"/>
        <w:jc w:val="center"/>
      </w:pPr>
      <w:r>
        <w:rPr>
          <w:rFonts w:ascii="Arial" w:cs="Arial" w:eastAsia="Arial" w:hAnsi="Arial"/>
          <w:color w:val="666666"/>
          <w:sz w:val="18"/>
          <w:szCs w:val="18"/>
        </w:rPr>
        <w:t xml:space="preserve">For Reception &amp; Admin Staff  |  May 2026  |  Avamed</w:t>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Welcome to JeffLocal</w:t>
      </w:r>
    </w:p>
    <w:p>
      <w:pPr>
        <w:spacing w:after="120" w:before="60"/>
      </w:pPr>
      <w:r>
        <w:rPr>
          <w:rFonts w:ascii="Arial" w:cs="Arial" w:eastAsia="Arial" w:hAnsi="Arial"/>
          <w:i/>
          <w:iCs/>
          <w:color w:val="666666"/>
          <w:sz w:val="24"/>
          <w:szCs w:val="24"/>
        </w:rPr>
        <w:t xml:space="preserve">JeffLocal is the system that handles patient call intake before it reaches you. This guide explains what it does, what you'll see, and how to use it.</w:t>
      </w:r>
    </w:p>
    <w:p>
      <w:pPr>
        <w:spacing w:after="60" w:before="60"/>
      </w:pPr>
      <w:r>
        <w:rPr>
          <w:rFonts w:ascii="Arial" w:cs="Arial" w:eastAsia="Arial" w:hAnsi="Arial"/>
          <w:color w:val="1A1A2E"/>
          <w:sz w:val="22"/>
          <w:szCs w:val="22"/>
        </w:rPr>
        <w:t xml:space="preserve">When a patient calls the surgery, they first speak to Jeff — an automated voice assistant. Jeff takes down the reason for their call, confirms some basic details, and creates a structured task that appears on your JeffLocal dashboard. Your job is to review that task and take the next appropriate action.</w:t>
      </w:r>
    </w:p>
    <w:p>
      <w:pPr>
        <w:spacing w:after="60" w:before="60"/>
      </w:pPr>
      <w:r>
        <w:rPr>
          <w:rFonts w:ascii="Arial" w:cs="Arial" w:eastAsia="Arial" w:hAnsi="Arial"/>
          <w:color w:val="1A1A2E"/>
          <w:sz w:val="22"/>
          <w:szCs w:val="22"/>
        </w:rPr>
        <w:t xml:space="preserve">JeffLocal does not replace you. It handles the routine note-taking so you can focus on making decisions and looking after patients.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The Most Important Thing</w:t>
            </w:r>
          </w:p>
          <w:p>
            <w:pPr>
              <w:spacing w:after="20" w:before="20"/>
            </w:pPr>
            <w:r>
              <w:rPr>
                <w:rFonts w:ascii="Arial" w:cs="Arial" w:eastAsia="Arial" w:hAnsi="Arial"/>
                <w:color w:val="1A1A2E"/>
                <w:sz w:val="22"/>
                <w:szCs w:val="22"/>
              </w:rPr>
              <w:t xml:space="preserve">JeffLocal prepares information. You act on it.</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If anything looks wrong — wrong patient, wrong request, anything unclear — treat it as</w:t>
            </w:r>
          </w:p>
          <w:p>
            <w:pPr>
              <w:spacing w:after="20" w:before="20"/>
            </w:pPr>
            <w:r>
              <w:rPr>
                <w:rFonts w:ascii="Arial" w:cs="Arial" w:eastAsia="Arial" w:hAnsi="Arial"/>
                <w:color w:val="1A1A2E"/>
                <w:sz w:val="22"/>
                <w:szCs w:val="22"/>
              </w:rPr>
              <w:t xml:space="preserve">unverified and handle it using your normal process. Always trust your own judgement.</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  How JeffLocal Works</w:t>
      </w:r>
    </w:p>
    <w:p>
      <w:pPr>
        <w:pStyle w:val="Heading2"/>
        <w:spacing w:after="80" w:before="280"/>
      </w:pPr>
      <w:r>
        <w:rPr>
          <w:rFonts w:ascii="Arial" w:cs="Arial" w:eastAsia="Arial" w:hAnsi="Arial"/>
          <w:b/>
          <w:bCs/>
          <w:color w:val="0D7377"/>
          <w:sz w:val="26"/>
          <w:szCs w:val="26"/>
        </w:rPr>
        <w:t xml:space="preserve">The Journey from Call to Dashboard</w:t>
      </w:r>
    </w:p>
    <w:p>
      <w:pPr>
        <w:spacing w:after="60" w:before="60"/>
      </w:pPr>
      <w:r>
        <w:rPr>
          <w:rFonts w:ascii="Arial" w:cs="Arial" w:eastAsia="Arial" w:hAnsi="Arial"/>
          <w:color w:val="1A1A2E"/>
          <w:sz w:val="22"/>
          <w:szCs w:val="22"/>
        </w:rPr>
        <w:t xml:space="preserve">Here is what happens from the moment a patient calls: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C8D9F0" w:sz="1"/>
              <w:left w:val="single" w:color="C8D9F0" w:sz="1"/>
              <w:bottom w:val="single" w:color="C8D9F0" w:sz="1"/>
              <w:right w:val="single" w:color="C8D9F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83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r>
              <w:rPr>
                <w:rFonts w:ascii="Arial" w:cs="Arial" w:eastAsia="Arial" w:hAnsi="Arial"/>
                <w:color w:val="1A1A2E"/>
                <w:sz w:val="21"/>
                <w:szCs w:val="21"/>
              </w:rPr>
              <w:t xml:space="preserve">Patient calls the surgery number. They are greeted by Jeff, the automated voice assistant.</w:t>
            </w:r>
          </w:p>
        </w:tc>
      </w:tr>
      <w:tr>
        <w:tc>
          <w:tcPr>
            <w:tcW w:type="dxa" w:w="700"/>
            <w:tcBorders>
              <w:top w:val="single" w:color="C8D9F0" w:sz="1"/>
              <w:left w:val="single" w:color="C8D9F0" w:sz="1"/>
              <w:bottom w:val="single" w:color="C8D9F0" w:sz="1"/>
              <w:right w:val="single" w:color="C8D9F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83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r>
              <w:rPr>
                <w:rFonts w:ascii="Arial" w:cs="Arial" w:eastAsia="Arial" w:hAnsi="Arial"/>
                <w:color w:val="1A1A2E"/>
                <w:sz w:val="21"/>
                <w:szCs w:val="21"/>
              </w:rPr>
              <w:t xml:space="preserve">Jeff asks the patient why they're calling and collects relevant details (reason, their name, date of birth).</w:t>
            </w:r>
          </w:p>
        </w:tc>
      </w:tr>
      <w:tr>
        <w:tc>
          <w:tcPr>
            <w:tcW w:type="dxa" w:w="700"/>
            <w:tcBorders>
              <w:top w:val="single" w:color="C8D9F0" w:sz="1"/>
              <w:left w:val="single" w:color="C8D9F0" w:sz="1"/>
              <w:bottom w:val="single" w:color="C8D9F0" w:sz="1"/>
              <w:right w:val="single" w:color="C8D9F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83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r>
              <w:rPr>
                <w:rFonts w:ascii="Arial" w:cs="Arial" w:eastAsia="Arial" w:hAnsi="Arial"/>
                <w:color w:val="1A1A2E"/>
                <w:sz w:val="21"/>
                <w:szCs w:val="21"/>
              </w:rPr>
              <w:t xml:space="preserve">Jeff's response is processed by the JeffLocal system. The patient's details are checked against the practice patient register.</w:t>
            </w:r>
          </w:p>
        </w:tc>
      </w:tr>
      <w:tr>
        <w:tc>
          <w:tcPr>
            <w:tcW w:type="dxa" w:w="700"/>
            <w:tcBorders>
              <w:top w:val="single" w:color="C8D9F0" w:sz="1"/>
              <w:left w:val="single" w:color="C8D9F0" w:sz="1"/>
              <w:bottom w:val="single" w:color="C8D9F0" w:sz="1"/>
              <w:right w:val="single" w:color="C8D9F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83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r>
              <w:rPr>
                <w:rFonts w:ascii="Arial" w:cs="Arial" w:eastAsia="Arial" w:hAnsi="Arial"/>
                <w:color w:val="1A1A2E"/>
                <w:sz w:val="21"/>
                <w:szCs w:val="21"/>
              </w:rPr>
              <w:t xml:space="preserve">A structured task is created and appears on your dashboard — usually within 30–60 seconds of the call ending.</w:t>
            </w:r>
          </w:p>
        </w:tc>
      </w:tr>
      <w:tr>
        <w:tc>
          <w:tcPr>
            <w:tcW w:type="dxa" w:w="700"/>
            <w:tcBorders>
              <w:top w:val="single" w:color="C8D9F0" w:sz="1"/>
              <w:left w:val="single" w:color="C8D9F0" w:sz="1"/>
              <w:bottom w:val="single" w:color="C8D9F0" w:sz="1"/>
              <w:right w:val="single" w:color="C8D9F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83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r>
              <w:rPr>
                <w:rFonts w:ascii="Arial" w:cs="Arial" w:eastAsia="Arial" w:hAnsi="Arial"/>
                <w:color w:val="1A1A2E"/>
                <w:sz w:val="21"/>
                <w:szCs w:val="21"/>
              </w:rPr>
              <w:t xml:space="preserve">You review the task, confirm the details, and take the appropriate action.</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What JeffLocal Does and Does 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JeffLocal DOES</w:t>
            </w:r>
          </w:p>
        </w:tc>
        <w:tc>
          <w:tcPr>
            <w:tcW w:type="dxa" w:w="4513"/>
            <w:tcBorders>
              <w:top w:val="single" w:color="C8D9F0" w:sz="1"/>
              <w:left w:val="single" w:color="C8D9F0" w:sz="1"/>
              <w:bottom w:val="single" w:color="C8D9F0" w:sz="1"/>
              <w:right w:val="single" w:color="C8D9F0" w:sz="1"/>
            </w:tcBorders>
            <w:shd w:fill="B91C1C" w:val="clear"/>
            <w:tcMar>
              <w:top w:type="dxa" w:w="80"/>
              <w:left w:type="dxa" w:w="140"/>
              <w:bottom w:type="dxa" w:w="80"/>
              <w:right w:type="dxa" w:w="140"/>
            </w:tcMar>
          </w:tcPr>
          <w:p>
            <w:r>
              <w:rPr>
                <w:rFonts w:ascii="Arial" w:cs="Arial" w:eastAsia="Arial" w:hAnsi="Arial"/>
                <w:b/>
                <w:bCs/>
                <w:color w:val="FFFFFF"/>
                <w:sz w:val="20"/>
                <w:szCs w:val="20"/>
              </w:rPr>
              <w:t xml:space="preserve">JeffLocal does NOT</w:t>
            </w:r>
          </w:p>
        </w:tc>
      </w:tr>
      <w:tr>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Take the patient's details from the call</w:t>
            </w:r>
          </w:p>
        </w:tc>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Talk to patients after the call</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  Check the patient against the practice register</w:t>
            </w:r>
          </w:p>
        </w:tc>
        <w:tc>
          <w:tcPr>
            <w:tcW w:type="dxa" w:w="45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  Make clinical decisions</w:t>
            </w:r>
          </w:p>
        </w:tc>
      </w:tr>
      <w:tr>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Categorise the request (e.g. prescription, sick note)</w:t>
            </w:r>
          </w:p>
        </w:tc>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Override your judgement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  Flag safety concerns for immediate review</w:t>
            </w:r>
          </w:p>
        </w:tc>
        <w:tc>
          <w:tcPr>
            <w:tcW w:type="dxa" w:w="45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  Contact patients on your behalf</w:t>
            </w:r>
          </w:p>
        </w:tc>
      </w:tr>
      <w:tr>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Create a structured task on your dashboard</w:t>
            </w:r>
          </w:p>
        </w:tc>
        <w:tc>
          <w:tcPr>
            <w:tcW w:type="dxa" w:w="4513"/>
            <w:tcBorders>
              <w:top w:val="single" w:color="CCCCCC" w:sz="1"/>
              <w:left w:val="single" w:color="CCCCCC" w:sz="1"/>
              <w:bottom w:val="single" w:color="CCCCCC" w:sz="1"/>
              <w:right w:val="single" w:color="CCCCCC" w:sz="1"/>
            </w:tcBorders>
            <w:shd w:fill="D4F4DD" w:val="clear"/>
            <w:tcMar>
              <w:top w:type="dxa" w:w="70"/>
              <w:left w:type="dxa" w:w="140"/>
              <w:bottom w:type="dxa" w:w="70"/>
              <w:right w:type="dxa" w:w="140"/>
            </w:tcMar>
          </w:tcPr>
          <w:p>
            <w:r>
              <w:rPr>
                <w:rFonts w:ascii="Arial" w:cs="Arial" w:eastAsia="Arial" w:hAnsi="Arial"/>
                <w:color w:val="1A1A2E"/>
                <w:sz w:val="20"/>
                <w:szCs w:val="20"/>
              </w:rPr>
              <w:t xml:space="preserve">✗  Replace your role</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2.  The Dashboard</w:t>
      </w:r>
    </w:p>
    <w:p>
      <w:pPr>
        <w:pStyle w:val="Heading2"/>
        <w:spacing w:after="80" w:before="280"/>
      </w:pPr>
      <w:r>
        <w:rPr>
          <w:rFonts w:ascii="Arial" w:cs="Arial" w:eastAsia="Arial" w:hAnsi="Arial"/>
          <w:b/>
          <w:bCs/>
          <w:color w:val="0D7377"/>
          <w:sz w:val="26"/>
          <w:szCs w:val="26"/>
        </w:rPr>
        <w:t xml:space="preserve">Logging In</w:t>
      </w:r>
    </w:p>
    <w:p>
      <w:pPr>
        <w:spacing w:after="60" w:before="60"/>
      </w:pPr>
      <w:r>
        <w:rPr>
          <w:rFonts w:ascii="Arial" w:cs="Arial" w:eastAsia="Arial" w:hAnsi="Arial"/>
          <w:color w:val="1A1A2E"/>
          <w:sz w:val="22"/>
          <w:szCs w:val="22"/>
        </w:rPr>
        <w:t xml:space="preserve">Access the dashboard through your browser using the surgery's JeffLocal URL. Your manager will give you your username and a temporary password when your account is set up. You will be asked to change your password on first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Your Dashboard URL</w:t>
            </w:r>
          </w:p>
          <w:p>
            <w:pPr>
              <w:spacing w:after="20" w:before="20"/>
            </w:pPr>
            <w:r>
              <w:rPr>
                <w:rFonts w:ascii="Arial" w:cs="Arial" w:eastAsia="Arial" w:hAnsi="Arial"/>
                <w:color w:val="1A1A2E"/>
                <w:sz w:val="22"/>
                <w:szCs w:val="22"/>
              </w:rPr>
              <w:t xml:space="preserve">Dashboard:  [Your practice URL — e.g. dashboard.app-avamed.uk]</w:t>
            </w:r>
          </w:p>
          <w:p>
            <w:pPr>
              <w:spacing w:after="20" w:before="20"/>
            </w:pPr>
            <w:r>
              <w:rPr>
                <w:rFonts w:ascii="Arial" w:cs="Arial" w:eastAsia="Arial" w:hAnsi="Arial"/>
                <w:color w:val="1A1A2E"/>
                <w:sz w:val="22"/>
                <w:szCs w:val="22"/>
              </w:rPr>
              <w:t xml:space="preserve">Username:   Your name as set up by the practice manager</w:t>
            </w:r>
          </w:p>
          <w:p>
            <w:pPr>
              <w:spacing w:after="20" w:before="20"/>
            </w:pPr>
            <w:r>
              <w:rPr>
                <w:rFonts w:ascii="Arial" w:cs="Arial" w:eastAsia="Arial" w:hAnsi="Arial"/>
                <w:color w:val="1A1A2E"/>
                <w:sz w:val="22"/>
                <w:szCs w:val="22"/>
              </w:rPr>
              <w:t xml:space="preserve">Password:   Set by you on first login (minimum 12 characters)</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If you forget your password, ask your practice manager to reset it.</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The Case Queue</w:t>
      </w:r>
    </w:p>
    <w:p>
      <w:pPr>
        <w:spacing w:after="60" w:before="60"/>
      </w:pPr>
      <w:r>
        <w:rPr>
          <w:rFonts w:ascii="Arial" w:cs="Arial" w:eastAsia="Arial" w:hAnsi="Arial"/>
          <w:color w:val="1A1A2E"/>
          <w:sz w:val="22"/>
          <w:szCs w:val="22"/>
        </w:rPr>
        <w:t xml:space="preserve">When you log in, you will see the case queue — a list of all patient requests that have come through JeffLocal. Each case shows:</w:t>
      </w:r>
    </w:p>
    <w:p>
      <w:pPr>
        <w:pStyle w:val="ListParagraph"/>
        <w:numPr>
          <w:ilvl w:val="0"/>
          <w:numId w:val="2"/>
        </w:numPr>
        <w:spacing w:after="40" w:before="40"/>
        <w:ind w:left="720" w:hanging="360"/>
      </w:pPr>
      <w:r>
        <w:rPr>
          <w:rFonts w:ascii="Arial" w:cs="Arial" w:eastAsia="Arial" w:hAnsi="Arial"/>
          <w:color w:val="1A1A2E"/>
          <w:sz w:val="22"/>
          <w:szCs w:val="22"/>
        </w:rPr>
        <w:t xml:space="preserve">Patient name and date of birth</w:t>
      </w:r>
    </w:p>
    <w:p>
      <w:pPr>
        <w:pStyle w:val="ListParagraph"/>
        <w:numPr>
          <w:ilvl w:val="0"/>
          <w:numId w:val="2"/>
        </w:numPr>
        <w:spacing w:after="40" w:before="40"/>
        <w:ind w:left="720" w:hanging="360"/>
      </w:pPr>
      <w:r>
        <w:rPr>
          <w:rFonts w:ascii="Arial" w:cs="Arial" w:eastAsia="Arial" w:hAnsi="Arial"/>
          <w:color w:val="1A1A2E"/>
          <w:sz w:val="22"/>
          <w:szCs w:val="22"/>
        </w:rPr>
        <w:t xml:space="preserve">The type of request (e.g. prescription request, sick note)</w:t>
      </w:r>
    </w:p>
    <w:p>
      <w:pPr>
        <w:pStyle w:val="ListParagraph"/>
        <w:numPr>
          <w:ilvl w:val="0"/>
          <w:numId w:val="2"/>
        </w:numPr>
        <w:spacing w:after="40" w:before="40"/>
        <w:ind w:left="720" w:hanging="360"/>
      </w:pPr>
      <w:r>
        <w:rPr>
          <w:rFonts w:ascii="Arial" w:cs="Arial" w:eastAsia="Arial" w:hAnsi="Arial"/>
          <w:color w:val="1A1A2E"/>
          <w:sz w:val="22"/>
          <w:szCs w:val="22"/>
        </w:rPr>
        <w:t xml:space="preserve">The priority level (routine, urgent, or emergency)</w:t>
      </w:r>
    </w:p>
    <w:p>
      <w:pPr>
        <w:pStyle w:val="ListParagraph"/>
        <w:numPr>
          <w:ilvl w:val="0"/>
          <w:numId w:val="2"/>
        </w:numPr>
        <w:spacing w:after="40" w:before="40"/>
        <w:ind w:left="720" w:hanging="360"/>
      </w:pPr>
      <w:r>
        <w:rPr>
          <w:rFonts w:ascii="Arial" w:cs="Arial" w:eastAsia="Arial" w:hAnsi="Arial"/>
          <w:color w:val="1A1A2E"/>
          <w:sz w:val="22"/>
          <w:szCs w:val="22"/>
        </w:rPr>
        <w:t xml:space="preserve">The time the request came in</w:t>
      </w:r>
    </w:p>
    <w:p>
      <w:pPr>
        <w:pStyle w:val="ListParagraph"/>
        <w:numPr>
          <w:ilvl w:val="0"/>
          <w:numId w:val="2"/>
        </w:numPr>
        <w:spacing w:after="40" w:before="40"/>
        <w:ind w:left="720" w:hanging="360"/>
      </w:pPr>
      <w:r>
        <w:rPr>
          <w:rFonts w:ascii="Arial" w:cs="Arial" w:eastAsia="Arial" w:hAnsi="Arial"/>
          <w:color w:val="1A1A2E"/>
          <w:sz w:val="22"/>
          <w:szCs w:val="22"/>
        </w:rPr>
        <w:t xml:space="preserve">Any safety flags that require immediate attention</w:t>
      </w:r>
    </w:p>
    <w:p>
      <w:pPr>
        <w:pStyle w:val="ListParagraph"/>
        <w:numPr>
          <w:ilvl w:val="0"/>
          <w:numId w:val="2"/>
        </w:numPr>
        <w:spacing w:after="40" w:before="40"/>
        <w:ind w:left="720" w:hanging="360"/>
      </w:pPr>
      <w:r>
        <w:rPr>
          <w:rFonts w:ascii="Arial" w:cs="Arial" w:eastAsia="Arial" w:hAnsi="Arial"/>
          <w:color w:val="1A1A2E"/>
          <w:sz w:val="22"/>
          <w:szCs w:val="22"/>
        </w:rPr>
        <w:t xml:space="preserve">The recommended next action</w:t>
      </w:r>
    </w:p>
    <w:p>
      <w:pPr>
        <w:spacing w:after="0" w:before="60"/>
      </w:pPr>
      <w:r>
        <w:t xml:space="preserve"/>
      </w:r>
    </w:p>
    <w:p>
      <w:pPr>
        <w:pStyle w:val="Heading2"/>
        <w:spacing w:after="80" w:before="280"/>
      </w:pPr>
      <w:r>
        <w:rPr>
          <w:rFonts w:ascii="Arial" w:cs="Arial" w:eastAsia="Arial" w:hAnsi="Arial"/>
          <w:b/>
          <w:bCs/>
          <w:color w:val="0D7377"/>
          <w:sz w:val="26"/>
          <w:szCs w:val="26"/>
        </w:rPr>
        <w:t xml:space="preserve">Case Priority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5826"/>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B91C1C" w:val="clear"/>
            <w:tcMar>
              <w:top w:type="dxa" w:w="80"/>
              <w:left w:type="dxa" w:w="140"/>
              <w:bottom w:type="dxa" w:w="80"/>
              <w:right w:type="dxa" w:w="140"/>
            </w:tcMar>
          </w:tcPr>
          <w:p>
            <w:r>
              <w:rPr>
                <w:rFonts w:ascii="Arial" w:cs="Arial" w:eastAsia="Arial" w:hAnsi="Arial"/>
                <w:b/>
                <w:bCs/>
                <w:color w:val="FFFFFF"/>
                <w:sz w:val="20"/>
                <w:szCs w:val="20"/>
              </w:rPr>
              <w:t xml:space="preserve">EMERGENCY</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Potential emergency — requires immediate clinical attention. Do not delay. Alert a clinician now.</w:t>
            </w:r>
          </w:p>
        </w:tc>
      </w:tr>
      <w:tr>
        <w:tc>
          <w:tcPr>
            <w:tcW w:type="dxa" w:w="2000"/>
            <w:tcBorders>
              <w:top w:val="single" w:color="CCCCCC" w:sz="1"/>
              <w:left w:val="single" w:color="CCCCCC" w:sz="1"/>
              <w:bottom w:val="single" w:color="CCCCCC" w:sz="1"/>
              <w:right w:val="single" w:color="CCCCCC" w:sz="1"/>
            </w:tcBorders>
            <w:shd w:fill="D97706" w:val="clear"/>
            <w:tcMar>
              <w:top w:type="dxa" w:w="80"/>
              <w:left w:type="dxa" w:w="140"/>
              <w:bottom w:type="dxa" w:w="80"/>
              <w:right w:type="dxa" w:w="140"/>
            </w:tcMar>
          </w:tcPr>
          <w:p>
            <w:r>
              <w:rPr>
                <w:rFonts w:ascii="Arial" w:cs="Arial" w:eastAsia="Arial" w:hAnsi="Arial"/>
                <w:b/>
                <w:bCs/>
                <w:color w:val="FFFFFF"/>
                <w:sz w:val="20"/>
                <w:szCs w:val="20"/>
              </w:rPr>
              <w:t xml:space="preserve">URGENT</w:t>
            </w:r>
          </w:p>
        </w:tc>
        <w:tc>
          <w:tcPr>
            <w:tcW w:type="dxa" w:w="7026"/>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1A1A2E"/>
                <w:sz w:val="20"/>
                <w:szCs w:val="20"/>
              </w:rPr>
              <w:t xml:space="preserve">Needs attention today. Review and action within the same session where possible.</w:t>
            </w:r>
          </w:p>
        </w:tc>
      </w:tr>
      <w:tr>
        <w:tc>
          <w:tcPr>
            <w:tcW w:type="dxa" w:w="2000"/>
            <w:tcBorders>
              <w:top w:val="single" w:color="CCCCCC" w:sz="1"/>
              <w:left w:val="single" w:color="CCCCCC" w:sz="1"/>
              <w:bottom w:val="single" w:color="CCCCCC" w:sz="1"/>
              <w:right w:val="single" w:color="CCCCCC" w:sz="1"/>
            </w:tcBorders>
            <w:shd w:fill="1A6B32" w:val="clear"/>
            <w:tcMar>
              <w:top w:type="dxa" w:w="80"/>
              <w:left w:type="dxa" w:w="140"/>
              <w:bottom w:type="dxa" w:w="80"/>
              <w:right w:type="dxa" w:w="140"/>
            </w:tcMar>
          </w:tcPr>
          <w:p>
            <w:r>
              <w:rPr>
                <w:rFonts w:ascii="Arial" w:cs="Arial" w:eastAsia="Arial" w:hAnsi="Arial"/>
                <w:b/>
                <w:bCs/>
                <w:color w:val="FFFFFF"/>
                <w:sz w:val="20"/>
                <w:szCs w:val="20"/>
              </w:rPr>
              <w:t xml:space="preserve">ROUTINE</w:t>
            </w:r>
          </w:p>
        </w:tc>
        <w:tc>
          <w:tcPr>
            <w:tcW w:type="dxa" w:w="7026"/>
            <w:tcBorders>
              <w:top w:val="single" w:color="CCCCCC" w:sz="1"/>
              <w:left w:val="single" w:color="CCCCCC" w:sz="1"/>
              <w:bottom w:val="single" w:color="CCCCCC" w:sz="1"/>
              <w:right w:val="single" w:color="CCCCCC" w:sz="1"/>
            </w:tcBorders>
            <w:shd w:fill="D4F4DD" w:val="clear"/>
            <w:tcMar>
              <w:top w:type="dxa" w:w="80"/>
              <w:left w:type="dxa" w:w="140"/>
              <w:bottom w:type="dxa" w:w="80"/>
              <w:right w:type="dxa" w:w="140"/>
            </w:tcMar>
          </w:tcPr>
          <w:p>
            <w:r>
              <w:rPr>
                <w:rFonts w:ascii="Arial" w:cs="Arial" w:eastAsia="Arial" w:hAnsi="Arial"/>
                <w:color w:val="1A1A2E"/>
                <w:sz w:val="20"/>
                <w:szCs w:val="20"/>
              </w:rPr>
              <w:t xml:space="preserve">Standard workload — process in the normal queue.</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Actioning a Case</w:t>
      </w:r>
    </w:p>
    <w:p>
      <w:pPr>
        <w:spacing w:after="60" w:before="60"/>
      </w:pPr>
      <w:r>
        <w:rPr>
          <w:rFonts w:ascii="Arial" w:cs="Arial" w:eastAsia="Arial" w:hAnsi="Arial"/>
          <w:color w:val="1A1A2E"/>
          <w:sz w:val="22"/>
          <w:szCs w:val="22"/>
        </w:rPr>
        <w:t xml:space="preserve">When you are ready to deal with a case, click on it to open the detail view. You will see the full extracted information from the call. Review it, then:</w:t>
      </w:r>
    </w:p>
    <w:p>
      <w:pPr>
        <w:pStyle w:val="ListParagraph"/>
        <w:numPr>
          <w:ilvl w:val="0"/>
          <w:numId w:val="2"/>
        </w:numPr>
        <w:spacing w:after="40" w:before="40"/>
        <w:ind w:left="720" w:hanging="360"/>
      </w:pPr>
      <w:r>
        <w:rPr>
          <w:rFonts w:ascii="Arial" w:cs="Arial" w:eastAsia="Arial" w:hAnsi="Arial"/>
          <w:color w:val="1A1A2E"/>
          <w:sz w:val="22"/>
          <w:szCs w:val="22"/>
        </w:rPr>
        <w:t xml:space="preserve">Mark as In Progress — when you have started working on the case.</w:t>
      </w:r>
    </w:p>
    <w:p>
      <w:pPr>
        <w:pStyle w:val="ListParagraph"/>
        <w:numPr>
          <w:ilvl w:val="0"/>
          <w:numId w:val="2"/>
        </w:numPr>
        <w:spacing w:after="40" w:before="40"/>
        <w:ind w:left="720" w:hanging="360"/>
      </w:pPr>
      <w:r>
        <w:rPr>
          <w:rFonts w:ascii="Arial" w:cs="Arial" w:eastAsia="Arial" w:hAnsi="Arial"/>
          <w:color w:val="1A1A2E"/>
          <w:sz w:val="22"/>
          <w:szCs w:val="22"/>
        </w:rPr>
        <w:t xml:space="preserve">Mark as Resolved — when the case is complete and no further action is needed.</w:t>
      </w:r>
    </w:p>
    <w:p>
      <w:pPr>
        <w:pStyle w:val="ListParagraph"/>
        <w:numPr>
          <w:ilvl w:val="0"/>
          <w:numId w:val="2"/>
        </w:numPr>
        <w:spacing w:after="40" w:before="40"/>
        <w:ind w:left="720" w:hanging="360"/>
      </w:pPr>
      <w:r>
        <w:rPr>
          <w:rFonts w:ascii="Arial" w:cs="Arial" w:eastAsia="Arial" w:hAnsi="Arial"/>
          <w:color w:val="1A1A2E"/>
          <w:sz w:val="22"/>
          <w:szCs w:val="22"/>
        </w:rPr>
        <w:t xml:space="preserve">Add a note — if you need to record what action was taken.</w:t>
      </w:r>
    </w:p>
    <w:p>
      <w:pPr>
        <w:spacing w:after="60" w:before="60"/>
      </w:pPr>
      <w:r>
        <w:rPr>
          <w:rFonts w:ascii="Arial" w:cs="Arial" w:eastAsia="Arial" w:hAnsi="Arial"/>
          <w:color w:val="1A1A2E"/>
          <w:sz w:val="22"/>
          <w:szCs w:val="22"/>
        </w:rPr>
        <w:t xml:space="preserve">Once a case is marked as Resolved, it moves out of the active queue. You can search for it later in the case history.</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3.  Request Types — What Each One Means</w:t>
      </w:r>
    </w:p>
    <w:p>
      <w:pPr>
        <w:spacing w:after="120" w:before="60"/>
      </w:pPr>
      <w:r>
        <w:rPr>
          <w:rFonts w:ascii="Arial" w:cs="Arial" w:eastAsia="Arial" w:hAnsi="Arial"/>
          <w:i/>
          <w:iCs/>
          <w:color w:val="666666"/>
          <w:sz w:val="24"/>
          <w:szCs w:val="24"/>
        </w:rPr>
        <w:t xml:space="preserve">JeffLocal categorises every patient request into one of eight types. Here is what each type means and what you typically need to do.</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Request Type</w:t>
            </w:r>
          </w:p>
        </w:tc>
        <w:tc>
          <w:tcPr>
            <w:tcW w:type="dxa" w:w="326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What the patient wants</w:t>
            </w:r>
          </w:p>
        </w:tc>
        <w:tc>
          <w:tcPr>
            <w:tcW w:type="dxa" w:w="326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Typical next action</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Prescription Request</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A repeat prescription or first request for medication</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Check prescription status in EMIS, process or escalate to GP</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Sick Note / Fit Note</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A sick note or fit note for employer / benefits</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Check eligibility and GP availability, book or process</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Referral Request</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A referral to a specialist or service</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Review referral details, confirm GP approval needed, process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Test Result Enquiry</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Asking about the result of a test or investigation</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Check EMIS for result, advise patient via standard process</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Appointment Request</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Booking or requesting a GP/nurse appointment</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Check availability, book or advise on next steps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Administrative Query</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Change of address, registration, general admin</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Handle per practice admin process</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Medication Query</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Question about a medication — dosage, side effects, etc.</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Refer to relevant clinician or pharmacy as appropriate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Unknown</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Request could not be categorised — needs staff review</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Call the patient back, review notes, handle manually</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FFF3CD"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Unknown Request Type</w:t>
            </w:r>
          </w:p>
          <w:p>
            <w:pPr>
              <w:spacing w:after="20" w:before="20"/>
            </w:pPr>
            <w:r>
              <w:rPr>
                <w:rFonts w:ascii="Arial" w:cs="Arial" w:eastAsia="Arial" w:hAnsi="Arial"/>
                <w:color w:val="1A1A2E"/>
                <w:sz w:val="22"/>
                <w:szCs w:val="22"/>
              </w:rPr>
              <w:t xml:space="preserve">If a case is marked as 'Unknown', it means JeffLocal could not confidently categorise the</w:t>
            </w:r>
          </w:p>
          <w:p>
            <w:pPr>
              <w:spacing w:after="20" w:before="20"/>
            </w:pPr>
            <w:r>
              <w:rPr>
                <w:rFonts w:ascii="Arial" w:cs="Arial" w:eastAsia="Arial" w:hAnsi="Arial"/>
                <w:color w:val="1A1A2E"/>
                <w:sz w:val="22"/>
                <w:szCs w:val="22"/>
              </w:rPr>
              <w:t xml:space="preserve">patient's request. This could be because the patient's call was unclear or described something</w:t>
            </w:r>
          </w:p>
          <w:p>
            <w:pPr>
              <w:spacing w:after="20" w:before="20"/>
            </w:pPr>
            <w:r>
              <w:rPr>
                <w:rFonts w:ascii="Arial" w:cs="Arial" w:eastAsia="Arial" w:hAnsi="Arial"/>
                <w:color w:val="1A1A2E"/>
                <w:sz w:val="22"/>
                <w:szCs w:val="22"/>
              </w:rPr>
              <w:t xml:space="preserve">outside the standard pathways.</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Always contact the patient to clarify and handle manually.</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4.  Safety Flags</w:t>
      </w:r>
    </w:p>
    <w:p>
      <w:pPr>
        <w:spacing w:after="120" w:before="60"/>
      </w:pPr>
      <w:r>
        <w:rPr>
          <w:rFonts w:ascii="Arial" w:cs="Arial" w:eastAsia="Arial" w:hAnsi="Arial"/>
          <w:i/>
          <w:iCs/>
          <w:color w:val="666666"/>
          <w:sz w:val="24"/>
          <w:szCs w:val="24"/>
        </w:rPr>
        <w:t xml:space="preserve">Safety flags are automatic alerts added to a case when JeffLocal detects something that may require urgent clinical attention.</w:t>
      </w:r>
    </w:p>
    <w:p>
      <w:pPr>
        <w:pStyle w:val="Heading2"/>
        <w:spacing w:after="80" w:before="280"/>
      </w:pPr>
      <w:r>
        <w:rPr>
          <w:rFonts w:ascii="Arial" w:cs="Arial" w:eastAsia="Arial" w:hAnsi="Arial"/>
          <w:b/>
          <w:bCs/>
          <w:color w:val="0D7377"/>
          <w:sz w:val="26"/>
          <w:szCs w:val="26"/>
        </w:rPr>
        <w:t xml:space="preserve">What Triggers a Safety Flag?</w:t>
      </w:r>
    </w:p>
    <w:p>
      <w:pPr>
        <w:spacing w:after="60" w:before="60"/>
      </w:pPr>
      <w:r>
        <w:rPr>
          <w:rFonts w:ascii="Arial" w:cs="Arial" w:eastAsia="Arial" w:hAnsi="Arial"/>
          <w:color w:val="1A1A2E"/>
          <w:sz w:val="22"/>
          <w:szCs w:val="22"/>
        </w:rPr>
        <w:t xml:space="preserve">JeffLocal applies safety rules to every case automatically. Common triggers include:</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 mentions chest pain, difficulty breathing, or severe symptoms.</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 mentions thoughts of self-harm or harming others.</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patient's request involves a controlled drug or high-risk medication.</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patient's identity could not be verified against the practice register.</w:t>
      </w:r>
    </w:p>
    <w:p>
      <w:pPr>
        <w:pStyle w:val="ListParagraph"/>
        <w:numPr>
          <w:ilvl w:val="0"/>
          <w:numId w:val="2"/>
        </w:numPr>
        <w:spacing w:after="40" w:before="40"/>
        <w:ind w:left="720" w:hanging="360"/>
      </w:pPr>
      <w:r>
        <w:rPr>
          <w:rFonts w:ascii="Arial" w:cs="Arial" w:eastAsia="Arial" w:hAnsi="Arial"/>
          <w:color w:val="1A1A2E"/>
          <w:sz w:val="22"/>
          <w:szCs w:val="22"/>
        </w:rPr>
        <w:t xml:space="preserve">The call content was unclear or potentially misheard (low confidence extraction).</w:t>
      </w:r>
    </w:p>
    <w:p>
      <w:pPr>
        <w:spacing w:after="0" w:before="60"/>
      </w:pPr>
      <w:r>
        <w:t xml:space="preserve"/>
      </w:r>
    </w:p>
    <w:p>
      <w:pPr>
        <w:pStyle w:val="Heading2"/>
        <w:spacing w:after="80" w:before="280"/>
      </w:pPr>
      <w:r>
        <w:rPr>
          <w:rFonts w:ascii="Arial" w:cs="Arial" w:eastAsia="Arial" w:hAnsi="Arial"/>
          <w:b/>
          <w:bCs/>
          <w:color w:val="0D7377"/>
          <w:sz w:val="26"/>
          <w:szCs w:val="26"/>
        </w:rPr>
        <w:t xml:space="preserve">What to Do When a Safety Flag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FDE8E8"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Safety Flag Protocol</w:t>
            </w:r>
          </w:p>
          <w:p>
            <w:pPr>
              <w:spacing w:after="20" w:before="20"/>
            </w:pPr>
            <w:r>
              <w:rPr>
                <w:rFonts w:ascii="Arial" w:cs="Arial" w:eastAsia="Arial" w:hAnsi="Arial"/>
                <w:color w:val="1A1A2E"/>
                <w:sz w:val="22"/>
                <w:szCs w:val="22"/>
              </w:rPr>
              <w:t xml:space="preserve">1. Do not dismiss a safety flag without reviewing it.</w:t>
            </w:r>
          </w:p>
          <w:p>
            <w:pPr>
              <w:spacing w:after="20" w:before="20"/>
            </w:pPr>
            <w:r>
              <w:rPr>
                <w:rFonts w:ascii="Arial" w:cs="Arial" w:eastAsia="Arial" w:hAnsi="Arial"/>
                <w:color w:val="1A1A2E"/>
                <w:sz w:val="22"/>
                <w:szCs w:val="22"/>
              </w:rPr>
              <w:t xml:space="preserve">2. Read the flag description — it tells you what triggered the alert.</w:t>
            </w:r>
          </w:p>
          <w:p>
            <w:pPr>
              <w:spacing w:after="20" w:before="20"/>
            </w:pPr>
            <w:r>
              <w:rPr>
                <w:rFonts w:ascii="Arial" w:cs="Arial" w:eastAsia="Arial" w:hAnsi="Arial"/>
                <w:color w:val="1A1A2E"/>
                <w:sz w:val="22"/>
                <w:szCs w:val="22"/>
              </w:rPr>
              <w:t xml:space="preserve">3. If the flag indicates a potential clinical emergency, alert a clinician immediately.</w:t>
            </w:r>
          </w:p>
          <w:p>
            <w:pPr>
              <w:spacing w:after="20" w:before="20"/>
            </w:pPr>
            <w:r>
              <w:rPr>
                <w:rFonts w:ascii="Arial" w:cs="Arial" w:eastAsia="Arial" w:hAnsi="Arial"/>
                <w:color w:val="1A1A2E"/>
                <w:sz w:val="22"/>
                <w:szCs w:val="22"/>
              </w:rPr>
              <w:t xml:space="preserve">4. If the flag indicates unverified identity, call the patient back to verify before processing.</w:t>
            </w:r>
          </w:p>
          <w:p>
            <w:pPr>
              <w:spacing w:after="20" w:before="20"/>
            </w:pPr>
            <w:r>
              <w:rPr>
                <w:rFonts w:ascii="Arial" w:cs="Arial" w:eastAsia="Arial" w:hAnsi="Arial"/>
                <w:color w:val="1A1A2E"/>
                <w:sz w:val="22"/>
                <w:szCs w:val="22"/>
              </w:rPr>
              <w:t xml:space="preserve">5. If you are unsure, treat the case as urgent and seek advice from your manager or a GP.</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Your judgement overrides the system at all times.</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Unmatched Patients</w:t>
      </w:r>
    </w:p>
    <w:p>
      <w:pPr>
        <w:spacing w:after="60" w:before="60"/>
      </w:pPr>
      <w:r>
        <w:rPr>
          <w:rFonts w:ascii="Arial" w:cs="Arial" w:eastAsia="Arial" w:hAnsi="Arial"/>
          <w:color w:val="1A1A2E"/>
          <w:sz w:val="22"/>
          <w:szCs w:val="22"/>
        </w:rPr>
        <w:t xml:space="preserve">If JeffLocal cannot match the patient to the practice register, the case will be flagged with an identity alert. This means either:</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 is not registered at this practice.</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 gave details that did not match their record (e.g. different surname after marriage, typo in date of birth).</w:t>
      </w:r>
    </w:p>
    <w:p>
      <w:pPr>
        <w:pStyle w:val="ListParagraph"/>
        <w:numPr>
          <w:ilvl w:val="0"/>
          <w:numId w:val="2"/>
        </w:numPr>
        <w:spacing w:after="40" w:before="40"/>
        <w:ind w:left="720" w:hanging="360"/>
      </w:pPr>
      <w:r>
        <w:rPr>
          <w:rFonts w:ascii="Arial" w:cs="Arial" w:eastAsia="Arial" w:hAnsi="Arial"/>
          <w:color w:val="1A1A2E"/>
          <w:sz w:val="22"/>
          <w:szCs w:val="22"/>
        </w:rPr>
        <w:t xml:space="preserve">The patient is registered but their details in the system differ from what they said.</w:t>
      </w:r>
    </w:p>
    <w:p>
      <w:pPr>
        <w:spacing w:after="60" w:before="60"/>
      </w:pPr>
      <w:r>
        <w:rPr>
          <w:rFonts w:ascii="Arial" w:cs="Arial" w:eastAsia="Arial" w:hAnsi="Arial"/>
          <w:color w:val="1A1A2E"/>
          <w:sz w:val="22"/>
          <w:szCs w:val="22"/>
        </w:rPr>
        <w:t xml:space="preserve">In all cases: call the patient back to confirm their identity before taking any action on the request.</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5.  Frequently Asked Questions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What if a case doesn't appear after a patient calls?</w:t>
            </w:r>
          </w:p>
          <w:p>
            <w:pPr>
              <w:spacing w:after="40" w:before="0"/>
            </w:pPr>
            <w:r>
              <w:rPr>
                <w:rFonts w:ascii="Arial" w:cs="Arial" w:eastAsia="Arial" w:hAnsi="Arial"/>
                <w:color w:val="1A1A2E"/>
                <w:sz w:val="20"/>
                <w:szCs w:val="20"/>
              </w:rPr>
              <w:t xml:space="preserve">A: Cases normally appear within 30–60 seconds of the call ending. If a case is missing after 2 minutes, the patient may not have completed the call with Jeff, or there may be a system issue. Contact Avamed support if this happens repeatedly.</w:t>
            </w:r>
          </w:p>
        </w:tc>
      </w:tr>
      <w:tr>
        <w:tc>
          <w:tcPr>
            <w:tcW w:type="dxa" w:w="9026"/>
            <w:tcBorders>
              <w:top w:val="single" w:color="C8D9F0" w:sz="1"/>
              <w:left w:val="single" w:color="C8D9F0" w:sz="1"/>
              <w:bottom w:val="single" w:color="C8D9F0" w:sz="1"/>
              <w:right w:val="single" w:color="C8D9F0" w:sz="1"/>
            </w:tcBorders>
            <w:shd w:fill="FFFFFF"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What if the case has the wrong patient on it?</w:t>
            </w:r>
          </w:p>
          <w:p>
            <w:pPr>
              <w:spacing w:after="40" w:before="0"/>
            </w:pPr>
            <w:r>
              <w:rPr>
                <w:rFonts w:ascii="Arial" w:cs="Arial" w:eastAsia="Arial" w:hAnsi="Arial"/>
                <w:color w:val="1A1A2E"/>
                <w:sz w:val="20"/>
                <w:szCs w:val="20"/>
              </w:rPr>
              <w:t xml:space="preserve">A: Mark the case as requiring review and do not action it. Contact the patient using the details on the call to verify, then handle manually. Report the mismatch to your practice manager.</w:t>
            </w:r>
          </w:p>
        </w:tc>
      </w:tr>
      <w:tr>
        <w:tc>
          <w:tcPr>
            <w:tcW w:type="dxa" w:w="9026"/>
            <w:tcBorders>
              <w:top w:val="single" w:color="C8D9F0" w:sz="1"/>
              <w:left w:val="single" w:color="C8D9F0" w:sz="1"/>
              <w:bottom w:val="single" w:color="C8D9F0" w:sz="1"/>
              <w:right w:val="single" w:color="C8D9F0" w:sz="1"/>
            </w:tcBorders>
            <w:shd w:fill="EFF4FB"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What if the request type is wrong?</w:t>
            </w:r>
          </w:p>
          <w:p>
            <w:pPr>
              <w:spacing w:after="40" w:before="0"/>
            </w:pPr>
            <w:r>
              <w:rPr>
                <w:rFonts w:ascii="Arial" w:cs="Arial" w:eastAsia="Arial" w:hAnsi="Arial"/>
                <w:color w:val="1A1A2E"/>
                <w:sz w:val="20"/>
                <w:szCs w:val="20"/>
              </w:rPr>
              <w:t xml:space="preserve">A: Use your own judgement. The request type is a suggested categorisation — if it is clearly wrong, treat the case according to what the patient actually needs. Note the correct request type in the case notes.</w:t>
            </w:r>
          </w:p>
        </w:tc>
      </w:tr>
      <w:tr>
        <w:tc>
          <w:tcPr>
            <w:tcW w:type="dxa" w:w="9026"/>
            <w:tcBorders>
              <w:top w:val="single" w:color="C8D9F0" w:sz="1"/>
              <w:left w:val="single" w:color="C8D9F0" w:sz="1"/>
              <w:bottom w:val="single" w:color="C8D9F0" w:sz="1"/>
              <w:right w:val="single" w:color="C8D9F0" w:sz="1"/>
            </w:tcBorders>
            <w:shd w:fill="FFFFFF"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Can I delete a case?</w:t>
            </w:r>
          </w:p>
          <w:p>
            <w:pPr>
              <w:spacing w:after="40" w:before="0"/>
            </w:pPr>
            <w:r>
              <w:rPr>
                <w:rFonts w:ascii="Arial" w:cs="Arial" w:eastAsia="Arial" w:hAnsi="Arial"/>
                <w:color w:val="1A1A2E"/>
                <w:sz w:val="20"/>
                <w:szCs w:val="20"/>
              </w:rPr>
              <w:t xml:space="preserve">A: Only practice managers and admins can delete cases. If a case is a test or clear error, ask your manager to remove it.</w:t>
            </w:r>
          </w:p>
        </w:tc>
      </w:tr>
      <w:tr>
        <w:tc>
          <w:tcPr>
            <w:tcW w:type="dxa" w:w="9026"/>
            <w:tcBorders>
              <w:top w:val="single" w:color="C8D9F0" w:sz="1"/>
              <w:left w:val="single" w:color="C8D9F0" w:sz="1"/>
              <w:bottom w:val="single" w:color="C8D9F0" w:sz="1"/>
              <w:right w:val="single" w:color="C8D9F0" w:sz="1"/>
            </w:tcBorders>
            <w:shd w:fill="EFF4FB"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What if two cases appear for the same patient?</w:t>
            </w:r>
          </w:p>
          <w:p>
            <w:pPr>
              <w:spacing w:after="40" w:before="0"/>
            </w:pPr>
            <w:r>
              <w:rPr>
                <w:rFonts w:ascii="Arial" w:cs="Arial" w:eastAsia="Arial" w:hAnsi="Arial"/>
                <w:color w:val="1A1A2E"/>
                <w:sz w:val="20"/>
                <w:szCs w:val="20"/>
              </w:rPr>
              <w:t xml:space="preserve">A: This can happen if a patient calls twice. Review both cases — one may be a repeat of the other, or they may be different requests. Handle each on its merits.</w:t>
            </w:r>
          </w:p>
        </w:tc>
      </w:tr>
      <w:tr>
        <w:tc>
          <w:tcPr>
            <w:tcW w:type="dxa" w:w="9026"/>
            <w:tcBorders>
              <w:top w:val="single" w:color="C8D9F0" w:sz="1"/>
              <w:left w:val="single" w:color="C8D9F0" w:sz="1"/>
              <w:bottom w:val="single" w:color="C8D9F0" w:sz="1"/>
              <w:right w:val="single" w:color="C8D9F0" w:sz="1"/>
            </w:tcBorders>
            <w:shd w:fill="FFFFFF"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What if the dashboard isn't loading?</w:t>
            </w:r>
          </w:p>
          <w:p>
            <w:pPr>
              <w:spacing w:after="40" w:before="0"/>
            </w:pPr>
            <w:r>
              <w:rPr>
                <w:rFonts w:ascii="Arial" w:cs="Arial" w:eastAsia="Arial" w:hAnsi="Arial"/>
                <w:color w:val="1A1A2E"/>
                <w:sz w:val="20"/>
                <w:szCs w:val="20"/>
              </w:rPr>
              <w:t xml:space="preserve">A: Try refreshing the page (Ctrl + Shift + R in most browsers). If it still doesn't load, log out and log back in. If the problem continues, contact your practice manager or Avamed support.</w:t>
            </w:r>
          </w:p>
        </w:tc>
      </w:tr>
      <w:tr>
        <w:tc>
          <w:tcPr>
            <w:tcW w:type="dxa" w:w="9026"/>
            <w:tcBorders>
              <w:top w:val="single" w:color="C8D9F0" w:sz="1"/>
              <w:left w:val="single" w:color="C8D9F0" w:sz="1"/>
              <w:bottom w:val="single" w:color="C8D9F0" w:sz="1"/>
              <w:right w:val="single" w:color="C8D9F0" w:sz="1"/>
            </w:tcBorders>
            <w:shd w:fill="EFF4FB"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Is this system confidential?</w:t>
            </w:r>
          </w:p>
          <w:p>
            <w:pPr>
              <w:spacing w:after="40" w:before="0"/>
            </w:pPr>
            <w:r>
              <w:rPr>
                <w:rFonts w:ascii="Arial" w:cs="Arial" w:eastAsia="Arial" w:hAnsi="Arial"/>
                <w:color w:val="1A1A2E"/>
                <w:sz w:val="20"/>
                <w:szCs w:val="20"/>
              </w:rPr>
              <w:t xml:space="preserve">A: Yes. JeffLocal runs on the practice's own computer. No patient data leaves the practice premises. Treat all information on the dashboard with the same confidentiality as any other patient record.</w:t>
            </w:r>
          </w:p>
        </w:tc>
      </w:tr>
      <w:tr>
        <w:tc>
          <w:tcPr>
            <w:tcW w:type="dxa" w:w="9026"/>
            <w:tcBorders>
              <w:top w:val="single" w:color="C8D9F0" w:sz="1"/>
              <w:left w:val="single" w:color="C8D9F0" w:sz="1"/>
              <w:bottom w:val="single" w:color="C8D9F0" w:sz="1"/>
              <w:right w:val="single" w:color="C8D9F0" w:sz="1"/>
            </w:tcBorders>
            <w:shd w:fill="FFFFFF" w:val="clear"/>
            <w:tcMar>
              <w:top w:type="dxa" w:w="100"/>
              <w:left w:type="dxa" w:w="180"/>
              <w:bottom w:type="dxa" w:w="100"/>
              <w:right w:type="dxa" w:w="180"/>
            </w:tcMar>
          </w:tcPr>
          <w:p>
            <w:pPr>
              <w:spacing w:after="40" w:before="40"/>
            </w:pPr>
            <w:r>
              <w:rPr>
                <w:rFonts w:ascii="Arial" w:cs="Arial" w:eastAsia="Arial" w:hAnsi="Arial"/>
                <w:b/>
                <w:bCs/>
                <w:color w:val="1B3A6B"/>
                <w:sz w:val="21"/>
                <w:szCs w:val="21"/>
              </w:rPr>
              <w:t xml:space="preserve">Q: Can patients access the dashboard?</w:t>
            </w:r>
          </w:p>
          <w:p>
            <w:pPr>
              <w:spacing w:after="40" w:before="0"/>
            </w:pPr>
            <w:r>
              <w:rPr>
                <w:rFonts w:ascii="Arial" w:cs="Arial" w:eastAsia="Arial" w:hAnsi="Arial"/>
                <w:color w:val="1A1A2E"/>
                <w:sz w:val="20"/>
                <w:szCs w:val="20"/>
              </w:rPr>
              <w:t xml:space="preserve">A: No. The dashboard is only accessible with a staff login. Patients cannot see any information on it.</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6.  Tips for Getting the Most Out of JeffLocal</w:t>
      </w:r>
    </w:p>
    <w:p>
      <w:pPr>
        <w:pStyle w:val="Heading2"/>
        <w:spacing w:after="80" w:before="280"/>
      </w:pPr>
      <w:r>
        <w:rPr>
          <w:rFonts w:ascii="Arial" w:cs="Arial" w:eastAsia="Arial" w:hAnsi="Arial"/>
          <w:b/>
          <w:bCs/>
          <w:color w:val="0D7377"/>
          <w:sz w:val="26"/>
          <w:szCs w:val="26"/>
        </w:rPr>
        <w:t xml:space="preserve">Check the Queue Regularly</w:t>
      </w:r>
    </w:p>
    <w:p>
      <w:pPr>
        <w:spacing w:after="60" w:before="60"/>
      </w:pPr>
      <w:r>
        <w:rPr>
          <w:rFonts w:ascii="Arial" w:cs="Arial" w:eastAsia="Arial" w:hAnsi="Arial"/>
          <w:color w:val="1A1A2E"/>
          <w:sz w:val="22"/>
          <w:szCs w:val="22"/>
        </w:rPr>
        <w:t xml:space="preserve">The queue updates in real time as calls come in. Check it regularly throughout the session — high-priority cases will appear at the top. Don't wait until the end of the session to clear the queue.</w:t>
      </w:r>
    </w:p>
    <w:p>
      <w:pPr>
        <w:spacing w:after="0" w:before="60"/>
      </w:pPr>
      <w:r>
        <w:t xml:space="preserve"/>
      </w:r>
    </w:p>
    <w:p>
      <w:pPr>
        <w:pStyle w:val="Heading2"/>
        <w:spacing w:after="80" w:before="280"/>
      </w:pPr>
      <w:r>
        <w:rPr>
          <w:rFonts w:ascii="Arial" w:cs="Arial" w:eastAsia="Arial" w:hAnsi="Arial"/>
          <w:b/>
          <w:bCs/>
          <w:color w:val="0D7377"/>
          <w:sz w:val="26"/>
          <w:szCs w:val="26"/>
        </w:rPr>
        <w:t xml:space="preserve">Use the Notes Field</w:t>
      </w:r>
    </w:p>
    <w:p>
      <w:pPr>
        <w:spacing w:after="60" w:before="60"/>
      </w:pPr>
      <w:r>
        <w:rPr>
          <w:rFonts w:ascii="Arial" w:cs="Arial" w:eastAsia="Arial" w:hAnsi="Arial"/>
          <w:color w:val="1A1A2E"/>
          <w:sz w:val="22"/>
          <w:szCs w:val="22"/>
        </w:rPr>
        <w:t xml:space="preserve">When you action a case, add a short note about what you did. This helps your colleagues if the same patient calls back, and it builds an audit trail. Even a brief note (e.g. 'Prescription sent to pharmacy', 'Appointment booked for 2 June') is valuable.</w:t>
      </w:r>
    </w:p>
    <w:p>
      <w:pPr>
        <w:spacing w:after="0" w:before="60"/>
      </w:pPr>
      <w:r>
        <w:t xml:space="preserve"/>
      </w:r>
    </w:p>
    <w:p>
      <w:pPr>
        <w:pStyle w:val="Heading2"/>
        <w:spacing w:after="80" w:before="280"/>
      </w:pPr>
      <w:r>
        <w:rPr>
          <w:rFonts w:ascii="Arial" w:cs="Arial" w:eastAsia="Arial" w:hAnsi="Arial"/>
          <w:b/>
          <w:bCs/>
          <w:color w:val="0D7377"/>
          <w:sz w:val="26"/>
          <w:szCs w:val="26"/>
        </w:rPr>
        <w:t xml:space="preserve">Trust the Priority — But Use Your Judgement</w:t>
      </w:r>
    </w:p>
    <w:p>
      <w:pPr>
        <w:spacing w:after="60" w:before="60"/>
      </w:pPr>
      <w:r>
        <w:rPr>
          <w:rFonts w:ascii="Arial" w:cs="Arial" w:eastAsia="Arial" w:hAnsi="Arial"/>
          <w:color w:val="1A1A2E"/>
          <w:sz w:val="22"/>
          <w:szCs w:val="22"/>
        </w:rPr>
        <w:t xml:space="preserve">JeffLocal assigns priorities based on the content of the call. These are a starting point, not a final verdict. If you read a 'Routine' case and something feels off, escalate it. If an 'Urgent' case turns out to be straightforward, handle it appropriately.</w:t>
      </w:r>
    </w:p>
    <w:p>
      <w:pPr>
        <w:spacing w:after="0" w:before="60"/>
      </w:pPr>
      <w:r>
        <w:t xml:space="preserve"/>
      </w:r>
    </w:p>
    <w:p>
      <w:pPr>
        <w:pStyle w:val="Heading2"/>
        <w:spacing w:after="80" w:before="280"/>
      </w:pPr>
      <w:r>
        <w:rPr>
          <w:rFonts w:ascii="Arial" w:cs="Arial" w:eastAsia="Arial" w:hAnsi="Arial"/>
          <w:b/>
          <w:bCs/>
          <w:color w:val="0D7377"/>
          <w:sz w:val="26"/>
          <w:szCs w:val="26"/>
        </w:rPr>
        <w:t xml:space="preserve">If Something Doesn't Look Right, Ask</w:t>
      </w:r>
    </w:p>
    <w:p>
      <w:pPr>
        <w:spacing w:after="60" w:before="60"/>
      </w:pPr>
      <w:r>
        <w:rPr>
          <w:rFonts w:ascii="Arial" w:cs="Arial" w:eastAsia="Arial" w:hAnsi="Arial"/>
          <w:color w:val="1A1A2E"/>
          <w:sz w:val="22"/>
          <w:szCs w:val="22"/>
        </w:rPr>
        <w:t xml:space="preserve">If a case looks unusual or you are unsure how to handle it, check with your manager or a clinician before acting. It is always better to pause and ask than to action something incorrectly.</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7.  Quick Reference</w:t>
      </w:r>
    </w:p>
    <w:p>
      <w:pPr>
        <w:pStyle w:val="Heading2"/>
        <w:spacing w:after="80" w:before="280"/>
      </w:pPr>
      <w:r>
        <w:rPr>
          <w:rFonts w:ascii="Arial" w:cs="Arial" w:eastAsia="Arial" w:hAnsi="Arial"/>
          <w:b/>
          <w:bCs/>
          <w:color w:val="0D7377"/>
          <w:sz w:val="26"/>
          <w:szCs w:val="26"/>
        </w:rPr>
        <w:t xml:space="preserve">Dashboard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Your Login Details</w:t>
            </w:r>
          </w:p>
          <w:p>
            <w:pPr>
              <w:spacing w:after="20" w:before="20"/>
            </w:pPr>
            <w:r>
              <w:rPr>
                <w:rFonts w:ascii="Arial" w:cs="Arial" w:eastAsia="Arial" w:hAnsi="Arial"/>
                <w:color w:val="1A1A2E"/>
                <w:sz w:val="22"/>
                <w:szCs w:val="22"/>
              </w:rPr>
              <w:t xml:space="preserve">URL:       [Your practice dashboard URL]</w:t>
            </w:r>
          </w:p>
          <w:p>
            <w:pPr>
              <w:spacing w:after="20" w:before="20"/>
            </w:pPr>
            <w:r>
              <w:rPr>
                <w:rFonts w:ascii="Arial" w:cs="Arial" w:eastAsia="Arial" w:hAnsi="Arial"/>
                <w:color w:val="1A1A2E"/>
                <w:sz w:val="22"/>
                <w:szCs w:val="22"/>
              </w:rPr>
              <w:t xml:space="preserve">Username:  [Your username]</w:t>
            </w:r>
          </w:p>
          <w:p>
            <w:pPr>
              <w:spacing w:after="20" w:before="20"/>
            </w:pPr>
            <w:r>
              <w:rPr>
                <w:rFonts w:ascii="Arial" w:cs="Arial" w:eastAsia="Arial" w:hAnsi="Arial"/>
                <w:color w:val="1A1A2E"/>
                <w:sz w:val="22"/>
                <w:szCs w:val="22"/>
              </w:rPr>
              <w:t xml:space="preserve">Password:  [Set by you on first login]</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Forgotten password? Ask your practice manager.</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Status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826"/>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New</w:t>
            </w:r>
          </w:p>
        </w:tc>
        <w:tc>
          <w:tcPr>
            <w:tcW w:type="dxa" w:w="58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Case just arrived — not yet reviewed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In Progress</w:t>
            </w:r>
          </w:p>
        </w:tc>
        <w:tc>
          <w:tcPr>
            <w:tcW w:type="dxa" w:w="5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You or a colleague has started working on it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Resolved</w:t>
            </w:r>
          </w:p>
        </w:tc>
        <w:tc>
          <w:tcPr>
            <w:tcW w:type="dxa" w:w="58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Case is complete — no further action needed</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Requires Review</w:t>
            </w:r>
          </w:p>
        </w:tc>
        <w:tc>
          <w:tcPr>
            <w:tcW w:type="dxa" w:w="5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Flagged for closer attention — do not action without reviewing</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When to Contact Avamed Support</w:t>
      </w:r>
    </w:p>
    <w:p>
      <w:pPr>
        <w:pStyle w:val="ListParagraph"/>
        <w:numPr>
          <w:ilvl w:val="0"/>
          <w:numId w:val="2"/>
        </w:numPr>
        <w:spacing w:after="40" w:before="40"/>
        <w:ind w:left="720" w:hanging="360"/>
      </w:pPr>
      <w:r>
        <w:rPr>
          <w:rFonts w:ascii="Arial" w:cs="Arial" w:eastAsia="Arial" w:hAnsi="Arial"/>
          <w:color w:val="1A1A2E"/>
          <w:sz w:val="22"/>
          <w:szCs w:val="22"/>
        </w:rPr>
        <w:t xml:space="preserve">Cases stop appearing in the dashboard after calls are placed.</w:t>
      </w:r>
    </w:p>
    <w:p>
      <w:pPr>
        <w:pStyle w:val="ListParagraph"/>
        <w:numPr>
          <w:ilvl w:val="0"/>
          <w:numId w:val="2"/>
        </w:numPr>
        <w:spacing w:after="40" w:before="40"/>
        <w:ind w:left="720" w:hanging="360"/>
      </w:pPr>
      <w:r>
        <w:rPr>
          <w:rFonts w:ascii="Arial" w:cs="Arial" w:eastAsia="Arial" w:hAnsi="Arial"/>
          <w:color w:val="1A1A2E"/>
          <w:sz w:val="22"/>
          <w:szCs w:val="22"/>
        </w:rPr>
        <w:t xml:space="preserve">The dashboard is unreachable and a page refresh does not fix it.</w:t>
      </w:r>
    </w:p>
    <w:p>
      <w:pPr>
        <w:pStyle w:val="ListParagraph"/>
        <w:numPr>
          <w:ilvl w:val="0"/>
          <w:numId w:val="2"/>
        </w:numPr>
        <w:spacing w:after="40" w:before="40"/>
        <w:ind w:left="720" w:hanging="360"/>
      </w:pPr>
      <w:r>
        <w:rPr>
          <w:rFonts w:ascii="Arial" w:cs="Arial" w:eastAsia="Arial" w:hAnsi="Arial"/>
          <w:color w:val="1A1A2E"/>
          <w:sz w:val="22"/>
          <w:szCs w:val="22"/>
        </w:rPr>
        <w:t xml:space="preserve">You see an error message on the dashboard.</w:t>
      </w:r>
    </w:p>
    <w:p>
      <w:pPr>
        <w:pStyle w:val="ListParagraph"/>
        <w:numPr>
          <w:ilvl w:val="0"/>
          <w:numId w:val="2"/>
        </w:numPr>
        <w:spacing w:after="40" w:before="40"/>
        <w:ind w:left="720" w:hanging="360"/>
      </w:pPr>
      <w:r>
        <w:rPr>
          <w:rFonts w:ascii="Arial" w:cs="Arial" w:eastAsia="Arial" w:hAnsi="Arial"/>
          <w:color w:val="1A1A2E"/>
          <w:sz w:val="22"/>
          <w:szCs w:val="22"/>
        </w:rPr>
        <w:t xml:space="preserve">Patient details are consistently wrong or mismatched.</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Avamed Support</w:t>
            </w:r>
          </w:p>
          <w:p>
            <w:pPr>
              <w:spacing w:after="20" w:before="20"/>
            </w:pPr>
            <w:r>
              <w:rPr>
                <w:rFonts w:ascii="Arial" w:cs="Arial" w:eastAsia="Arial" w:hAnsi="Arial"/>
                <w:color w:val="1A1A2E"/>
                <w:sz w:val="22"/>
                <w:szCs w:val="22"/>
              </w:rPr>
              <w:t xml:space="preserve">Email:    support@avamed.uk</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For urgent technical issues affecting patient care, contact your practice manager first</w:t>
            </w:r>
          </w:p>
          <w:p>
            <w:pPr>
              <w:spacing w:after="20" w:before="20"/>
            </w:pPr>
            <w:r>
              <w:rPr>
                <w:rFonts w:ascii="Arial" w:cs="Arial" w:eastAsia="Arial" w:hAnsi="Arial"/>
                <w:color w:val="1A1A2E"/>
                <w:sz w:val="22"/>
                <w:szCs w:val="22"/>
              </w:rPr>
              <w:t xml:space="preserve">and then Avamed support.</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F5F7FA"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Document Status</w:t>
            </w:r>
          </w:p>
          <w:p>
            <w:pPr>
              <w:spacing w:after="20" w:before="20"/>
            </w:pPr>
            <w:r>
              <w:rPr>
                <w:rFonts w:ascii="Arial" w:cs="Arial" w:eastAsia="Arial" w:hAnsi="Arial"/>
                <w:color w:val="1A1A2E"/>
                <w:sz w:val="22"/>
                <w:szCs w:val="22"/>
              </w:rPr>
              <w:t xml:space="preserve">This guide is for reception and admin staff using JeffLocal.</w:t>
            </w:r>
          </w:p>
          <w:p>
            <w:pPr>
              <w:spacing w:after="20" w:before="20"/>
            </w:pPr>
            <w:r>
              <w:rPr>
                <w:rFonts w:ascii="Arial" w:cs="Arial" w:eastAsia="Arial" w:hAnsi="Arial"/>
                <w:color w:val="1A1A2E"/>
                <w:sz w:val="22"/>
                <w:szCs w:val="22"/>
              </w:rPr>
              <w:t xml:space="preserve">Current version: May 2026  |  Avamed  |  Confidential — internal use only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F0" w:sz="4"/>
      </w:pBdr>
      <w:spacing w:before="60"/>
    </w:pPr>
    <w:r>
      <w:rPr>
        <w:rFonts w:ascii="Arial" w:cs="Arial" w:eastAsia="Arial" w:hAnsi="Arial"/>
        <w:color w:val="666666"/>
        <w:sz w:val="16"/>
        <w:szCs w:val="16"/>
      </w:rPr>
      <w:t xml:space="preserve">Avamed  |  May 2026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0D7377" w:sz="4"/>
        <w:left w:val="none" w:color="FFFFFF" w:sz="0"/>
        <w:right w:val="none" w:color="FFFFFF" w:sz="0"/>
      </w:pBdr>
      <w:tabs>
        <w:tab w:val="right" w:pos="9026"/>
      </w:tabs>
      <w:spacing w:after="60"/>
    </w:pPr>
    <w:r>
      <w:rPr>
        <w:rFonts w:ascii="Arial" w:cs="Arial" w:eastAsia="Arial" w:hAnsi="Arial"/>
        <w:b/>
        <w:bCs/>
        <w:color w:val="1B3A6B"/>
        <w:sz w:val="18"/>
        <w:szCs w:val="18"/>
      </w:rPr>
      <w:t xml:space="preserve">AVAMED  |  JeffLocal — Staff Training Guide</w:t>
    </w:r>
    <w:r>
      <w:rPr>
        <w:rFonts w:ascii="Arial" w:cs="Arial" w:eastAsia="Arial" w:hAnsi="Arial"/>
        <w:sz w:val="18"/>
        <w:szCs w:val="18"/>
      </w:rPr>
      <w:t xml:space="preserve">	</w:t>
    </w:r>
    <w:r>
      <w:rPr>
        <w:rFonts w:ascii="Arial" w:cs="Arial" w:eastAsia="Arial" w:hAnsi="Arial"/>
        <w:i/>
        <w:iCs/>
        <w:color w:val="666666"/>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2026-05-28T19:28:49.907Z</dcterms:created>
  <dcterms:modified xsi:type="dcterms:W3CDTF">2026-05-28T19:28:49.907Z</dcterms:modified>
</cp:coreProperties>
</file>

<file path=docProps/custom.xml><?xml version="1.0" encoding="utf-8"?>
<Properties xmlns="http://schemas.openxmlformats.org/officeDocument/2006/custom-properties" xmlns:vt="http://schemas.openxmlformats.org/officeDocument/2006/docPropsVTypes"/>
</file>