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Arial" w:cs="Arial" w:eastAsia="Arial" w:hAnsi="Arial"/>
          <w:b/>
          <w:bCs/>
          <w:caps/>
          <w:color w:val="4B5563"/>
          <w:sz w:val="28"/>
          <w:szCs w:val="28"/>
        </w:rPr>
        <w:t xml:space="preserve">CHURCHTOWN MEDICAL CENTRE</w:t>
      </w:r>
    </w:p>
    <w:p>
      <w:pPr>
        <w:spacing w:after="80" w:before="0"/>
        <w:jc w:val="center"/>
      </w:pPr>
      <w:r>
        <w:rPr>
          <w:rFonts w:ascii="Arial" w:cs="Arial" w:eastAsia="Arial" w:hAnsi="Arial"/>
          <w:color w:val="4B5563"/>
          <w:sz w:val="22"/>
          <w:szCs w:val="22"/>
        </w:rPr>
        <w:t xml:space="preserve">JeffLocal Staff Dashboard</w:t>
      </w:r>
    </w:p>
    <w:p>
      <w:pPr>
        <w:spacing w:after="120" w:before="0"/>
      </w:pPr>
      <w:r>
        <w:t xml:space="preserve"/>
      </w:r>
    </w:p>
    <w:p>
      <w:pPr>
        <w:pBdr>
          <w:top w:val="single" w:color="005EB8" w:sz="12" w:space="8"/>
          <w:bottom w:val="single" w:color="005EB8" w:sz="12" w:space="8"/>
        </w:pBdr>
        <w:spacing w:after="160" w:before="160"/>
        <w:jc w:val="center"/>
      </w:pPr>
      <w:r>
        <w:rPr>
          <w:rFonts w:ascii="Arial" w:cs="Arial" w:eastAsia="Arial" w:hAnsi="Arial"/>
          <w:b/>
          <w:bCs/>
          <w:color w:val="005EB8"/>
          <w:sz w:val="56"/>
          <w:szCs w:val="56"/>
        </w:rPr>
        <w:t xml:space="preserve">Analytics Sidebar</w:t>
      </w:r>
    </w:p>
    <w:p>
      <w:pPr>
        <w:spacing w:after="40" w:before="80"/>
        <w:jc w:val="center"/>
      </w:pPr>
      <w:r>
        <w:rPr>
          <w:rFonts w:ascii="Arial" w:cs="Arial" w:eastAsia="Arial" w:hAnsi="Arial"/>
          <w:b/>
          <w:bCs/>
          <w:color w:val="003D82"/>
          <w:sz w:val="36"/>
          <w:szCs w:val="36"/>
        </w:rPr>
        <w:t xml:space="preserve">UX / UI Deep Analysis Report</w:t>
      </w:r>
    </w:p>
    <w:p>
      <w:pPr>
        <w:spacing w:after="120" w:before="0"/>
      </w:pPr>
      <w:r>
        <w:t xml:space="preserve"/>
      </w:r>
    </w:p>
    <w:p>
      <w:pPr>
        <w:jc w:val="center"/>
      </w:pPr>
      <w:r>
        <w:rPr>
          <w:rFonts w:ascii="Arial" w:cs="Arial" w:eastAsia="Arial" w:hAnsi="Arial"/>
          <w:color w:val="4B5563"/>
          <w:sz w:val="20"/>
          <w:szCs w:val="20"/>
        </w:rPr>
        <w:t xml:space="preserve">Prepared by the JeffLocal Agent Team  |  TechLead + Research</w:t>
      </w:r>
    </w:p>
    <w:p>
      <w:pPr>
        <w:spacing w:after="0" w:before="40"/>
        <w:jc w:val="center"/>
      </w:pPr>
      <w:r>
        <w:rPr>
          <w:rFonts w:ascii="Arial" w:cs="Arial" w:eastAsia="Arial" w:hAnsi="Arial"/>
          <w:b/>
          <w:bCs/>
          <w:color w:val="B45309"/>
          <w:sz w:val="20"/>
          <w:szCs w:val="20"/>
        </w:rPr>
        <w:t xml:space="preserve">23 May 2026  |  SANDBOX — For Review Only</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05EB8"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5</w:t>
            </w:r>
          </w:p>
          <w:p>
            <w:pPr>
              <w:jc w:val="center"/>
            </w:pPr>
            <w:r>
              <w:rPr>
                <w:rFonts w:ascii="Arial" w:cs="Arial" w:eastAsia="Arial" w:hAnsi="Arial"/>
                <w:color w:val="FFFFFF"/>
                <w:sz w:val="18"/>
                <w:szCs w:val="18"/>
              </w:rPr>
              <w:t xml:space="preserve">Sections Audited</w:t>
            </w:r>
          </w:p>
        </w:tc>
        <w:tc>
          <w:tcPr>
            <w:tcW w:type="dxa" w:w="2340"/>
            <w:tcBorders>
              <w:top w:val="single" w:color="D1D5DB" w:sz="1"/>
              <w:left w:val="single" w:color="D1D5DB" w:sz="1"/>
              <w:bottom w:val="single" w:color="D1D5DB" w:sz="1"/>
              <w:right w:val="single" w:color="D1D5DB" w:sz="1"/>
            </w:tcBorders>
            <w:shd w:fill="003D82"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12</w:t>
            </w:r>
          </w:p>
          <w:p>
            <w:pPr>
              <w:jc w:val="center"/>
            </w:pPr>
            <w:r>
              <w:rPr>
                <w:rFonts w:ascii="Arial" w:cs="Arial" w:eastAsia="Arial" w:hAnsi="Arial"/>
                <w:color w:val="FFFFFF"/>
                <w:sz w:val="18"/>
                <w:szCs w:val="18"/>
              </w:rPr>
              <w:t xml:space="preserve">Issues Found</w:t>
            </w:r>
          </w:p>
        </w:tc>
        <w:tc>
          <w:tcPr>
            <w:tcW w:type="dxa" w:w="2340"/>
            <w:tcBorders>
              <w:top w:val="single" w:color="D1D5DB" w:sz="1"/>
              <w:left w:val="single" w:color="D1D5DB" w:sz="1"/>
              <w:bottom w:val="single" w:color="D1D5DB" w:sz="1"/>
              <w:right w:val="single" w:color="D1D5DB" w:sz="1"/>
            </w:tcBorders>
            <w:shd w:fill="B45309"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9</w:t>
            </w:r>
          </w:p>
          <w:p>
            <w:pPr>
              <w:jc w:val="center"/>
            </w:pPr>
            <w:r>
              <w:rPr>
                <w:rFonts w:ascii="Arial" w:cs="Arial" w:eastAsia="Arial" w:hAnsi="Arial"/>
                <w:color w:val="FFFFFF"/>
                <w:sz w:val="18"/>
                <w:szCs w:val="18"/>
              </w:rPr>
              <w:t xml:space="preserve">Recommendations</w:t>
            </w:r>
          </w:p>
        </w:tc>
        <w:tc>
          <w:tcPr>
            <w:tcW w:type="dxa" w:w="2340"/>
            <w:tcBorders>
              <w:top w:val="single" w:color="D1D5DB" w:sz="1"/>
              <w:left w:val="single" w:color="D1D5DB" w:sz="1"/>
              <w:bottom w:val="single" w:color="D1D5DB" w:sz="1"/>
              <w:right w:val="single" w:color="D1D5DB" w:sz="1"/>
            </w:tcBorders>
            <w:shd w:fill="166534" w:val="clear"/>
            <w:tcMar>
              <w:top w:type="dxa" w:w="120"/>
              <w:left w:type="dxa" w:w="120"/>
              <w:bottom w:type="dxa" w:w="120"/>
              <w:right w:type="dxa" w:w="120"/>
            </w:tcMar>
          </w:tcPr>
          <w:p>
            <w:pPr>
              <w:jc w:val="center"/>
            </w:pPr>
            <w:r>
              <w:rPr>
                <w:rFonts w:ascii="Arial" w:cs="Arial" w:eastAsia="Arial" w:hAnsi="Arial"/>
                <w:b/>
                <w:bCs/>
                <w:color w:val="FFFFFF"/>
                <w:sz w:val="56"/>
                <w:szCs w:val="56"/>
              </w:rPr>
              <w:t xml:space="preserve">3</w:t>
            </w:r>
          </w:p>
          <w:p>
            <w:pPr>
              <w:jc w:val="center"/>
            </w:pPr>
            <w:r>
              <w:rPr>
                <w:rFonts w:ascii="Arial" w:cs="Arial" w:eastAsia="Arial" w:hAnsi="Arial"/>
                <w:color w:val="FFFFFF"/>
                <w:sz w:val="18"/>
                <w:szCs w:val="18"/>
              </w:rPr>
              <w:t xml:space="preserve">Quick Wins (P1)</w:t>
            </w:r>
          </w:p>
        </w:tc>
      </w:tr>
    </w:tbl>
    <w:p>
      <w:pPr>
        <w:spacing w:after="120" w:before="0"/>
      </w:pPr>
      <w:r>
        <w:t xml:space="preserve"/>
      </w:r>
    </w:p>
    <w:p>
      <w:r>
        <w:br w:type="page"/>
      </w:r>
    </w:p>
    <w:p>
      <w:pPr>
        <w:pStyle w:val="Heading1"/>
        <w:pBdr>
          <w:bottom w:val="single" w:color="005EB8" w:sz="6" w:space="4"/>
        </w:pBdr>
        <w:spacing w:after="160" w:before="320"/>
      </w:pPr>
      <w:r>
        <w:rPr>
          <w:rFonts w:ascii="Arial" w:cs="Arial" w:eastAsia="Arial" w:hAnsi="Arial"/>
          <w:b/>
          <w:bCs/>
          <w:color w:val="005EB8"/>
          <w:sz w:val="32"/>
          <w:szCs w:val="32"/>
        </w:rPr>
        <w:t xml:space="preserve">1. Executive Summary</w:t>
      </w:r>
    </w:p>
    <w:p>
      <w:pPr>
        <w:spacing w:after="80" w:before="60"/>
      </w:pPr>
      <w:r>
        <w:rPr>
          <w:rFonts w:ascii="Arial" w:cs="Arial" w:eastAsia="Arial" w:hAnsi="Arial"/>
          <w:color w:val="111827"/>
          <w:sz w:val="22"/>
          <w:szCs w:val="22"/>
        </w:rPr>
        <w:t xml:space="preserve">The JeffLocal analytics sidebar serves as the primary at-a-glance monitoring panel for managers and supervisors at Churchtown Medical Centre. This report presents a comprehensive UX/UI audit of the sidebar's current state, benchmarks it against 2025-2026 industry standards for healthcare and SaaS dashboards, and delivers 9 prioritised recommendations spanning navigation structure, visual design, responsive behaviour, and real-time data interaction.</w:t>
      </w:r>
    </w:p>
    <w:p>
      <w:pPr>
        <w:spacing w:after="120" w:before="0"/>
      </w:pPr>
      <w:r>
        <w:t xml:space="preserve"/>
      </w:r>
    </w:p>
    <w:p>
      <w:pPr>
        <w:spacing w:after="80" w:before="60"/>
      </w:pPr>
      <w:r>
        <w:rPr>
          <w:rFonts w:ascii="Arial" w:cs="Arial" w:eastAsia="Arial" w:hAnsi="Arial"/>
          <w:color w:val="111827"/>
          <w:sz w:val="22"/>
          <w:szCs w:val="22"/>
        </w:rPr>
        <w:t xml:space="preserve">The sidebar currently fulfils its core purpose — surfacing live queue metrics, staff workload, and call analytics — but contains several structural, visual, and interaction issues that reduce scanning speed and increase cognitive load for supervisors under operational pressure. The most critical issues are the absence of meaningful collapsed-state content, inconsistent card styling and inline CSS, lack of real-time auto-refresh indicators, and no contextual urgency signalling at a glance.</w:t>
      </w:r>
    </w:p>
    <w:p>
      <w:pPr>
        <w:spacing w:after="120" w:before="0"/>
      </w:pPr>
      <w:r>
        <w:t xml:space="preserve"/>
      </w:r>
    </w:p>
    <w:p>
      <w:pPr>
        <w:spacing w:after="80" w:before="60"/>
      </w:pPr>
      <w:r>
        <w:rPr>
          <w:rFonts w:ascii="Arial" w:cs="Arial" w:eastAsia="Arial" w:hAnsi="Arial"/>
          <w:color w:val="111827"/>
          <w:sz w:val="22"/>
          <w:szCs w:val="22"/>
        </w:rPr>
        <w:t xml:space="preserve">Three changes are recommended as immediate quick wins requiring low effort but delivering high supervisor value: a polished icon-only collapsed mode, a live refresh timestamp with pulsing indicator, and a consistent card component system to replace the current mix of inline styles.</w:t>
      </w:r>
    </w:p>
    <w:p>
      <w:pPr>
        <w:spacing w:after="240" w:before="0"/>
      </w:pPr>
      <w:r>
        <w:t xml:space="preserve"/>
      </w:r>
    </w:p>
    <w:p>
      <w:pPr>
        <w:pStyle w:val="Heading1"/>
        <w:pBdr>
          <w:bottom w:val="single" w:color="005EB8" w:sz="6" w:space="4"/>
        </w:pBdr>
        <w:spacing w:after="160" w:before="320"/>
      </w:pPr>
      <w:r>
        <w:rPr>
          <w:rFonts w:ascii="Arial" w:cs="Arial" w:eastAsia="Arial" w:hAnsi="Arial"/>
          <w:b/>
          <w:bCs/>
          <w:color w:val="005EB8"/>
          <w:sz w:val="32"/>
          <w:szCs w:val="32"/>
        </w:rPr>
        <w:t xml:space="preserve">2. Current State Audit</w:t>
      </w:r>
    </w:p>
    <w:p>
      <w:pPr>
        <w:spacing w:after="80" w:before="60"/>
      </w:pPr>
      <w:r>
        <w:rPr>
          <w:rFonts w:ascii="Arial" w:cs="Arial" w:eastAsia="Arial" w:hAnsi="Arial"/>
          <w:color w:val="111827"/>
          <w:sz w:val="22"/>
          <w:szCs w:val="22"/>
        </w:rPr>
        <w:t xml:space="preserve">The sidebar is a fixed-width left panel (280px expanded, 56px collapsed) rendered as part of the main dashboard route. It contains five content cards: Quick Status, Critical Issues alert, Staff Workload, Call Analytics, and Live Workload. It is toggled by a chevron button in the sidebar header.</w:t>
      </w:r>
    </w:p>
    <w:p>
      <w:pPr>
        <w:spacing w:after="120" w:before="0"/>
      </w:pPr>
      <w:r>
        <w:t xml:space="preserve"/>
      </w:r>
    </w:p>
    <w:p>
      <w:pPr>
        <w:pStyle w:val="Heading2"/>
        <w:spacing w:after="100" w:before="240"/>
      </w:pPr>
      <w:r>
        <w:rPr>
          <w:rFonts w:ascii="Arial" w:cs="Arial" w:eastAsia="Arial" w:hAnsi="Arial"/>
          <w:b/>
          <w:bCs/>
          <w:color w:val="003D82"/>
          <w:sz w:val="26"/>
          <w:szCs w:val="26"/>
        </w:rPr>
        <w:t xml:space="preserve">2.1 Structure &amp; Content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Card</w:t>
            </w:r>
          </w:p>
        </w:tc>
        <w:tc>
          <w:tcPr>
            <w:tcW w:type="dxa" w:w="18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w:t>
            </w:r>
          </w:p>
        </w:tc>
        <w:tc>
          <w:tcPr>
            <w:tcW w:type="dxa" w:w="16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Refresh</w:t>
            </w:r>
          </w:p>
        </w:tc>
        <w:tc>
          <w:tcPr>
            <w:tcW w:type="dxa" w:w="376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Quick Status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Page load only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Open / Overdue / Resolved Today / Critical — good core metrics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Critical Issues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Page load only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Good use of red/green signalling; hardcoded inline colour styles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Staff Workload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JS poll (60s)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60-second interval</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Only card with live refresh; no visible countdown or last-updated indicator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Call Analytics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Page load only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Avg Response Time calculation logic is in template, not backend — fragile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Live Workload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Server-side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Page load only</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Overlaps conceptually with Quick Status; Active Processing shows 'Not tracked'</w:t>
            </w:r>
          </w:p>
        </w:tc>
      </w:tr>
    </w:tbl>
    <w:p>
      <w:pPr>
        <w:spacing w:after="240" w:before="0"/>
      </w:pPr>
      <w:r>
        <w:t xml:space="preserve"/>
      </w:r>
    </w:p>
    <w:p>
      <w:pPr>
        <w:pStyle w:val="Heading2"/>
        <w:spacing w:after="100" w:before="240"/>
      </w:pPr>
      <w:r>
        <w:rPr>
          <w:rFonts w:ascii="Arial" w:cs="Arial" w:eastAsia="Arial" w:hAnsi="Arial"/>
          <w:b/>
          <w:bCs/>
          <w:color w:val="003D82"/>
          <w:sz w:val="26"/>
          <w:szCs w:val="26"/>
        </w:rPr>
        <w:t xml:space="preserve">2.2 UX Scorecard — Current State</w:t>
      </w:r>
    </w:p>
    <w:p>
      <w:pPr>
        <w:spacing w:after="80" w:before="60"/>
      </w:pPr>
      <w:r>
        <w:rPr>
          <w:rFonts w:ascii="Arial" w:cs="Arial" w:eastAsia="Arial" w:hAnsi="Arial"/>
          <w:color w:val="111827"/>
          <w:sz w:val="22"/>
          <w:szCs w:val="22"/>
        </w:rPr>
        <w:t xml:space="preserve">Each dimension is scored Low / Medium / High risk (i.e. High = most problematic).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536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Information Architecture</w:t>
            </w:r>
          </w:p>
        </w:tc>
        <w:tc>
          <w:tcPr>
            <w:tcW w:type="dxa" w:w="1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 cards is within the 5-7 item threshold but the conceptual overlap between Quick Status and Live Workload creates confusion about where to look first.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Visual Hierarchy</w:t>
            </w:r>
          </w:p>
        </w:tc>
        <w:tc>
          <w:tcPr>
            <w:tcW w:type="dxa" w:w="1200"/>
            <w:tcBorders>
              <w:top w:val="single" w:color="D1D5DB" w:sz="1"/>
              <w:left w:val="single" w:color="D1D5DB" w:sz="1"/>
              <w:bottom w:val="single" w:color="D1D5DB" w:sz="1"/>
              <w:right w:val="single" w:color="D1D5DB" w:sz="1"/>
            </w:tcBorders>
            <w:shd w:fill="D5281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clear F-pattern scan path. Section headers use inline emoji (📊 👥 📞) inconsistently. Some cards use inline styles, others use class-based styles — the result is visual inconsistency.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Collapsed State (Icon Mode)</w:t>
            </w:r>
          </w:p>
        </w:tc>
        <w:tc>
          <w:tcPr>
            <w:tcW w:type="dxa" w:w="1200"/>
            <w:tcBorders>
              <w:top w:val="single" w:color="D1D5DB" w:sz="1"/>
              <w:left w:val="single" w:color="D1D5DB" w:sz="1"/>
              <w:bottom w:val="single" w:color="D1D5DB" w:sz="1"/>
              <w:right w:val="single" w:color="D1D5DB" w:sz="1"/>
            </w:tcBorders>
            <w:shd w:fill="D5281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Collapsed width is 56px but only a toggle chevron is visible. None of the card icons in collapsed mode are rendered or styled as meaningful navigation targets. There are no tooltips.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Real-Time Feedback</w:t>
            </w:r>
          </w:p>
        </w:tc>
        <w:tc>
          <w:tcPr>
            <w:tcW w:type="dxa" w:w="1200"/>
            <w:tcBorders>
              <w:top w:val="single" w:color="D1D5DB" w:sz="1"/>
              <w:left w:val="single" w:color="D1D5DB" w:sz="1"/>
              <w:bottom w:val="single" w:color="D1D5DB" w:sz="1"/>
              <w:right w:val="single" w:color="D1D5DB" w:sz="1"/>
            </w:tcBorders>
            <w:shd w:fill="D5281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Only Staff Workload refreshes automatically (60s). There is no visible indicator of data freshness on any other card. Supervisors cannot tell if the numbers are from 2 minutes ago or 2 hours ago.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Responsive Behaviour</w:t>
            </w:r>
          </w:p>
        </w:tc>
        <w:tc>
          <w:tcPr>
            <w:tcW w:type="dxa" w:w="1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Responsive breakpoints now exist (post-fix) but collapsed state on mobile auto-hides all sidebar content with no way to surface urgent metrics inline.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1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Toggle button has aria-label. Cards have no ARIA roles, live regions, or screen-reader announcements for real-time updates. Colour-only status signalling (red dots) has no text fallback.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Urgency Signalling</w:t>
            </w:r>
          </w:p>
        </w:tc>
        <w:tc>
          <w:tcPr>
            <w:tcW w:type="dxa" w:w="1200"/>
            <w:tcBorders>
              <w:top w:val="single" w:color="D1D5DB" w:sz="1"/>
              <w:left w:val="single" w:color="D1D5DB" w:sz="1"/>
              <w:bottom w:val="single" w:color="D1D5DB" w:sz="1"/>
              <w:right w:val="single" w:color="D1D5DB" w:sz="1"/>
            </w:tcBorders>
            <w:shd w:fill="D5281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Critical Issues card correctly uses red/green colour — but only visible when sidebar is expanded. A supervisor who has collapsed the sidebar sees no alert indicator at all.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Density vs. Readability</w:t>
            </w:r>
          </w:p>
        </w:tc>
        <w:tc>
          <w:tcPr>
            <w:tcW w:type="dxa" w:w="1200"/>
            <w:tcBorders>
              <w:top w:val="single" w:color="D1D5DB" w:sz="1"/>
              <w:left w:val="single" w:color="D1D5DB" w:sz="1"/>
              <w:bottom w:val="single" w:color="D1D5DB" w:sz="1"/>
              <w:right w:val="single" w:color="D1D5DB" w:sz="1"/>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Row height and font size (11-12px) are appropriate for experienced users. New supervisors may find it dense without contextual labels.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Period Filter UX</w:t>
            </w:r>
          </w:p>
        </w:tc>
        <w:tc>
          <w:tcPr>
            <w:tcW w:type="dxa" w:w="1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Today / Week / All tabs are clear and functional. Active state is visually indicated. Navigation triggers a full page reload — no client-side filtering.</w:t>
            </w:r>
          </w:p>
        </w:tc>
      </w:tr>
    </w:tbl>
    <w:p>
      <w:pPr>
        <w:spacing w:after="240" w:before="0"/>
      </w:pPr>
      <w:r>
        <w:t xml:space="preserve"/>
      </w:r>
    </w:p>
    <w:p>
      <w:r>
        <w:br w:type="page"/>
      </w:r>
    </w:p>
    <w:p>
      <w:pPr>
        <w:pStyle w:val="Heading1"/>
        <w:pBdr>
          <w:bottom w:val="single" w:color="005EB8" w:sz="6" w:space="4"/>
        </w:pBdr>
        <w:spacing w:after="160" w:before="320"/>
      </w:pPr>
      <w:r>
        <w:rPr>
          <w:rFonts w:ascii="Arial" w:cs="Arial" w:eastAsia="Arial" w:hAnsi="Arial"/>
          <w:b/>
          <w:bCs/>
          <w:color w:val="005EB8"/>
          <w:sz w:val="32"/>
          <w:szCs w:val="32"/>
        </w:rPr>
        <w:t xml:space="preserve">3. Industry Trends — 2025/2026</w:t>
      </w:r>
    </w:p>
    <w:p>
      <w:pPr>
        <w:spacing w:after="80" w:before="60"/>
      </w:pPr>
      <w:r>
        <w:rPr>
          <w:rFonts w:ascii="Arial" w:cs="Arial" w:eastAsia="Arial" w:hAnsi="Arial"/>
          <w:color w:val="111827"/>
          <w:sz w:val="22"/>
          <w:szCs w:val="22"/>
        </w:rPr>
        <w:t xml:space="preserve">Research across leading SaaS dashboard design publications and healthcare enterprise UX guidelines identifies five dominant trends directly applicable to the JeffLocal sidebar.</w:t>
      </w:r>
    </w:p>
    <w:p>
      <w:pPr>
        <w:spacing w:after="120" w:before="0"/>
      </w:pPr>
      <w:r>
        <w:t xml:space="preserve"/>
      </w:r>
    </w:p>
    <w:p>
      <w:pPr>
        <w:pStyle w:val="Heading2"/>
        <w:spacing w:after="100" w:before="240"/>
      </w:pPr>
      <w:r>
        <w:rPr>
          <w:rFonts w:ascii="Arial" w:cs="Arial" w:eastAsia="Arial" w:hAnsi="Arial"/>
          <w:b/>
          <w:bCs/>
          <w:color w:val="003D82"/>
          <w:sz w:val="26"/>
          <w:szCs w:val="26"/>
        </w:rPr>
        <w:t xml:space="preserve">3.1 Contextual Collapse: Icon-Only Mode as Standard</w:t>
      </w:r>
    </w:p>
    <w:p>
      <w:pPr>
        <w:spacing w:after="80" w:before="60"/>
      </w:pPr>
      <w:r>
        <w:rPr>
          <w:rFonts w:ascii="Arial" w:cs="Arial" w:eastAsia="Arial" w:hAnsi="Arial"/>
          <w:color w:val="111827"/>
          <w:sz w:val="22"/>
          <w:szCs w:val="22"/>
        </w:rPr>
        <w:t xml:space="preserve">The collapsible sidebar with a meaningful icon-only mode has become the default pattern across SaaS dashboards (Linear, Notion, Vercel, GitHub). The industry standard is: collapsed width 48-64px; each section represented by a recognisable icon; tooltip on hover reveals the full label and a summary value. The JeffLocal sidebar has the 56px collapsed width but renders only the toggle chevron — all content disappears. This is a regression from industry standard.</w:t>
      </w:r>
    </w:p>
    <w:p>
      <w:pPr>
        <w:spacing w:after="120" w:before="0"/>
      </w:pPr>
      <w:r>
        <w:t xml:space="preserve"/>
      </w:r>
    </w:p>
    <w:p>
      <w:pPr>
        <w:pStyle w:val="Heading2"/>
        <w:spacing w:after="100" w:before="240"/>
      </w:pPr>
      <w:r>
        <w:rPr>
          <w:rFonts w:ascii="Arial" w:cs="Arial" w:eastAsia="Arial" w:hAnsi="Arial"/>
          <w:b/>
          <w:bCs/>
          <w:color w:val="003D82"/>
          <w:sz w:val="26"/>
          <w:szCs w:val="26"/>
        </w:rPr>
        <w:t xml:space="preserve">3.2 Live Data Indicators</w:t>
      </w:r>
    </w:p>
    <w:p>
      <w:pPr>
        <w:spacing w:after="80" w:before="60"/>
      </w:pPr>
      <w:r>
        <w:rPr>
          <w:rFonts w:ascii="Arial" w:cs="Arial" w:eastAsia="Arial" w:hAnsi="Arial"/>
          <w:color w:val="111827"/>
          <w:sz w:val="22"/>
          <w:szCs w:val="22"/>
        </w:rPr>
        <w:t xml:space="preserve">Modern supervisor dashboards surface data freshness prominently. The dominant pattern is a pulsing green dot or animated ring alongside a 'last updated' timestamp, auto-refreshing every 30-60 seconds with a subtle visual flash on the changed value. Users in high-pressure environments (A&amp;E, call centres, GP reception) have reported in UX research that stale-looking numbers cause them to distrust the dashboard and revert to direct phone calls, defeating the system's purpose.</w:t>
      </w:r>
    </w:p>
    <w:p>
      <w:pPr>
        <w:spacing w:after="120" w:before="0"/>
      </w:pPr>
      <w:r>
        <w:t xml:space="preserve"/>
      </w:r>
    </w:p>
    <w:p>
      <w:pPr>
        <w:pStyle w:val="Heading2"/>
        <w:spacing w:after="100" w:before="240"/>
      </w:pPr>
      <w:r>
        <w:rPr>
          <w:rFonts w:ascii="Arial" w:cs="Arial" w:eastAsia="Arial" w:hAnsi="Arial"/>
          <w:b/>
          <w:bCs/>
          <w:color w:val="003D82"/>
          <w:sz w:val="26"/>
          <w:szCs w:val="26"/>
        </w:rPr>
        <w:t xml:space="preserve">3.3 Progressive Disclosure</w:t>
      </w:r>
    </w:p>
    <w:p>
      <w:pPr>
        <w:spacing w:after="80" w:before="60"/>
      </w:pPr>
      <w:r>
        <w:rPr>
          <w:rFonts w:ascii="Arial" w:cs="Arial" w:eastAsia="Arial" w:hAnsi="Arial"/>
          <w:color w:val="111827"/>
          <w:sz w:val="22"/>
          <w:szCs w:val="22"/>
        </w:rPr>
        <w:t xml:space="preserve">Leading healthcare dashboards (NHS Summary Care Record UI, GP Connect, EMIS Web) have moved toward progressive disclosure — showing a summary metric by default with expandable detail on demand. Applied to a sidebar, this means a card shows one headline number in normal state and expands on click to show the breakdown rows. This reduces initial visual noise while preserving depth for supervisors who need it.</w:t>
      </w:r>
    </w:p>
    <w:p>
      <w:pPr>
        <w:spacing w:after="120" w:before="0"/>
      </w:pPr>
      <w:r>
        <w:t xml:space="preserve"/>
      </w:r>
    </w:p>
    <w:p>
      <w:pPr>
        <w:pStyle w:val="Heading2"/>
        <w:spacing w:after="100" w:before="240"/>
      </w:pPr>
      <w:r>
        <w:rPr>
          <w:rFonts w:ascii="Arial" w:cs="Arial" w:eastAsia="Arial" w:hAnsi="Arial"/>
          <w:b/>
          <w:bCs/>
          <w:color w:val="003D82"/>
          <w:sz w:val="26"/>
          <w:szCs w:val="26"/>
        </w:rPr>
        <w:t xml:space="preserve">3.4 Role-Aware Content</w:t>
      </w:r>
    </w:p>
    <w:p>
      <w:pPr>
        <w:spacing w:after="80" w:before="60"/>
      </w:pPr>
      <w:r>
        <w:rPr>
          <w:rFonts w:ascii="Arial" w:cs="Arial" w:eastAsia="Arial" w:hAnsi="Arial"/>
          <w:color w:val="111827"/>
          <w:sz w:val="22"/>
          <w:szCs w:val="22"/>
        </w:rPr>
        <w:t xml:space="preserve">2025-2026 SaaS products increasingly personalise sidebar content by user role. A supervisor sees aggregate staff workload; a receptionist sees only their own queue; a GP sees only clinical flags. This approach reduces irrelevant data and sharpens the signal-to-noise ratio. The JeffLocal auth system already has three roles (admin, staff, readonly) which could drive sidebar content differentiation with minimal backend work.</w:t>
      </w:r>
    </w:p>
    <w:p>
      <w:pPr>
        <w:spacing w:after="120" w:before="0"/>
      </w:pPr>
      <w:r>
        <w:t xml:space="preserve"/>
      </w:r>
    </w:p>
    <w:p>
      <w:pPr>
        <w:pStyle w:val="Heading2"/>
        <w:spacing w:after="100" w:before="240"/>
      </w:pPr>
      <w:r>
        <w:rPr>
          <w:rFonts w:ascii="Arial" w:cs="Arial" w:eastAsia="Arial" w:hAnsi="Arial"/>
          <w:b/>
          <w:bCs/>
          <w:color w:val="003D82"/>
          <w:sz w:val="26"/>
          <w:szCs w:val="26"/>
        </w:rPr>
        <w:t xml:space="preserve">3.5 Sticky Urgency Indicators</w:t>
      </w:r>
    </w:p>
    <w:p>
      <w:pPr>
        <w:spacing w:after="80" w:before="60"/>
      </w:pPr>
      <w:r>
        <w:rPr>
          <w:rFonts w:ascii="Arial" w:cs="Arial" w:eastAsia="Arial" w:hAnsi="Arial"/>
          <w:color w:val="111827"/>
          <w:sz w:val="22"/>
          <w:szCs w:val="22"/>
        </w:rPr>
        <w:t xml:space="preserve">In enterprise dashboards serving operational roles (support queues, clinical systems, logistics), a persistent mini-badge or dot on the collapsed sidebar panel — showing the count of critical items — is now considered a UX requirement rather than a nicety. It ensures that collapsing the sidebar for screen space does not result in a supervisor missing a critical alert. This pattern is used by PagerDuty, Jira Service Management, and NHS Spine portal.</w:t>
      </w:r>
    </w:p>
    <w:p>
      <w:pPr>
        <w:spacing w:after="240" w:before="0"/>
      </w:pPr>
      <w:r>
        <w:t xml:space="preserve"/>
      </w:r>
    </w:p>
    <w:p>
      <w:r>
        <w:br w:type="page"/>
      </w:r>
    </w:p>
    <w:p>
      <w:pPr>
        <w:pStyle w:val="Heading1"/>
        <w:pBdr>
          <w:bottom w:val="single" w:color="005EB8" w:sz="6" w:space="4"/>
        </w:pBdr>
        <w:spacing w:after="160" w:before="320"/>
      </w:pPr>
      <w:r>
        <w:rPr>
          <w:rFonts w:ascii="Arial" w:cs="Arial" w:eastAsia="Arial" w:hAnsi="Arial"/>
          <w:b/>
          <w:bCs/>
          <w:color w:val="005EB8"/>
          <w:sz w:val="32"/>
          <w:szCs w:val="32"/>
        </w:rPr>
        <w:t xml:space="preserve">4. Recommendations</w:t>
      </w:r>
    </w:p>
    <w:p>
      <w:pPr>
        <w:spacing w:after="80" w:before="60"/>
      </w:pPr>
      <w:r>
        <w:rPr>
          <w:rFonts w:ascii="Arial" w:cs="Arial" w:eastAsia="Arial" w:hAnsi="Arial"/>
          <w:color w:val="111827"/>
          <w:sz w:val="22"/>
          <w:szCs w:val="22"/>
        </w:rPr>
        <w:t xml:space="preserve">Nine recommendations are listed in priority order. Each has an impact rating (effect on supervisor experience), an effort rating (engineering complexity), and a priority tier (P1 = implement now, P2 = next sprint, P3 = backlog).</w:t>
      </w:r>
    </w:p>
    <w:p>
      <w:pPr>
        <w:spacing w:after="120" w:before="0"/>
      </w:pPr>
      <w:r>
        <w:t xml:space="preserv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tblGrid>
      <w:tr>
        <w:tc>
          <w:tcPr>
            <w:tcW w:type="dxa" w:w="1200"/>
            <w:tcBorders>
              <w:top w:val="none" w:color="FFFFFF" w:sz="0"/>
              <w:left w:val="none" w:color="FFFFFF" w:sz="0"/>
              <w:bottom w:val="none" w:color="FFFFFF" w:sz="0"/>
              <w:right w:val="none" w:color="FFFFFF" w:sz="0"/>
            </w:tcBorders>
            <w:shd w:fill="D5281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High Impact/Effort</w:t>
            </w:r>
          </w:p>
        </w:tc>
        <w:tc>
          <w:tcPr>
            <w:tcW w:type="dxa" w:w="1200"/>
            <w:tcBorders>
              <w:top w:val="none" w:color="FFFFFF" w:sz="0"/>
              <w:left w:val="none" w:color="FFFFFF" w:sz="0"/>
              <w:bottom w:val="none" w:color="FFFFFF" w:sz="0"/>
              <w:right w:val="none" w:color="FFFFFF" w:sz="0"/>
            </w:tcBorders>
            <w:shd w:fill="B4530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1200"/>
            <w:tcBorders>
              <w:top w:val="none" w:color="FFFFFF" w:sz="0"/>
              <w:left w:val="none" w:color="FFFFFF" w:sz="0"/>
              <w:bottom w:val="none" w:color="FFFFFF" w:sz="0"/>
              <w:right w:val="none" w:color="FFFFFF" w:sz="0"/>
            </w:tcBorders>
            <w:shd w:fill="16653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60"/>
        <w:gridCol w:w="960"/>
        <w:gridCol w:w="760"/>
        <w:gridCol w:w="3680"/>
      </w:tblGrid>
      <w:tr>
        <w:trPr>
          <w:tblHeader/>
        </w:trPr>
        <w:tc>
          <w:tcPr>
            <w:tcW w:type="dxa" w:w="6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96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96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76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368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18"/>
                <w:szCs w:val="18"/>
              </w:rPr>
              <w:t xml:space="preserve">R1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Meaningful Icon-Only Collapsed Mode</w:t>
            </w:r>
          </w:p>
        </w:tc>
        <w:tc>
          <w:tcPr>
            <w:tcW w:type="dxa" w:w="9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960"/>
            <w:tcBorders>
              <w:top w:val="single" w:color="D1D5DB" w:sz="1"/>
              <w:left w:val="single" w:color="D1D5DB" w:sz="1"/>
              <w:bottom w:val="single" w:color="D1D5DB" w:sz="1"/>
              <w:right w:val="single" w:color="D1D5DB" w:sz="1"/>
            </w:tcBorders>
            <w:shd w:fill="16653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7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P1</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When collapsed, each card should show its icon (📊 👥 📞 ⚙️) centred in the 56px panel with a tooltip on hover showing the headline metric. E.g., the Quick Status icon shows a badge with the open count.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R2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Persistent Critical Alert Badge</w:t>
            </w:r>
          </w:p>
        </w:tc>
        <w:tc>
          <w:tcPr>
            <w:tcW w:type="dxa" w:w="9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960"/>
            <w:tcBorders>
              <w:top w:val="single" w:color="D1D5DB" w:sz="1"/>
              <w:left w:val="single" w:color="D1D5DB" w:sz="1"/>
              <w:bottom w:val="single" w:color="D1D5DB" w:sz="1"/>
              <w:right w:val="single" w:color="D1D5DB" w:sz="1"/>
            </w:tcBorders>
            <w:shd w:fill="16653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7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P1</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When critical_issues &gt; 0, show a red numbered badge over the sidebar toggle button regardless of collapsed/expanded state. Supervisors see the alert count without expanding the sidebar.</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18"/>
                <w:szCs w:val="18"/>
              </w:rPr>
              <w:t xml:space="preserve">R3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Unified Card Component System</w:t>
            </w:r>
          </w:p>
        </w:tc>
        <w:tc>
          <w:tcPr>
            <w:tcW w:type="dxa" w:w="9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960"/>
            <w:tcBorders>
              <w:top w:val="single" w:color="D1D5DB" w:sz="1"/>
              <w:left w:val="single" w:color="D1D5DB" w:sz="1"/>
              <w:bottom w:val="single" w:color="D1D5DB" w:sz="1"/>
              <w:right w:val="single" w:color="D1D5DB" w:sz="1"/>
            </w:tcBorders>
            <w:shd w:fill="16653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7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P1</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Remove all inline styles from sidebar cards. Create a single .sidebar-card CSS class with consistent header, body, row, and value styles. This eliminates visual inconsistency and makes future changes trivial.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R4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Universal Data Freshness Indicator</w:t>
            </w:r>
          </w:p>
        </w:tc>
        <w:tc>
          <w:tcPr>
            <w:tcW w:type="dxa" w:w="9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7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P2</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Add a pulsing green dot and 'last updated X seconds ago' line to every card. Extend the existing 60s JS poll from Staff Workload to all server-side cards. Flash the changed metric value on update.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18"/>
                <w:szCs w:val="18"/>
              </w:rPr>
              <w:t xml:space="preserve">R5</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Progressive Disclosure on Cards</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7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P2</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Cards show one headline metric by default; clicking the card header expands to show the full breakdown. Collapse state persisted in localStorage. Reduces visual density for supervisors who only need top-line numbers.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R6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Role-Aware Card Visibility</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7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P2</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Admin users see all cards. Staff users see only Quick Status and Staff Workload (their own row highlighted). Readonly users see Quick Status only. Driven by the existing role field on the session.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18"/>
                <w:szCs w:val="18"/>
              </w:rPr>
              <w:t xml:space="preserve">R7</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Period Filter Without Full Page Reload</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960"/>
            <w:tcBorders>
              <w:top w:val="single" w:color="D1D5DB" w:sz="1"/>
              <w:left w:val="single" w:color="D1D5DB" w:sz="1"/>
              <w:bottom w:val="single" w:color="D1D5DB" w:sz="1"/>
              <w:right w:val="single" w:color="D1D5DB" w:sz="1"/>
            </w:tcBorders>
            <w:shd w:fill="16653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7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P2</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Today / Week / All tabs currently trigger a full page reload. Convert to client-side JS fetch that updates only the sidebar card values. Faster perceived performance, no scroll-to-top.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sz w:val="18"/>
                <w:szCs w:val="18"/>
              </w:rPr>
              <w:t xml:space="preserve">R8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20"/>
                <w:szCs w:val="20"/>
              </w:rPr>
              <w:t xml:space="preserve">Contextual Micro-Sparklines</w:t>
            </w:r>
          </w:p>
        </w:tc>
        <w:tc>
          <w:tcPr>
            <w:tcW w:type="dxa" w:w="9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960"/>
            <w:tcBorders>
              <w:top w:val="single" w:color="D1D5DB" w:sz="1"/>
              <w:left w:val="single" w:color="D1D5DB" w:sz="1"/>
              <w:bottom w:val="single" w:color="D1D5DB" w:sz="1"/>
              <w:right w:val="single" w:color="D1D5DB" w:sz="1"/>
            </w:tcBorders>
            <w:shd w:fill="D5281B" w:val="clear"/>
            <w:tcMar>
              <w:top w:type="dxa" w:w="80"/>
              <w:left w:type="dxa" w:w="80"/>
              <w:bottom w:type="dxa" w:w="80"/>
              <w:right w:type="dxa" w:w="80"/>
            </w:tcMar>
          </w:tcPr>
          <w:p>
            <w:pPr>
              <w:jc w:val="center"/>
            </w:pPr>
            <w:r>
              <w:rPr>
                <w:rFonts w:ascii="Arial" w:cs="Arial" w:eastAsia="Arial" w:hAnsi="Arial"/>
                <w:b/>
                <w:bCs/>
                <w:color w:val="FFFFFF"/>
                <w:sz w:val="18"/>
                <w:szCs w:val="18"/>
              </w:rPr>
              <w:t xml:space="preserve">High</w:t>
            </w:r>
          </w:p>
        </w:tc>
        <w:tc>
          <w:tcPr>
            <w:tcW w:type="dxa" w:w="760"/>
            <w:tcBorders>
              <w:top w:val="single" w:color="D1D5DB" w:sz="1"/>
              <w:left w:val="single" w:color="D1D5DB" w:sz="1"/>
              <w:bottom w:val="single" w:color="D1D5DB" w:sz="1"/>
              <w:right w:val="single" w:color="D1D5DB" w:sz="1"/>
            </w:tcBorders>
            <w:shd w:fill="16653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P3</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Add a 7-day sparkline (SVG path, no library needed) below the key metric in Call Analytics and Quick Status cards to show the trend. Supervisors can see immediately if today is better or worse than average.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18"/>
                <w:szCs w:val="18"/>
              </w:rPr>
              <w:t xml:space="preserve">R9</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Mobile Summary Strip</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960"/>
            <w:tcBorders>
              <w:top w:val="single" w:color="D1D5DB" w:sz="1"/>
              <w:left w:val="single" w:color="D1D5DB" w:sz="1"/>
              <w:bottom w:val="single" w:color="D1D5DB" w:sz="1"/>
              <w:right w:val="single" w:color="D1D5DB" w:sz="1"/>
            </w:tcBorders>
            <w:shd w:fill="B4530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760"/>
            <w:tcBorders>
              <w:top w:val="single" w:color="D1D5DB" w:sz="1"/>
              <w:left w:val="single" w:color="D1D5DB" w:sz="1"/>
              <w:bottom w:val="single" w:color="D1D5DB" w:sz="1"/>
              <w:right w:val="single" w:color="D1D5DB" w:sz="1"/>
            </w:tcBorders>
            <w:shd w:fill="16653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P3</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On mobile (&lt;600px), replace the hidden sidebar with a sticky horizontal strip at the top of the main content area showing: critical count, open cases, and a 'View Analytics' button. Ensures supervisors on mobile never lose sight of key metrics.</w:t>
            </w:r>
          </w:p>
        </w:tc>
      </w:tr>
    </w:tbl>
    <w:p>
      <w:pPr>
        <w:spacing w:after="240" w:before="0"/>
      </w:pPr>
      <w:r>
        <w:t xml:space="preserve"/>
      </w:r>
    </w:p>
    <w:p>
      <w:r>
        <w:br w:type="page"/>
      </w:r>
    </w:p>
    <w:p>
      <w:pPr>
        <w:pStyle w:val="Heading1"/>
        <w:pBdr>
          <w:bottom w:val="single" w:color="005EB8" w:sz="6" w:space="4"/>
        </w:pBdr>
        <w:spacing w:after="160" w:before="320"/>
      </w:pPr>
      <w:r>
        <w:rPr>
          <w:rFonts w:ascii="Arial" w:cs="Arial" w:eastAsia="Arial" w:hAnsi="Arial"/>
          <w:b/>
          <w:bCs/>
          <w:color w:val="005EB8"/>
          <w:sz w:val="32"/>
          <w:szCs w:val="32"/>
        </w:rPr>
        <w:t xml:space="preserve">5. Impact on Current State</w:t>
      </w:r>
    </w:p>
    <w:p>
      <w:pPr>
        <w:spacing w:after="80" w:before="60"/>
      </w:pPr>
      <w:r>
        <w:rPr>
          <w:rFonts w:ascii="Arial" w:cs="Arial" w:eastAsia="Arial" w:hAnsi="Arial"/>
          <w:color w:val="111827"/>
          <w:sz w:val="22"/>
          <w:szCs w:val="22"/>
        </w:rPr>
        <w:t xml:space="preserve">This section maps each recommendation to the files that would change, the risk level, and whether any production code would be affected. The sandbox isolation policy means all changes can be built and tested without touching production.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1200"/>
        <w:gridCol w:w="2360"/>
      </w:tblGrid>
      <w:tr>
        <w:trPr>
          <w:tblHeader/>
        </w:trPr>
        <w:tc>
          <w:tcPr>
            <w:tcW w:type="dxa" w:w="6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c>
          <w:tcPr>
            <w:tcW w:type="dxa" w:w="32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 Affected</w:t>
            </w:r>
          </w:p>
        </w:tc>
        <w:tc>
          <w:tcPr>
            <w:tcW w:type="dxa" w:w="120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2360"/>
            <w:tcBorders>
              <w:top w:val="single" w:color="D1D5DB" w:sz="1"/>
              <w:left w:val="single" w:color="D1D5DB" w:sz="1"/>
              <w:bottom w:val="single" w:color="D1D5DB" w:sz="1"/>
              <w:right w:val="single" w:color="D1D5DB" w:sz="1"/>
            </w:tcBorders>
            <w:shd w:fill="005EB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Production Touch?</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Icon-Only Collapsed Mode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dashboard.css, index.html</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Critical Alert Badge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base.html (JS), dashboard.css</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Unified Card CSS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dashboard.css, index.html</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Data Freshness Indicators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index.html (JS), main.py (API endpoint)</w:t>
            </w:r>
          </w:p>
        </w:tc>
        <w:tc>
          <w:tcPr>
            <w:tcW w:type="dxa" w:w="12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tcPr>
          <w:p>
            <w:pPr>
              <w:jc w:val="center"/>
            </w:pPr>
            <w:r>
              <w:rPr>
                <w:rFonts w:ascii="Arial" w:cs="Arial" w:eastAsia="Arial" w:hAnsi="Arial"/>
                <w:b/>
                <w:bCs/>
                <w:color w:val="B45309"/>
                <w:sz w:val="20"/>
                <w:szCs w:val="20"/>
              </w:rPr>
              <w:t xml:space="preserve">Medium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API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Progressive Disclosure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dashboard.css, index.html (JS)</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Role-Aware Cards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index.html (Jinja2 conditionals)</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R7</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Period Filter AJAX</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index.html (JS), main.py (JSON route)</w:t>
            </w:r>
          </w:p>
        </w:tc>
        <w:tc>
          <w:tcPr>
            <w:tcW w:type="dxa" w:w="1200"/>
            <w:tcBorders>
              <w:top w:val="single" w:color="D1D5DB" w:sz="1"/>
              <w:left w:val="single" w:color="D1D5DB" w:sz="1"/>
              <w:bottom w:val="single" w:color="D1D5DB" w:sz="1"/>
              <w:right w:val="single" w:color="D1D5DB" w:sz="1"/>
            </w:tcBorders>
            <w:shd w:fill="FEF3C7" w:val="clear"/>
            <w:tcMar>
              <w:top w:type="dxa" w:w="80"/>
              <w:left w:type="dxa" w:w="80"/>
              <w:bottom w:type="dxa" w:w="80"/>
              <w:right w:type="dxa" w:w="80"/>
            </w:tcMar>
          </w:tcPr>
          <w:p>
            <w:pPr>
              <w:jc w:val="center"/>
            </w:pPr>
            <w:r>
              <w:rPr>
                <w:rFonts w:ascii="Arial" w:cs="Arial" w:eastAsia="Arial" w:hAnsi="Arial"/>
                <w:b/>
                <w:bCs/>
                <w:color w:val="B45309"/>
                <w:sz w:val="20"/>
                <w:szCs w:val="20"/>
              </w:rPr>
              <w:t xml:space="preserve">Medium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API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R8</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Sparklines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dashboard.css, index.html (SVG)</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80"/>
              <w:bottom w:type="dxa" w:w="80"/>
              <w:right w:type="dxa" w:w="80"/>
            </w:tcMar>
          </w:tcPr>
          <w:p>
            <w:pPr>
              <w:jc w:val="center"/>
            </w:pPr>
            <w:r>
              <w:rPr>
                <w:rFonts w:ascii="Arial" w:cs="Arial" w:eastAsia="Arial" w:hAnsi="Arial"/>
                <w:b/>
                <w:bCs/>
                <w:sz w:val="20"/>
                <w:szCs w:val="20"/>
              </w:rPr>
              <w:t xml:space="preserve">R9</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Mobile Summary Strip</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sz w:val="18"/>
                <w:szCs w:val="18"/>
              </w:rPr>
              <w:t xml:space="preserve">dashboard.css, index.html</w:t>
            </w:r>
          </w:p>
        </w:tc>
        <w:tc>
          <w:tcPr>
            <w:tcW w:type="dxa" w:w="1200"/>
            <w:tcBorders>
              <w:top w:val="single" w:color="D1D5DB" w:sz="1"/>
              <w:left w:val="single" w:color="D1D5DB" w:sz="1"/>
              <w:bottom w:val="single" w:color="D1D5DB" w:sz="1"/>
              <w:right w:val="single" w:color="D1D5DB" w:sz="1"/>
            </w:tcBorders>
            <w:shd w:fill="D1FAE5" w:val="clear"/>
            <w:tcMar>
              <w:top w:type="dxa" w:w="80"/>
              <w:left w:type="dxa" w:w="80"/>
              <w:bottom w:type="dxa" w:w="80"/>
              <w:right w:type="dxa" w:w="80"/>
            </w:tcMar>
          </w:tcPr>
          <w:p>
            <w:pPr>
              <w:jc w:val="center"/>
            </w:pPr>
            <w:r>
              <w:rPr>
                <w:rFonts w:ascii="Arial" w:cs="Arial" w:eastAsia="Arial" w:hAnsi="Arial"/>
                <w:b/>
                <w:bCs/>
                <w:color w:val="166534"/>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 — sandbox only</w:t>
            </w:r>
          </w:p>
        </w:tc>
      </w:tr>
    </w:tbl>
    <w:p>
      <w:pPr>
        <w:spacing w:after="240" w:before="0"/>
      </w:pPr>
      <w:r>
        <w:t xml:space="preserve"/>
      </w:r>
    </w:p>
    <w:p>
      <w:pPr>
        <w:pStyle w:val="Heading2"/>
        <w:spacing w:after="100" w:before="240"/>
      </w:pPr>
      <w:r>
        <w:rPr>
          <w:rFonts w:ascii="Arial" w:cs="Arial" w:eastAsia="Arial" w:hAnsi="Arial"/>
          <w:b/>
          <w:bCs/>
          <w:color w:val="003D82"/>
          <w:sz w:val="26"/>
          <w:szCs w:val="26"/>
        </w:rPr>
        <w:t xml:space="preserve">5.1 Effort Summary</w:t>
      </w:r>
    </w:p>
    <w:p>
      <w:pPr>
        <w:spacing w:after="80" w:before="60"/>
      </w:pPr>
      <w:r>
        <w:rPr>
          <w:rFonts w:ascii="Arial" w:cs="Arial" w:eastAsia="Arial" w:hAnsi="Arial"/>
          <w:color w:val="111827"/>
          <w:sz w:val="22"/>
          <w:szCs w:val="22"/>
        </w:rPr>
        <w:t xml:space="preserve">P1 recommendations (R1, R2, R3) are estimated at a combined 3-4 hours of implementation and testing. They require only CSS and minimal HTML changes — no backend work. These can be approved and deployed to sandbox in a single session. P2 recommendations (R4-R7) require a small backend API addition in main.py and 4-6 hours total. P3 recommendations (R8-R9) are deferred to a future sprint and do not block any P1/P2 work.</w:t>
      </w:r>
    </w:p>
    <w:p>
      <w:pPr>
        <w:spacing w:after="240" w:before="0"/>
      </w:pPr>
      <w:r>
        <w:t xml:space="preserve"/>
      </w:r>
    </w:p>
    <w:p>
      <w:r>
        <w:br w:type="page"/>
      </w:r>
    </w:p>
    <w:p>
      <w:pPr>
        <w:pStyle w:val="Heading1"/>
        <w:pBdr>
          <w:bottom w:val="single" w:color="005EB8" w:sz="6" w:space="4"/>
        </w:pBdr>
        <w:spacing w:after="160" w:before="320"/>
      </w:pPr>
      <w:r>
        <w:rPr>
          <w:rFonts w:ascii="Arial" w:cs="Arial" w:eastAsia="Arial" w:hAnsi="Arial"/>
          <w:b/>
          <w:bCs/>
          <w:color w:val="005EB8"/>
          <w:sz w:val="32"/>
          <w:szCs w:val="32"/>
        </w:rPr>
        <w:t xml:space="preserve">6. Proposed Implementation Order</w:t>
      </w:r>
    </w:p>
    <w:p>
      <w:pPr>
        <w:spacing w:after="80" w:before="60"/>
      </w:pPr>
      <w:r>
        <w:rPr>
          <w:rFonts w:ascii="Arial" w:cs="Arial" w:eastAsia="Arial" w:hAnsi="Arial"/>
          <w:color w:val="111827"/>
          <w:sz w:val="22"/>
          <w:szCs w:val="22"/>
        </w:rPr>
        <w:t xml:space="preserve">Recommended sequencing to maximise visible supervisor value per session:</w:t>
      </w:r>
    </w:p>
    <w:p>
      <w:pPr>
        <w:spacing w:after="12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R3 — Unified Card CSS (30 min): Establish the component foundation first. All subsequent visual changes build on a clean CSS base.</w:t>
      </w:r>
    </w:p>
    <w:p>
      <w:pPr>
        <w:pStyle w:val="ListParagraph"/>
        <w:numPr>
          <w:ilvl w:val="0"/>
          <w:numId w:val="2"/>
        </w:numPr>
        <w:spacing w:after="40" w:before="40"/>
      </w:pPr>
      <w:r>
        <w:rPr>
          <w:rFonts w:ascii="Arial" w:cs="Arial" w:eastAsia="Arial" w:hAnsi="Arial"/>
          <w:color w:val="111827"/>
          <w:sz w:val="22"/>
          <w:szCs w:val="22"/>
        </w:rPr>
        <w:t xml:space="preserve">R1 — Icon-Only Collapsed Mode (45 min): Immediately addresses the most visible gap. Supervisors can now collapse the sidebar meaningfully.</w:t>
      </w:r>
    </w:p>
    <w:p>
      <w:pPr>
        <w:pStyle w:val="ListParagraph"/>
        <w:numPr>
          <w:ilvl w:val="0"/>
          <w:numId w:val="2"/>
        </w:numPr>
        <w:spacing w:after="40" w:before="40"/>
      </w:pPr>
      <w:r>
        <w:rPr>
          <w:rFonts w:ascii="Arial" w:cs="Arial" w:eastAsia="Arial" w:hAnsi="Arial"/>
          <w:color w:val="111827"/>
          <w:sz w:val="22"/>
          <w:szCs w:val="22"/>
        </w:rPr>
        <w:t xml:space="preserve">R2 — Critical Alert Badge (30 min): Closes the 'blind spot' issue. Collapsed sidebar no longer hides urgent alerts.</w:t>
      </w:r>
    </w:p>
    <w:p>
      <w:pPr>
        <w:pStyle w:val="ListParagraph"/>
        <w:numPr>
          <w:ilvl w:val="0"/>
          <w:numId w:val="2"/>
        </w:numPr>
        <w:spacing w:after="40" w:before="40"/>
      </w:pPr>
      <w:r>
        <w:rPr>
          <w:rFonts w:ascii="Arial" w:cs="Arial" w:eastAsia="Arial" w:hAnsi="Arial"/>
          <w:color w:val="111827"/>
          <w:sz w:val="22"/>
          <w:szCs w:val="22"/>
        </w:rPr>
        <w:t xml:space="preserve">R5 — Progressive Disclosure (60 min): Reduces clutter for supervisors who only need headlines. Depends on R3.</w:t>
      </w:r>
    </w:p>
    <w:p>
      <w:pPr>
        <w:pStyle w:val="ListParagraph"/>
        <w:numPr>
          <w:ilvl w:val="0"/>
          <w:numId w:val="2"/>
        </w:numPr>
        <w:spacing w:after="40" w:before="40"/>
      </w:pPr>
      <w:r>
        <w:rPr>
          <w:rFonts w:ascii="Arial" w:cs="Arial" w:eastAsia="Arial" w:hAnsi="Arial"/>
          <w:color w:val="111827"/>
          <w:sz w:val="22"/>
          <w:szCs w:val="22"/>
        </w:rPr>
        <w:t xml:space="preserve">R7 — Period Filter AJAX (60 min): Removes the jarring full-page reload. Requires a simple JSON endpoint in main.py.</w:t>
      </w:r>
    </w:p>
    <w:p>
      <w:pPr>
        <w:pStyle w:val="ListParagraph"/>
        <w:numPr>
          <w:ilvl w:val="0"/>
          <w:numId w:val="2"/>
        </w:numPr>
        <w:spacing w:after="40" w:before="40"/>
      </w:pPr>
      <w:r>
        <w:rPr>
          <w:rFonts w:ascii="Arial" w:cs="Arial" w:eastAsia="Arial" w:hAnsi="Arial"/>
          <w:color w:val="111827"/>
          <w:sz w:val="22"/>
          <w:szCs w:val="22"/>
        </w:rPr>
        <w:t xml:space="preserve">R4 — Data Freshness Indicators (90 min): Extends the existing 60s poll to all cards and adds visible indicators. Requires main.py JSON API.</w:t>
      </w:r>
    </w:p>
    <w:p>
      <w:pPr>
        <w:pStyle w:val="ListParagraph"/>
        <w:numPr>
          <w:ilvl w:val="0"/>
          <w:numId w:val="2"/>
        </w:numPr>
        <w:spacing w:after="40" w:before="40"/>
      </w:pPr>
      <w:r>
        <w:rPr>
          <w:rFonts w:ascii="Arial" w:cs="Arial" w:eastAsia="Arial" w:hAnsi="Arial"/>
          <w:color w:val="111827"/>
          <w:sz w:val="22"/>
          <w:szCs w:val="22"/>
        </w:rPr>
        <w:t xml:space="preserve">R6 — Role-Aware Cards (45 min): Pure Jinja2 conditionals. Low effort, high trust-building value.</w:t>
      </w:r>
    </w:p>
    <w:p>
      <w:pPr>
        <w:pStyle w:val="ListParagraph"/>
        <w:numPr>
          <w:ilvl w:val="0"/>
          <w:numId w:val="2"/>
        </w:numPr>
        <w:spacing w:after="40" w:before="40"/>
      </w:pPr>
      <w:r>
        <w:rPr>
          <w:rFonts w:ascii="Arial" w:cs="Arial" w:eastAsia="Arial" w:hAnsi="Arial"/>
          <w:color w:val="111827"/>
          <w:sz w:val="22"/>
          <w:szCs w:val="22"/>
        </w:rPr>
        <w:t xml:space="preserve">R8 — Sparklines (P3 — deferred)</w:t>
      </w:r>
    </w:p>
    <w:p>
      <w:pPr>
        <w:pStyle w:val="ListParagraph"/>
        <w:numPr>
          <w:ilvl w:val="0"/>
          <w:numId w:val="2"/>
        </w:numPr>
        <w:spacing w:after="40" w:before="40"/>
      </w:pPr>
      <w:r>
        <w:rPr>
          <w:rFonts w:ascii="Arial" w:cs="Arial" w:eastAsia="Arial" w:hAnsi="Arial"/>
          <w:color w:val="111827"/>
          <w:sz w:val="22"/>
          <w:szCs w:val="22"/>
        </w:rPr>
        <w:t xml:space="preserve">R9 — Mobile Summary Strip (P3 — deferred)</w:t>
      </w:r>
    </w:p>
    <w:p>
      <w:pPr>
        <w:spacing w:after="240" w:before="0"/>
      </w:pPr>
      <w:r>
        <w:t xml:space="preserve"/>
      </w:r>
    </w:p>
    <w:p>
      <w:pPr>
        <w:pStyle w:val="Heading2"/>
        <w:spacing w:after="100" w:before="240"/>
      </w:pPr>
      <w:r>
        <w:rPr>
          <w:rFonts w:ascii="Arial" w:cs="Arial" w:eastAsia="Arial" w:hAnsi="Arial"/>
          <w:b/>
          <w:bCs/>
          <w:color w:val="003D82"/>
          <w:sz w:val="26"/>
          <w:szCs w:val="26"/>
        </w:rPr>
        <w:t xml:space="preserve">6.1 Approval Gate</w:t>
      </w:r>
    </w:p>
    <w:p>
      <w:pPr>
        <w:spacing w:after="80" w:before="60"/>
      </w:pPr>
      <w:r>
        <w:rPr>
          <w:rFonts w:ascii="Arial" w:cs="Arial" w:eastAsia="Arial" w:hAnsi="Arial"/>
          <w:color w:val="111827"/>
          <w:sz w:val="22"/>
          <w:szCs w:val="22"/>
        </w:rPr>
        <w:t xml:space="preserve">Per the JeffLocal 4-agent workflow, each P1 change requires TechLead implementation + ControlTower QA + DevOps deployment log + GuardRail sign-off + Saeed final approval before the recommendation is marked complete. No P2 work begins until all three P1 recommendations are approved.</w:t>
      </w:r>
    </w:p>
    <w:p>
      <w:pPr>
        <w:spacing w:after="240" w:before="0"/>
      </w:pPr>
      <w:r>
        <w:t xml:space="preserve"/>
      </w:r>
    </w:p>
    <w:p>
      <w:r>
        <w:br w:type="page"/>
      </w:r>
    </w:p>
    <w:p>
      <w:pPr>
        <w:pStyle w:val="Heading1"/>
        <w:pBdr>
          <w:bottom w:val="single" w:color="005EB8" w:sz="6" w:space="4"/>
        </w:pBdr>
        <w:spacing w:after="160" w:before="320"/>
      </w:pPr>
      <w:r>
        <w:rPr>
          <w:rFonts w:ascii="Arial" w:cs="Arial" w:eastAsia="Arial" w:hAnsi="Arial"/>
          <w:b/>
          <w:bCs/>
          <w:color w:val="005EB8"/>
          <w:sz w:val="32"/>
          <w:szCs w:val="32"/>
        </w:rPr>
        <w:t xml:space="preserve">7. Research Sources</w:t>
      </w:r>
    </w:p>
    <w:p>
      <w:pPr>
        <w:spacing w:after="80" w:before="60"/>
      </w:pPr>
      <w:r>
        <w:rPr>
          <w:rFonts w:ascii="Arial" w:cs="Arial" w:eastAsia="Arial" w:hAnsi="Arial"/>
          <w:color w:val="111827"/>
          <w:sz w:val="22"/>
          <w:szCs w:val="22"/>
        </w:rPr>
        <w:t xml:space="preserve">The following industry publications and UX research informed this report:</w:t>
      </w:r>
    </w:p>
    <w:p>
      <w:pPr>
        <w:spacing w:after="120" w:before="0"/>
      </w:pPr>
      <w:r>
        <w:t xml:space="preserve"/>
      </w:r>
    </w:p>
    <w:p>
      <w:pPr>
        <w:pStyle w:val="ListParagraph"/>
        <w:numPr>
          <w:ilvl w:val="0"/>
          <w:numId w:val="3"/>
        </w:numPr>
        <w:spacing w:after="40" w:before="40"/>
      </w:pPr>
      <w:r>
        <w:rPr>
          <w:rFonts w:ascii="Arial" w:cs="Arial" w:eastAsia="Arial" w:hAnsi="Arial"/>
          <w:color w:val="111827"/>
          <w:sz w:val="22"/>
          <w:szCs w:val="22"/>
        </w:rPr>
        <w:t xml:space="preserve">20 Best Dashboard UI/UX Design Principles (2025) — Medium / AllCloneScript</w:t>
      </w:r>
    </w:p>
    <w:p>
      <w:pPr>
        <w:pStyle w:val="ListParagraph"/>
        <w:numPr>
          <w:ilvl w:val="0"/>
          <w:numId w:val="3"/>
        </w:numPr>
        <w:spacing w:after="40" w:before="40"/>
      </w:pPr>
      <w:r>
        <w:rPr>
          <w:rFonts w:ascii="Arial" w:cs="Arial" w:eastAsia="Arial" w:hAnsi="Arial"/>
          <w:color w:val="111827"/>
          <w:sz w:val="22"/>
          <w:szCs w:val="22"/>
        </w:rPr>
        <w:t xml:space="preserve">9 Dashboard Design Principles (2026) — DesignRush</w:t>
      </w:r>
    </w:p>
    <w:p>
      <w:pPr>
        <w:pStyle w:val="ListParagraph"/>
        <w:numPr>
          <w:ilvl w:val="0"/>
          <w:numId w:val="3"/>
        </w:numPr>
        <w:spacing w:after="40" w:before="40"/>
      </w:pPr>
      <w:r>
        <w:rPr>
          <w:rFonts w:ascii="Arial" w:cs="Arial" w:eastAsia="Arial" w:hAnsi="Arial"/>
          <w:color w:val="111827"/>
          <w:sz w:val="22"/>
          <w:szCs w:val="22"/>
        </w:rPr>
        <w:t xml:space="preserve">Effective Dashboard Design Principles (2025) — UXPin Studio</w:t>
      </w:r>
    </w:p>
    <w:p>
      <w:pPr>
        <w:pStyle w:val="ListParagraph"/>
        <w:numPr>
          <w:ilvl w:val="0"/>
          <w:numId w:val="3"/>
        </w:numPr>
        <w:spacing w:after="40" w:before="40"/>
      </w:pPr>
      <w:r>
        <w:rPr>
          <w:rFonts w:ascii="Arial" w:cs="Arial" w:eastAsia="Arial" w:hAnsi="Arial"/>
          <w:color w:val="111827"/>
          <w:sz w:val="22"/>
          <w:szCs w:val="22"/>
        </w:rPr>
        <w:t xml:space="preserve">50 Best Dashboard Design Examples for 2026 — Muzli Blog</w:t>
      </w:r>
    </w:p>
    <w:p>
      <w:pPr>
        <w:pStyle w:val="ListParagraph"/>
        <w:numPr>
          <w:ilvl w:val="0"/>
          <w:numId w:val="3"/>
        </w:numPr>
        <w:spacing w:after="40" w:before="40"/>
      </w:pPr>
      <w:r>
        <w:rPr>
          <w:rFonts w:ascii="Arial" w:cs="Arial" w:eastAsia="Arial" w:hAnsi="Arial"/>
          <w:color w:val="111827"/>
          <w:sz w:val="22"/>
          <w:szCs w:val="22"/>
        </w:rPr>
        <w:t xml:space="preserve">Dashboard UX Patterns Best Practices — Pencil &amp; Paper</w:t>
      </w:r>
    </w:p>
    <w:p>
      <w:pPr>
        <w:pStyle w:val="ListParagraph"/>
        <w:numPr>
          <w:ilvl w:val="0"/>
          <w:numId w:val="3"/>
        </w:numPr>
        <w:spacing w:after="40" w:before="40"/>
      </w:pPr>
      <w:r>
        <w:rPr>
          <w:rFonts w:ascii="Arial" w:cs="Arial" w:eastAsia="Arial" w:hAnsi="Arial"/>
          <w:color w:val="111827"/>
          <w:sz w:val="22"/>
          <w:szCs w:val="22"/>
        </w:rPr>
        <w:t xml:space="preserve">Dashboard Design Trends 2026: Which Ones Actually Matter — Fuselab Creative</w:t>
      </w:r>
    </w:p>
    <w:p>
      <w:pPr>
        <w:pStyle w:val="ListParagraph"/>
        <w:numPr>
          <w:ilvl w:val="0"/>
          <w:numId w:val="3"/>
        </w:numPr>
        <w:spacing w:after="40" w:before="40"/>
      </w:pPr>
      <w:r>
        <w:rPr>
          <w:rFonts w:ascii="Arial" w:cs="Arial" w:eastAsia="Arial" w:hAnsi="Arial"/>
          <w:color w:val="111827"/>
          <w:sz w:val="22"/>
          <w:szCs w:val="22"/>
        </w:rPr>
        <w:t xml:space="preserve">8+ Best Sidebar Menu Design Examples of 2026 — Navbar Gallery</w:t>
      </w:r>
    </w:p>
    <w:p>
      <w:pPr>
        <w:pStyle w:val="ListParagraph"/>
        <w:numPr>
          <w:ilvl w:val="0"/>
          <w:numId w:val="3"/>
        </w:numPr>
        <w:spacing w:after="40" w:before="40"/>
      </w:pPr>
      <w:r>
        <w:rPr>
          <w:rFonts w:ascii="Arial" w:cs="Arial" w:eastAsia="Arial" w:hAnsi="Arial"/>
          <w:color w:val="111827"/>
          <w:sz w:val="22"/>
          <w:szCs w:val="22"/>
        </w:rPr>
        <w:t xml:space="preserve">Best UX Practices for Designing a Sidebar Menu in 2025 — uiuxdesigntrends.com</w:t>
      </w:r>
    </w:p>
    <w:p>
      <w:pPr>
        <w:pStyle w:val="ListParagraph"/>
        <w:numPr>
          <w:ilvl w:val="0"/>
          <w:numId w:val="3"/>
        </w:numPr>
        <w:spacing w:after="40" w:before="40"/>
      </w:pPr>
      <w:r>
        <w:rPr>
          <w:rFonts w:ascii="Arial" w:cs="Arial" w:eastAsia="Arial" w:hAnsi="Arial"/>
          <w:color w:val="111827"/>
          <w:sz w:val="22"/>
          <w:szCs w:val="22"/>
        </w:rPr>
        <w:t xml:space="preserve">Sidebar Design for Web Apps: UX Best Practices (2026) — Alf Design Group</w:t>
      </w:r>
    </w:p>
    <w:p>
      <w:pPr>
        <w:pStyle w:val="ListParagraph"/>
        <w:numPr>
          <w:ilvl w:val="0"/>
          <w:numId w:val="3"/>
        </w:numPr>
        <w:spacing w:after="40" w:before="40"/>
      </w:pPr>
      <w:r>
        <w:rPr>
          <w:rFonts w:ascii="Arial" w:cs="Arial" w:eastAsia="Arial" w:hAnsi="Arial"/>
          <w:color w:val="111827"/>
          <w:sz w:val="22"/>
          <w:szCs w:val="22"/>
        </w:rPr>
        <w:t xml:space="preserve">Case Study Research: Sidebar Navigation — UX Planet (Sergushkin)</w:t>
      </w:r>
    </w:p>
    <w:p>
      <w:pPr>
        <w:pStyle w:val="ListParagraph"/>
        <w:numPr>
          <w:ilvl w:val="0"/>
          <w:numId w:val="3"/>
        </w:numPr>
        <w:spacing w:after="40" w:before="40"/>
      </w:pPr>
      <w:r>
        <w:rPr>
          <w:rFonts w:ascii="Arial" w:cs="Arial" w:eastAsia="Arial" w:hAnsi="Arial"/>
          <w:color w:val="111827"/>
          <w:sz w:val="22"/>
          <w:szCs w:val="22"/>
        </w:rPr>
        <w:t xml:space="preserve">SaaS Dashboard UX Patterns: Complete 2026 Guide — GitNexa</w:t>
      </w:r>
    </w:p>
    <w:p>
      <w:pPr>
        <w:pStyle w:val="ListParagraph"/>
        <w:numPr>
          <w:ilvl w:val="0"/>
          <w:numId w:val="3"/>
        </w:numPr>
        <w:spacing w:after="40" w:before="40"/>
      </w:pPr>
      <w:r>
        <w:rPr>
          <w:rFonts w:ascii="Arial" w:cs="Arial" w:eastAsia="Arial" w:hAnsi="Arial"/>
          <w:color w:val="111827"/>
          <w:sz w:val="22"/>
          <w:szCs w:val="22"/>
        </w:rPr>
        <w:t xml:space="preserve">Smart SaaS Dashboard Design Guide (2026) — F1 Studioz</w:t>
      </w:r>
    </w:p>
    <w:p>
      <w:pPr>
        <w:pStyle w:val="ListParagraph"/>
        <w:numPr>
          <w:ilvl w:val="0"/>
          <w:numId w:val="3"/>
        </w:numPr>
        <w:spacing w:after="40" w:before="40"/>
      </w:pPr>
      <w:r>
        <w:rPr>
          <w:rFonts w:ascii="Arial" w:cs="Arial" w:eastAsia="Arial" w:hAnsi="Arial"/>
          <w:color w:val="111827"/>
          <w:sz w:val="22"/>
          <w:szCs w:val="22"/>
        </w:rPr>
        <w:t xml:space="preserve">UX Navigation Design: Common Patterns and Best Practices — Eleken</w:t>
      </w:r>
    </w:p>
    <w:p>
      <w:pPr>
        <w:pStyle w:val="ListParagraph"/>
        <w:numPr>
          <w:ilvl w:val="0"/>
          <w:numId w:val="3"/>
        </w:numPr>
        <w:spacing w:after="40" w:before="40"/>
      </w:pPr>
      <w:r>
        <w:rPr>
          <w:rFonts w:ascii="Arial" w:cs="Arial" w:eastAsia="Arial" w:hAnsi="Arial"/>
          <w:color w:val="111827"/>
          <w:sz w:val="22"/>
          <w:szCs w:val="22"/>
        </w:rPr>
        <w:t xml:space="preserve">Building a Collapsible Admin Sidebar (Pro Patterns) — DEV Community</w:t>
      </w:r>
    </w:p>
    <w:p>
      <w:pPr>
        <w:spacing w:after="240" w:before="0"/>
      </w:pPr>
      <w:r>
        <w:t xml:space="preserve"/>
      </w:r>
    </w:p>
    <w:p>
      <w:pPr>
        <w:pBdr>
          <w:top w:val="single" w:color="005EB8" w:sz="6" w:space="8"/>
        </w:pBdr>
        <w:spacing w:after="80" w:before="240"/>
      </w:pPr>
      <w:r>
        <w:rPr>
          <w:rFonts w:ascii="Arial" w:cs="Arial" w:eastAsia="Arial" w:hAnsi="Arial"/>
          <w:b/>
          <w:bCs/>
          <w:sz w:val="22"/>
          <w:szCs w:val="22"/>
        </w:rPr>
        <w:t xml:space="preserve">Report Status: </w:t>
      </w:r>
      <w:r>
        <w:rPr>
          <w:rFonts w:ascii="Arial" w:cs="Arial" w:eastAsia="Arial" w:hAnsi="Arial"/>
          <w:b/>
          <w:bCs/>
          <w:color w:val="B45309"/>
          <w:sz w:val="22"/>
          <w:szCs w:val="22"/>
        </w:rPr>
        <w:t xml:space="preserve">AWAITING SAEED REVIEW &amp; APPROVAL TO PROCEED</w:t>
      </w:r>
    </w:p>
    <w:p>
      <w:pPr>
        <w:spacing w:after="80" w:before="60"/>
      </w:pPr>
      <w:r>
        <w:rPr>
          <w:rFonts w:ascii="Arial" w:cs="Arial" w:eastAsia="Arial" w:hAnsi="Arial"/>
          <w:color w:val="111827"/>
          <w:sz w:val="22"/>
          <w:szCs w:val="22"/>
        </w:rPr>
        <w:t xml:space="preserve">Next step: Saeed reviews recommendations R1-R3 and approves P1 implementation sprint. TechLead to begin coding immediately upon approval.</w:t>
      </w:r>
    </w:p>
    <w:p>
      <w:pPr>
        <w:spacing w:after="120" w:before="0"/>
      </w:pPr>
      <w:r>
        <w:t xml:space="preserve"/>
      </w:r>
    </w:p>
    <w:p>
      <w:r>
        <w:rPr>
          <w:rFonts w:ascii="Arial" w:cs="Arial" w:eastAsia="Arial" w:hAnsi="Arial"/>
          <w:b/>
          <w:bCs/>
          <w:sz w:val="20"/>
          <w:szCs w:val="20"/>
        </w:rPr>
        <w:t xml:space="preserve">Prepared by: </w:t>
      </w:r>
      <w:r>
        <w:rPr>
          <w:rFonts w:ascii="Arial" w:cs="Arial" w:eastAsia="Arial" w:hAnsi="Arial"/>
          <w:sz w:val="20"/>
          <w:szCs w:val="20"/>
        </w:rPr>
        <w:t xml:space="preserve">JeffLocal Agent Team (TechLead + Research)  |  </w:t>
      </w:r>
      <w:r>
        <w:rPr>
          <w:rFonts w:ascii="Arial" w:cs="Arial" w:eastAsia="Arial" w:hAnsi="Arial"/>
          <w:color w:val="B45309"/>
          <w:sz w:val="20"/>
          <w:szCs w:val="20"/>
        </w:rPr>
        <w:t xml:space="preserve">23 May 2026  |  SANDBOX REPORT — NOT FOR CLINICAL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right"/>
    </w:pPr>
    <w:r>
      <w:rPr>
        <w:rFonts w:ascii="Arial" w:cs="Arial" w:eastAsia="Arial" w:hAnsi="Arial"/>
        <w:color w:val="4B5563"/>
        <w:sz w:val="18"/>
        <w:szCs w:val="18"/>
      </w:rPr>
      <w:t xml:space="preserve">Analytics Sidebar — UX/UI Analysis Report  |  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B8" w:sz="4" w:space="4"/>
      </w:pBdr>
    </w:pPr>
    <w:r>
      <w:rPr>
        <w:rFonts w:ascii="Arial" w:cs="Arial" w:eastAsia="Arial" w:hAnsi="Arial"/>
        <w:color w:val="4B5563"/>
        <w:sz w:val="18"/>
        <w:szCs w:val="18"/>
      </w:rPr>
      <w:t xml:space="preserve">Churchtown Medical Centre  |  JeffLocal Dashboard</w:t>
    </w:r>
    <w:r>
      <w:rPr>
        <w:rFonts w:ascii="Arial" w:cs="Arial" w:eastAsia="Arial" w:hAnsi="Arial"/>
        <w:b/>
        <w:bCs/>
        <w:color w:val="B45309"/>
        <w:sz w:val="18"/>
        <w:szCs w:val="18"/>
      </w:rPr>
      <w:t xml:space="preserve">  |  SANDBOX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5EB8"/>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3D82"/>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2026-05-23T15:55:45.573Z</dcterms:created>
  <dcterms:modified xsi:type="dcterms:W3CDTF">2026-05-23T15:55:45.573Z</dcterms:modified>
</cp:coreProperties>
</file>

<file path=docProps/custom.xml><?xml version="1.0" encoding="utf-8"?>
<Properties xmlns="http://schemas.openxmlformats.org/officeDocument/2006/custom-properties" xmlns:vt="http://schemas.openxmlformats.org/officeDocument/2006/docPropsVTypes"/>
</file>