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rPr>
          <w:rFonts w:ascii="Times New Roman" w:cs="Times New Roman" w:hAnsi="Times New Roman" w:eastAsia="Times New Roman"/>
          <w:b w:val="1"/>
          <w:bCs w:val="1"/>
        </w:rPr>
      </w:pPr>
      <w:r>
        <w:rPr>
          <w:rFonts w:ascii="Calibri" w:hAnsi="Calibri"/>
          <w:b w:val="1"/>
          <w:bCs w:val="1"/>
          <w:outline w:val="0"/>
          <w:color w:val="1f3864"/>
          <w:sz w:val="40"/>
          <w:szCs w:val="40"/>
          <w:u w:color="1f3864"/>
          <w:rtl w:val="0"/>
          <w:lang w:val="en-US"/>
          <w14:textFill>
            <w14:solidFill>
              <w14:srgbClr w14:val="1F3864"/>
            </w14:solidFill>
          </w14:textFill>
        </w:rPr>
        <w:t>Artifactory Host - System State</w:t>
      </w:r>
    </w:p>
    <w:p>
      <w:pPr>
        <w:pStyle w:val="Heading"/>
        <w:spacing w:before="300" w:after="120"/>
      </w:pPr>
      <w:r>
        <w:rPr>
          <w:rFonts w:ascii="Calibri" w:hAnsi="Calibri"/>
          <w:b w:val="1"/>
          <w:bCs w:val="1"/>
          <w:outline w:val="0"/>
          <w:color w:val="1f3864"/>
          <w:sz w:val="30"/>
          <w:szCs w:val="30"/>
          <w:u w:color="1f3864"/>
          <w:rtl w:val="0"/>
          <w:lang w:val="nl-NL"/>
          <w14:textFill>
            <w14:solidFill>
              <w14:srgbClr w14:val="1F3864"/>
            </w14:solidFill>
          </w14:textFill>
        </w:rPr>
        <w:t>1. Overview</w:t>
      </w:r>
    </w:p>
    <w:p>
      <w:pPr>
        <w:pStyle w:val="Heading"/>
        <w:spacing w:before="300" w:after="120"/>
      </w:pPr>
      <w:r>
        <w:rPr>
          <w:rFonts w:ascii="Calibri" w:hAnsi="Calibri"/>
          <w:outline w:val="0"/>
          <w:color w:val="000000"/>
          <w:sz w:val="22"/>
          <w:szCs w:val="22"/>
          <w:u w:color="000000"/>
          <w:rtl w:val="0"/>
          <w:lang w:val="en-US"/>
          <w14:textFill>
            <w14:solidFill>
              <w14:srgbClr w14:val="000000"/>
            </w14:solidFill>
          </w14:textFill>
        </w:rPr>
        <w:t>This page documents the current state of the EC2 host that runs JFrog Artifactory for the CNXS program. It covers the instance, storage, Docker stack, services, security settings, user access, scheduled backups, and overall health, based on an report collected from the host on 2026-10-09 with elevated privileges.</w:t>
      </w:r>
    </w:p>
    <w:p>
      <w:pPr>
        <w:pStyle w:val="Heading"/>
        <w:spacing w:before="300" w:after="120"/>
      </w:pPr>
      <w:r>
        <w:rPr>
          <w:rFonts w:ascii="Calibri" w:hAnsi="Calibri"/>
          <w:outline w:val="0"/>
          <w:color w:val="000000"/>
          <w:sz w:val="22"/>
          <w:szCs w:val="22"/>
          <w:u w:color="000000"/>
          <w:rtl w:val="0"/>
          <w:lang w:val="en-US"/>
          <w14:textFill>
            <w14:solidFill>
              <w14:srgbClr w14:val="000000"/>
            </w14:solidFill>
          </w14:textFill>
        </w:rPr>
        <w:t>Artifactory, its PostgreSQL database, and NGINX all run as Docker containers on a single bridge network. The host OS is Amazon Linux 2023. Application data lives on two dedicated EBS volumes mounted under /app.</w:t>
      </w: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2. Instance Identity</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97"/>
        <w:gridCol w:w="6553"/>
      </w:tblGrid>
      <w:tr>
        <w:tblPrEx>
          <w:shd w:val="clear" w:color="auto" w:fill="4f81bd"/>
        </w:tblPrEx>
        <w:trPr>
          <w:trHeight w:val="226" w:hRule="atLeast"/>
          <w:tblHeader/>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Item</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sz w:val="20"/>
                <w:szCs w:val="20"/>
                <w:u w:color="000000"/>
                <w:shd w:val="nil" w:color="auto" w:fill="auto"/>
                <w:rtl w:val="0"/>
              </w:rPr>
              <w:t>Value</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Hostname</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ip-10-56-112-243.ec2.internal</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Instance ID</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i-03501abbdb05ec7ac</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Instance type</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m6i.xlarge (4 vCPU, 16 GB RAM)</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AMI</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ami-0532be01f26a3de55</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Availability zone</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us-east-1b</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Private IP</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10.56.112.243</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Operating system</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fr-FR"/>
              </w:rPr>
              <w:t>Amazon Linux 2023.12.20260918</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Kernel</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6.1.186-228.376.amzn2023.x86_64</w:t>
            </w:r>
          </w:p>
        </w:tc>
      </w:tr>
      <w:tr>
        <w:tblPrEx>
          <w:shd w:val="clear" w:color="auto" w:fill="ced7e7"/>
        </w:tblPrEx>
        <w:trPr>
          <w:trHeight w:val="226" w:hRule="atLeast"/>
        </w:trPr>
        <w:tc>
          <w:tcPr>
            <w:tcW w:type="dxa" w:w="27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Uptime at collection</w:t>
            </w:r>
          </w:p>
        </w:tc>
        <w:tc>
          <w:tcPr>
            <w:tcW w:type="dxa" w:w="65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17 days (last boot Sep 22, 2026 13:26 UTC)</w:t>
            </w:r>
          </w:p>
        </w:tc>
      </w:tr>
    </w:tbl>
    <w:p>
      <w:pPr>
        <w:pStyle w:val="Heading"/>
        <w:widowControl w:val="0"/>
        <w:spacing w:before="300" w:after="120"/>
      </w:pPr>
    </w:p>
    <w:p>
      <w:pPr>
        <w:pStyle w:val="Heading"/>
        <w:spacing w:before="300" w:after="120"/>
      </w:pPr>
      <w:r>
        <w:rPr>
          <w:rFonts w:ascii="Calibri" w:hAnsi="Calibri"/>
          <w:b w:val="1"/>
          <w:bCs w:val="1"/>
          <w:outline w:val="0"/>
          <w:color w:val="1f3864"/>
          <w:sz w:val="30"/>
          <w:szCs w:val="30"/>
          <w:u w:color="1f3864"/>
          <w:rtl w:val="0"/>
          <w:lang w:val="it-IT"/>
          <w14:textFill>
            <w14:solidFill>
              <w14:srgbClr w14:val="1F3864"/>
            </w14:solidFill>
          </w14:textFill>
        </w:rPr>
        <w:t>3. Storage</w:t>
      </w: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3.1 Volumes and usage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1100"/>
        <w:gridCol w:w="1500"/>
        <w:gridCol w:w="1500"/>
        <w:gridCol w:w="1300"/>
        <w:gridCol w:w="1960"/>
      </w:tblGrid>
      <w:tr>
        <w:tblPrEx>
          <w:shd w:val="clear" w:color="auto" w:fill="4f81bd"/>
        </w:tblPrEx>
        <w:trPr>
          <w:trHeight w:val="226" w:hRule="atLeast"/>
          <w:tblHeader/>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rPr>
              <w:t>Device</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Size</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Mount</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rPr>
              <w:t>Type</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lang w:val="en-US"/>
              </w:rPr>
              <w:t>Used</w:t>
            </w:r>
          </w:p>
        </w:tc>
        <w:tc>
          <w:tcPr>
            <w:tcW w:type="dxa" w:w="1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Purpose</w:t>
            </w:r>
          </w:p>
        </w:tc>
      </w:tr>
      <w:tr>
        <w:tblPrEx>
          <w:shd w:val="clear" w:color="auto" w:fill="ced7e7"/>
        </w:tblPrEx>
        <w:trPr>
          <w:trHeight w:val="529"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nvme0n1p1</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it-IT"/>
              </w:rPr>
              <w:t>150 GB</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xfs</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20 GB (14%)</w:t>
            </w:r>
          </w:p>
        </w:tc>
        <w:tc>
          <w:tcPr>
            <w:tcW w:type="dxa" w:w="1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OS root, Docker data root</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nvme1n1</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it-IT"/>
              </w:rPr>
              <w:t>800 GB</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/app/jfrog</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xfs</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408 GB (52%)</w:t>
            </w:r>
          </w:p>
        </w:tc>
        <w:tc>
          <w:tcPr>
            <w:tcW w:type="dxa" w:w="1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 data</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nvme2n1</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200 GB</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/app/postgres</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xfs</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7 GB (4%)</w:t>
            </w:r>
          </w:p>
        </w:tc>
        <w:tc>
          <w:tcPr>
            <w:tcW w:type="dxa" w:w="1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PostgreSQL data</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nvme0n1p128</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de-DE"/>
              </w:rPr>
              <w:t>10 MB</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/boot/efi</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a-DK"/>
              </w:rPr>
              <w:t>vfat</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1.3 MB (13%)</w:t>
            </w:r>
          </w:p>
        </w:tc>
        <w:tc>
          <w:tcPr>
            <w:tcW w:type="dxa" w:w="1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EFI boot</w:t>
            </w:r>
          </w:p>
        </w:tc>
      </w:tr>
    </w:tbl>
    <w:p>
      <w:pPr>
        <w:pStyle w:val="Heading 2"/>
        <w:widowControl w:val="0"/>
        <w:spacing w:before="200" w:after="100"/>
      </w:pPr>
    </w:p>
    <w:p>
      <w:pPr>
        <w:pStyle w:val="Heading 2"/>
        <w:widowControl w:val="0"/>
        <w:spacing w:before="200" w:after="100"/>
      </w:pPr>
    </w:p>
    <w:p>
      <w:pPr>
        <w:pStyle w:val="Heading 2"/>
        <w:widowControl w:val="0"/>
        <w:spacing w:before="200" w:after="100"/>
      </w:pPr>
      <w:r>
        <w:rPr>
          <w:rFonts w:ascii="Calibri" w:hAnsi="Calibri"/>
          <w:outline w:val="0"/>
          <w:color w:val="000000"/>
          <w:sz w:val="22"/>
          <w:szCs w:val="22"/>
          <w:u w:color="000000"/>
          <w:rtl w:val="0"/>
          <w:lang w:val="en-US"/>
          <w14:textFill>
            <w14:solidFill>
              <w14:srgbClr w14:val="000000"/>
            </w14:solidFill>
          </w14:textFill>
        </w:rPr>
        <w:t>Inode usage is 1% on every volume, so inodes are not a concern.</w:t>
      </w:r>
    </w:p>
    <w:p>
      <w:pPr>
        <w:pStyle w:val="Heading 2"/>
        <w:spacing w:before="200" w:after="100"/>
      </w:pPr>
      <w:r>
        <w:rPr>
          <w:rFonts w:ascii="Calibri" w:hAnsi="Calibri"/>
          <w:b w:val="1"/>
          <w:bCs w:val="1"/>
          <w:outline w:val="0"/>
          <w:color w:val="2f5496"/>
          <w:sz w:val="25"/>
          <w:szCs w:val="25"/>
          <w:u w:color="2f5496"/>
          <w:rtl w:val="0"/>
          <w:lang w:val="nl-NL"/>
          <w14:textFill>
            <w14:solidFill>
              <w14:srgbClr w14:val="2F5496"/>
            </w14:solidFill>
          </w14:textFill>
        </w:rPr>
        <w:t>3.2 fstab</w:t>
      </w:r>
    </w:p>
    <w:p>
      <w:pPr>
        <w:pStyle w:val="Heading 2"/>
        <w:spacing w:before="200" w:after="100"/>
      </w:pPr>
      <w:r>
        <w:rPr>
          <w:rFonts w:ascii="Calibri" w:hAnsi="Calibri"/>
          <w:outline w:val="0"/>
          <w:color w:val="000000"/>
          <w:sz w:val="22"/>
          <w:szCs w:val="22"/>
          <w:u w:color="000000"/>
          <w:rtl w:val="0"/>
          <w:lang w:val="en-US"/>
          <w14:textFill>
            <w14:solidFill>
              <w14:srgbClr w14:val="000000"/>
            </w14:solidFill>
          </w14:textFill>
        </w:rPr>
        <w:t>All filesystems are mounted by UUID. The two application volumes use the nofail option:</w:t>
      </w:r>
    </w:p>
    <w:p>
      <w:pPr>
        <w:pStyle w:val="List Paragraph"/>
        <w:numPr>
          <w:ilvl w:val="0"/>
          <w:numId w:val="2"/>
        </w:numPr>
        <w:spacing w:after="60"/>
        <w:rPr>
          <w:sz w:val="22"/>
          <w:szCs w:val="22"/>
          <w:lang w:val="en-US"/>
        </w:rPr>
      </w:pPr>
      <w:r>
        <w:rPr>
          <w:rFonts w:ascii="Calibri" w:hAnsi="Calibri"/>
          <w:sz w:val="22"/>
          <w:szCs w:val="22"/>
          <w:rtl w:val="0"/>
          <w:lang w:val="en-US"/>
        </w:rPr>
        <w:t>/app/jfrog - UUID d12bba7f-02e1-43e9-9275-dd98a13b5968, xfs, defaults,nofail</w:t>
      </w:r>
    </w:p>
    <w:p>
      <w:pPr>
        <w:pStyle w:val="List Paragraph"/>
        <w:numPr>
          <w:ilvl w:val="0"/>
          <w:numId w:val="2"/>
        </w:numPr>
        <w:spacing w:after="60"/>
        <w:rPr>
          <w:sz w:val="22"/>
          <w:szCs w:val="22"/>
          <w:lang w:val="en-US"/>
        </w:rPr>
      </w:pPr>
      <w:r>
        <w:rPr>
          <w:rFonts w:ascii="Calibri" w:hAnsi="Calibri"/>
          <w:sz w:val="22"/>
          <w:szCs w:val="22"/>
          <w:rtl w:val="0"/>
          <w:lang w:val="en-US"/>
        </w:rPr>
        <w:t>/app/postgres - UUID 8390fa7e-56e1-418b-929f-372fe9ee016a, xfs, defaults,nofail</w:t>
      </w:r>
    </w:p>
    <w:p>
      <w:pPr>
        <w:pStyle w:val="List Paragraph"/>
        <w:spacing w:after="60"/>
      </w:pPr>
      <w:r>
        <w:rPr>
          <w:rFonts w:ascii="Calibri" w:hAnsi="Calibri"/>
          <w:sz w:val="22"/>
          <w:szCs w:val="22"/>
          <w:rtl w:val="0"/>
          <w:lang w:val="en-US"/>
        </w:rPr>
        <w:t>Because of nofail, the host will boot even if either application volume fails to mount. That avoids a boot hang, but Docker could then start containers against empty paths. After any patching or reboot, confirm both /app mounts are present before trusting the applications.</w:t>
      </w:r>
    </w:p>
    <w:p>
      <w:pPr>
        <w:pStyle w:val="Heading"/>
        <w:spacing w:before="300" w:after="120"/>
      </w:pPr>
      <w:r>
        <w:rPr>
          <w:rFonts w:ascii="Calibri" w:hAnsi="Calibri"/>
          <w:b w:val="1"/>
          <w:bCs w:val="1"/>
          <w:outline w:val="0"/>
          <w:color w:val="1f3864"/>
          <w:sz w:val="30"/>
          <w:szCs w:val="30"/>
          <w:u w:color="1f3864"/>
          <w:rtl w:val="0"/>
          <w:lang w:val="de-DE"/>
          <w14:textFill>
            <w14:solidFill>
              <w14:srgbClr w14:val="1F3864"/>
            </w14:solidFill>
          </w14:textFill>
        </w:rPr>
        <w:t>4. Docker</w:t>
      </w:r>
    </w:p>
    <w:p>
      <w:pPr>
        <w:pStyle w:val="Heading 2"/>
        <w:spacing w:before="200" w:after="100"/>
      </w:pPr>
      <w:r>
        <w:rPr>
          <w:rFonts w:ascii="Calibri" w:hAnsi="Calibri"/>
          <w:b w:val="1"/>
          <w:bCs w:val="1"/>
          <w:outline w:val="0"/>
          <w:color w:val="2f5496"/>
          <w:sz w:val="25"/>
          <w:szCs w:val="25"/>
          <w:u w:color="2f5496"/>
          <w:rtl w:val="0"/>
          <w14:textFill>
            <w14:solidFill>
              <w14:srgbClr w14:val="2F5496"/>
            </w14:solidFill>
          </w14:textFill>
        </w:rPr>
        <w:t>4.1 Engine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4f81bd"/>
        </w:tblPrEx>
        <w:trPr>
          <w:trHeight w:val="226" w:hRule="atLeast"/>
          <w:tblHeader/>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Item</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sz w:val="20"/>
                <w:szCs w:val="20"/>
                <w:u w:color="000000"/>
                <w:shd w:val="nil" w:color="auto" w:fill="auto"/>
                <w:rtl w:val="0"/>
              </w:rPr>
              <w:t>Value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Engine (server)</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25.0.16</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CLI (client)</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25.0.14</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containerd / runc</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2.2.7 / 1.3.6</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Compose / Buildx</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v5.0.2 / 0.12.1 (CLI plugins)</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Storage driver</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overlay2 on xfs</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Cgroups</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nl-NL"/>
              </w:rPr>
              <w:t>v2, systemd driver</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Swarm</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fr-FR"/>
              </w:rPr>
              <w:t>Inactive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Live restore</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fr-FR"/>
              </w:rPr>
              <w:t>Disabled</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Data root</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/var/lib/docker (root volume, about 15 GB under /var/lib)</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Log driver</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json-file, max-size 100m, max-file 5</w:t>
            </w:r>
          </w:p>
        </w:tc>
      </w:tr>
    </w:tbl>
    <w:p>
      <w:pPr>
        <w:pStyle w:val="Heading 2"/>
        <w:widowControl w:val="0"/>
        <w:spacing w:before="200" w:after="100"/>
      </w:pP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4.2 Containers</w:t>
      </w:r>
    </w:p>
    <w:p>
      <w:pPr>
        <w:pStyle w:val="Heading 2"/>
        <w:spacing w:before="200" w:after="100"/>
      </w:pPr>
      <w:r>
        <w:rPr>
          <w:rFonts w:ascii="Calibri" w:hAnsi="Calibri"/>
          <w:outline w:val="0"/>
          <w:color w:val="000000"/>
          <w:sz w:val="22"/>
          <w:szCs w:val="22"/>
          <w:u w:color="000000"/>
          <w:rtl w:val="0"/>
          <w:lang w:val="en-US"/>
          <w14:textFill>
            <w14:solidFill>
              <w14:srgbClr w14:val="000000"/>
            </w14:solidFill>
          </w14:textFill>
        </w:rPr>
        <w:t>Three containers are running, all created on Feb 4, 2026 and up since the Sep 22 reboot. None are stopped, and none have restarted unexpectedly (restart count 0).</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2900"/>
        <w:gridCol w:w="1500"/>
        <w:gridCol w:w="1500"/>
        <w:gridCol w:w="1760"/>
      </w:tblGrid>
      <w:tr>
        <w:tblPrEx>
          <w:shd w:val="clear" w:color="auto" w:fill="4f81bd"/>
        </w:tblPrEx>
        <w:trPr>
          <w:trHeight w:val="226" w:hRule="atLeast"/>
          <w:tblHeader/>
        </w:trPr>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fr-FR"/>
              </w:rPr>
              <w:t>Container</w:t>
            </w:r>
          </w:p>
        </w:tc>
        <w:tc>
          <w:tcPr>
            <w:tcW w:type="dxa" w:w="2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de-DE"/>
              </w:rPr>
              <w:t>Image</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Network IP</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Runs as</w:t>
            </w:r>
          </w:p>
        </w:tc>
        <w:tc>
          <w:tcPr>
            <w:tcW w:type="dxa" w:w="1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Published ports</w:t>
            </w:r>
          </w:p>
        </w:tc>
      </w:tr>
      <w:tr>
        <w:tblPrEx>
          <w:shd w:val="clear" w:color="auto" w:fill="ced7e7"/>
        </w:tblPrEx>
        <w:trPr>
          <w:trHeight w:val="529" w:hRule="atLeast"/>
        </w:trPr>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artifactory-postgres</w:t>
            </w:r>
          </w:p>
        </w:tc>
        <w:tc>
          <w:tcPr>
            <w:tcW w:type="dxa" w:w="2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s-ES_tradnl"/>
              </w:rPr>
              <w:t>postgres:15-alpine (PostgreSQL 15.15)</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172.18.0.2</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Image default</w:t>
            </w:r>
          </w:p>
        </w:tc>
        <w:tc>
          <w:tcPr>
            <w:tcW w:type="dxa" w:w="1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it-IT"/>
              </w:rPr>
              <w:t>None (5432 internal)</w:t>
            </w:r>
          </w:p>
        </w:tc>
      </w:tr>
      <w:tr>
        <w:tblPrEx>
          <w:shd w:val="clear" w:color="auto" w:fill="ced7e7"/>
        </w:tblPrEx>
        <w:trPr>
          <w:trHeight w:val="529" w:hRule="atLeast"/>
        </w:trPr>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w:t>
            </w:r>
          </w:p>
        </w:tc>
        <w:tc>
          <w:tcPr>
            <w:tcW w:type="dxa" w:w="2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artifactory-pro:7.104.14</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172.18.0.3</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w:t>
            </w:r>
          </w:p>
        </w:tc>
        <w:tc>
          <w:tcPr>
            <w:tcW w:type="dxa" w:w="1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it-IT"/>
              </w:rPr>
              <w:t>None (8081 internal)</w:t>
            </w:r>
          </w:p>
        </w:tc>
      </w:tr>
      <w:tr>
        <w:tblPrEx>
          <w:shd w:val="clear" w:color="auto" w:fill="ced7e7"/>
        </w:tblPrEx>
        <w:trPr>
          <w:trHeight w:val="529" w:hRule="atLeast"/>
        </w:trPr>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artifactory-nginx</w:t>
            </w:r>
          </w:p>
        </w:tc>
        <w:tc>
          <w:tcPr>
            <w:tcW w:type="dxa" w:w="2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nginx-artifactory-pro:7.68.7 (NGINX 1.23.4)</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172.18.0.4</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nginx</w:t>
            </w:r>
          </w:p>
        </w:tc>
        <w:tc>
          <w:tcPr>
            <w:tcW w:type="dxa" w:w="1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80 and 443</w:t>
            </w:r>
          </w:p>
        </w:tc>
      </w:tr>
    </w:tbl>
    <w:p>
      <w:pPr>
        <w:pStyle w:val="Heading 2"/>
        <w:widowControl w:val="0"/>
        <w:spacing w:before="200" w:after="100"/>
      </w:pPr>
    </w:p>
    <w:p>
      <w:pPr>
        <w:pStyle w:val="Heading 2"/>
        <w:widowControl w:val="0"/>
        <w:spacing w:before="200" w:after="100"/>
      </w:pPr>
    </w:p>
    <w:p>
      <w:pPr>
        <w:pStyle w:val="Heading 2"/>
        <w:widowControl w:val="0"/>
        <w:spacing w:before="200" w:after="100"/>
      </w:pPr>
      <w:r>
        <w:rPr>
          <w:rFonts w:ascii="Calibri" w:hAnsi="Calibri"/>
          <w:outline w:val="0"/>
          <w:color w:val="000000"/>
          <w:sz w:val="22"/>
          <w:szCs w:val="22"/>
          <w:u w:color="000000"/>
          <w:rtl w:val="0"/>
          <w:lang w:val="en-US"/>
          <w14:textFill>
            <w14:solidFill>
              <w14:srgbClr w14:val="000000"/>
            </w14:solidFill>
          </w14:textFill>
        </w:rPr>
        <w:t>Only NGINX is reachable from outside the host. Artifactory and PostgreSQL are exposed only on the prod-net Docker network. All three containers use the same settings: restart policy unless-stopped, not privileged, no CPU or memory limits, and a nofile ulimit of 32768 soft and 65536 hard. Logging uses the daemon default (json-file, 100 MB x 5).</w:t>
      </w: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4.3 Networks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500"/>
        <w:gridCol w:w="2400"/>
        <w:gridCol w:w="3660"/>
      </w:tblGrid>
      <w:tr>
        <w:tblPrEx>
          <w:shd w:val="clear" w:color="auto" w:fill="4f81bd"/>
        </w:tblPrEx>
        <w:trPr>
          <w:trHeight w:val="226" w:hRule="atLeast"/>
          <w:tblHeader/>
        </w:trPr>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Network</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Driver</w:t>
            </w:r>
          </w:p>
        </w:tc>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Subnet</w:t>
            </w:r>
          </w:p>
        </w:tc>
        <w:tc>
          <w:tcPr>
            <w:tcW w:type="dxa" w:w="3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sz w:val="20"/>
                <w:szCs w:val="20"/>
                <w:u w:color="000000"/>
                <w:shd w:val="nil" w:color="auto" w:fill="auto"/>
                <w:rtl w:val="0"/>
                <w:lang w:val="de-DE"/>
              </w:rPr>
              <w:t>Notes</w:t>
            </w:r>
          </w:p>
        </w:tc>
      </w:tr>
      <w:tr>
        <w:tblPrEx>
          <w:shd w:val="clear" w:color="auto" w:fill="ced7e7"/>
        </w:tblPrEx>
        <w:trPr>
          <w:trHeight w:val="529" w:hRule="atLeast"/>
        </w:trPr>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a-DK"/>
              </w:rPr>
              <w:t>prod-net</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bridge</w:t>
            </w:r>
          </w:p>
        </w:tc>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172.18.0.0/16</w:t>
            </w:r>
          </w:p>
        </w:tc>
        <w:tc>
          <w:tcPr>
            <w:tcW w:type="dxa" w:w="3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User-defined network used by all three containers</w:t>
            </w:r>
          </w:p>
        </w:tc>
      </w:tr>
      <w:tr>
        <w:tblPrEx>
          <w:shd w:val="clear" w:color="auto" w:fill="ced7e7"/>
        </w:tblPrEx>
        <w:trPr>
          <w:trHeight w:val="226" w:hRule="atLeast"/>
        </w:trPr>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bridge (docker0)</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bridge</w:t>
            </w:r>
          </w:p>
        </w:tc>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172.17.0.0/16</w:t>
            </w:r>
          </w:p>
        </w:tc>
        <w:tc>
          <w:tcPr>
            <w:tcW w:type="dxa" w:w="3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Default network, unused</w:t>
            </w:r>
          </w:p>
        </w:tc>
      </w:tr>
      <w:tr>
        <w:tblPrEx>
          <w:shd w:val="clear" w:color="auto" w:fill="ced7e7"/>
        </w:tblPrEx>
        <w:trPr>
          <w:trHeight w:val="226" w:hRule="atLeast"/>
        </w:trPr>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host, none</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it-IT"/>
              </w:rPr>
              <w:t>host, null</w:t>
            </w:r>
          </w:p>
        </w:tc>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n/a</w:t>
            </w:r>
          </w:p>
        </w:tc>
        <w:tc>
          <w:tcPr>
            <w:tcW w:type="dxa" w:w="3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Docker defaults</w:t>
            </w:r>
          </w:p>
        </w:tc>
      </w:tr>
    </w:tbl>
    <w:p>
      <w:pPr>
        <w:pStyle w:val="Heading 2"/>
        <w:widowControl w:val="0"/>
        <w:spacing w:before="200" w:after="100"/>
      </w:pP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4.4 Volumes and bind mounts</w:t>
      </w:r>
    </w:p>
    <w:p>
      <w:pPr>
        <w:pStyle w:val="Heading 2"/>
        <w:spacing w:before="200" w:after="100"/>
      </w:pPr>
      <w:r>
        <w:rPr>
          <w:rFonts w:ascii="Calibri" w:hAnsi="Calibri"/>
          <w:outline w:val="0"/>
          <w:color w:val="000000"/>
          <w:sz w:val="22"/>
          <w:szCs w:val="22"/>
          <w:u w:color="000000"/>
          <w:rtl w:val="0"/>
          <w:lang w:val="en-US"/>
          <w14:textFill>
            <w14:solidFill>
              <w14:srgbClr w14:val="000000"/>
            </w14:solidFill>
          </w14:textFill>
        </w:rPr>
        <w:t>There are no Docker named volumes. All persistent data is bind-mounted from the two application volumes: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3300"/>
        <w:gridCol w:w="4160"/>
      </w:tblGrid>
      <w:tr>
        <w:tblPrEx>
          <w:shd w:val="clear" w:color="auto" w:fill="4f81bd"/>
        </w:tblPrEx>
        <w:trPr>
          <w:trHeight w:val="226" w:hRule="atLeast"/>
          <w:tblHeader/>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fr-FR"/>
              </w:rPr>
              <w:t>Container</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 path</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sz w:val="20"/>
                <w:szCs w:val="20"/>
                <w:u w:color="000000"/>
                <w:shd w:val="nil" w:color="auto" w:fill="auto"/>
                <w:rtl w:val="0"/>
                <w:lang w:val="en-US"/>
              </w:rPr>
              <w:t>Container path</w:t>
            </w:r>
          </w:p>
        </w:tc>
      </w:tr>
      <w:tr>
        <w:tblPrEx>
          <w:shd w:val="clear" w:color="auto" w:fill="ced7e7"/>
        </w:tblPrEx>
        <w:trPr>
          <w:trHeight w:val="226" w:hRule="atLeast"/>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artifactory-postgres</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/app/postgres/data</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/var/lib/postgresql/data</w:t>
            </w:r>
          </w:p>
        </w:tc>
      </w:tr>
      <w:tr>
        <w:tblPrEx>
          <w:shd w:val="clear" w:color="auto" w:fill="ced7e7"/>
        </w:tblPrEx>
        <w:trPr>
          <w:trHeight w:val="226" w:hRule="atLeast"/>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/app/jfrog/artifactory/var</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/var/opt/jfrog/artifactory</w:t>
            </w:r>
          </w:p>
        </w:tc>
      </w:tr>
      <w:tr>
        <w:tblPrEx>
          <w:shd w:val="clear" w:color="auto" w:fill="ced7e7"/>
        </w:tblPrEx>
        <w:trPr>
          <w:trHeight w:val="529" w:hRule="atLeast"/>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/app/jfrog/artifactory/security</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/opt/jfrog/artifactory/app/third-party/java/lib/security</w:t>
            </w:r>
          </w:p>
        </w:tc>
      </w:tr>
      <w:tr>
        <w:tblPrEx>
          <w:shd w:val="clear" w:color="auto" w:fill="ced7e7"/>
        </w:tblPrEx>
        <w:trPr>
          <w:trHeight w:val="226" w:hRule="atLeast"/>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artifactory-nginx</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/app/jfrog/artifactory/var/data/nginx</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nl-NL"/>
              </w:rPr>
              <w:t>/var/opt/jfrog/nginx</w:t>
            </w:r>
          </w:p>
        </w:tc>
      </w:tr>
      <w:tr>
        <w:tblPrEx>
          <w:shd w:val="clear" w:color="auto" w:fill="ced7e7"/>
        </w:tblPrEx>
        <w:trPr>
          <w:trHeight w:val="529" w:hRule="atLeast"/>
        </w:trPr>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artifactory-nginx</w:t>
            </w:r>
          </w:p>
        </w:tc>
        <w:tc>
          <w:tcPr>
            <w:tcW w:type="dxa" w:w="3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/app/jfrog/artifactory/security</w:t>
            </w:r>
          </w:p>
        </w:tc>
        <w:tc>
          <w:tcPr>
            <w:tcW w:type="dxa" w:w="4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/opt/jfrog/artifactory/app/third-party/java/lib/security</w:t>
            </w:r>
          </w:p>
        </w:tc>
      </w:tr>
    </w:tbl>
    <w:p>
      <w:pPr>
        <w:pStyle w:val="Heading 2"/>
        <w:widowControl w:val="0"/>
        <w:spacing w:before="200" w:after="100"/>
      </w:pPr>
    </w:p>
    <w:p>
      <w:pPr>
        <w:pStyle w:val="Heading 2"/>
        <w:widowControl w:val="0"/>
        <w:spacing w:before="200" w:after="100"/>
      </w:pPr>
    </w:p>
    <w:p>
      <w:pPr>
        <w:pStyle w:val="Heading 2"/>
        <w:widowControl w:val="0"/>
        <w:spacing w:before="200" w:after="100"/>
      </w:pPr>
      <w:r>
        <w:rPr>
          <w:rFonts w:ascii="Calibri" w:hAnsi="Calibri"/>
          <w:outline w:val="0"/>
          <w:color w:val="000000"/>
          <w:sz w:val="22"/>
          <w:szCs w:val="22"/>
          <w:u w:color="000000"/>
          <w:rtl w:val="0"/>
          <w:lang w:val="en-US"/>
          <w14:textFill>
            <w14:solidFill>
              <w14:srgbClr w14:val="000000"/>
            </w14:solidFill>
          </w14:textFill>
        </w:rPr>
        <w:t>All mounts are read</w:t>
      </w:r>
      <w:r>
        <w:rPr>
          <w:rFonts w:ascii="Calibri" w:hAnsi="Calibri"/>
          <w:outline w:val="0"/>
          <w:color w:val="000000"/>
          <w:sz w:val="22"/>
          <w:szCs w:val="22"/>
          <w:u w:color="000000"/>
          <w:rtl w:val="0"/>
          <w:lang w:val="en-US"/>
          <w14:textFill>
            <w14:solidFill>
              <w14:srgbClr w14:val="000000"/>
            </w14:solidFill>
          </w14:textFill>
        </w:rPr>
        <w:t xml:space="preserve"> </w:t>
      </w:r>
      <w:r>
        <w:rPr>
          <w:rFonts w:ascii="Calibri" w:hAnsi="Calibri"/>
          <w:outline w:val="0"/>
          <w:color w:val="000000"/>
          <w:sz w:val="22"/>
          <w:szCs w:val="22"/>
          <w:u w:color="000000"/>
          <w:rtl w:val="0"/>
          <w:lang w:val="en-US"/>
          <w14:textFill>
            <w14:solidFill>
              <w14:srgbClr w14:val="000000"/>
            </w14:solidFill>
          </w14:textFill>
        </w:rPr>
        <w:t>write. Because the containers restart automatically and mount paths under /app, a missing /app volume after a reboot would let Docker start the containers against empty directories. This is the same failure mode as the earlier Atlassian host outage, so the post</w:t>
      </w:r>
      <w:r>
        <w:rPr>
          <w:rFonts w:ascii="Calibri" w:hAnsi="Calibri"/>
          <w:outline w:val="0"/>
          <w:color w:val="000000"/>
          <w:sz w:val="22"/>
          <w:szCs w:val="22"/>
          <w:u w:color="000000"/>
          <w:rtl w:val="0"/>
          <w:lang w:val="en-US"/>
          <w14:textFill>
            <w14:solidFill>
              <w14:srgbClr w14:val="000000"/>
            </w14:solidFill>
          </w14:textFill>
        </w:rPr>
        <w:t xml:space="preserve"> </w:t>
      </w:r>
      <w:r>
        <w:rPr>
          <w:rFonts w:ascii="Calibri" w:hAnsi="Calibri"/>
          <w:outline w:val="0"/>
          <w:color w:val="000000"/>
          <w:sz w:val="22"/>
          <w:szCs w:val="22"/>
          <w:u w:color="000000"/>
          <w:rtl w:val="0"/>
          <w:lang w:val="en-US"/>
          <w14:textFill>
            <w14:solidFill>
              <w14:srgbClr w14:val="000000"/>
            </w14:solidFill>
          </w14:textFill>
        </w:rPr>
        <w:t>reboot mount check matters here.</w:t>
      </w:r>
    </w:p>
    <w:p>
      <w:pPr>
        <w:pStyle w:val="Heading 2"/>
        <w:spacing w:before="200" w:after="100"/>
      </w:pPr>
      <w:r>
        <w:rPr>
          <w:rFonts w:ascii="Calibri" w:hAnsi="Calibri"/>
          <w:b w:val="1"/>
          <w:bCs w:val="1"/>
          <w:outline w:val="0"/>
          <w:color w:val="2f5496"/>
          <w:sz w:val="25"/>
          <w:szCs w:val="25"/>
          <w:u w:color="2f5496"/>
          <w:rtl w:val="0"/>
          <w:lang w:val="fr-FR"/>
          <w14:textFill>
            <w14:solidFill>
              <w14:srgbClr w14:val="2F5496"/>
            </w14:solidFill>
          </w14:textFill>
        </w:rPr>
        <w:t>4.4.1 Notable configuration</w:t>
      </w:r>
    </w:p>
    <w:p>
      <w:pPr>
        <w:pStyle w:val="List Paragraph"/>
        <w:numPr>
          <w:ilvl w:val="0"/>
          <w:numId w:val="2"/>
        </w:numPr>
        <w:spacing w:after="60"/>
        <w:rPr>
          <w:sz w:val="22"/>
          <w:szCs w:val="22"/>
          <w:lang w:val="en-US"/>
        </w:rPr>
      </w:pPr>
      <w:r>
        <w:rPr>
          <w:rFonts w:ascii="Calibri" w:hAnsi="Calibri"/>
          <w:sz w:val="22"/>
          <w:szCs w:val="22"/>
          <w:rtl w:val="0"/>
          <w:lang w:val="en-US"/>
        </w:rPr>
        <w:t>Artifactory runs with JF_SHARED_RESTRICTEDMODE_ENABLED set to true.</w:t>
      </w:r>
    </w:p>
    <w:p>
      <w:pPr>
        <w:pStyle w:val="List Paragraph"/>
        <w:numPr>
          <w:ilvl w:val="0"/>
          <w:numId w:val="2"/>
        </w:numPr>
        <w:spacing w:after="60"/>
        <w:rPr>
          <w:sz w:val="22"/>
          <w:szCs w:val="22"/>
          <w:lang w:val="en-US"/>
        </w:rPr>
      </w:pPr>
      <w:r>
        <w:rPr>
          <w:rFonts w:ascii="Calibri" w:hAnsi="Calibri"/>
          <w:sz w:val="22"/>
          <w:szCs w:val="22"/>
          <w:rtl w:val="0"/>
          <w:lang w:val="en-US"/>
        </w:rPr>
        <w:t>The PostgreSQL container is configured through environment variables (user and database artifactory). The password set there looks like a placeholder default. Verify it matches what Artifactory actually uses and rotate it if so. It is also visible to anyone who can run docker inspect.</w:t>
      </w:r>
    </w:p>
    <w:p>
      <w:pPr>
        <w:pStyle w:val="Heading 2"/>
        <w:spacing w:before="200" w:after="100"/>
      </w:pPr>
      <w:r>
        <w:rPr>
          <w:rFonts w:ascii="Calibri" w:hAnsi="Calibri"/>
          <w:b w:val="1"/>
          <w:bCs w:val="1"/>
          <w:outline w:val="0"/>
          <w:color w:val="2f5496"/>
          <w:sz w:val="25"/>
          <w:szCs w:val="25"/>
          <w:u w:color="2f5496"/>
          <w:rtl w:val="0"/>
          <w:lang w:val="de-DE"/>
          <w14:textFill>
            <w14:solidFill>
              <w14:srgbClr w14:val="2F5496"/>
            </w14:solidFill>
          </w14:textFill>
        </w:rPr>
        <w:t>4.5 Images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00"/>
        <w:gridCol w:w="1900"/>
        <w:gridCol w:w="1100"/>
        <w:gridCol w:w="2660"/>
      </w:tblGrid>
      <w:tr>
        <w:tblPrEx>
          <w:shd w:val="clear" w:color="auto" w:fill="4f81bd"/>
        </w:tblPrEx>
        <w:trPr>
          <w:trHeight w:val="226" w:hRule="atLeast"/>
          <w:tblHeader/>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sz w:val="20"/>
                <w:szCs w:val="20"/>
                <w:u w:color="000000"/>
                <w:shd w:val="nil" w:color="auto" w:fill="auto"/>
                <w:rtl w:val="0"/>
                <w:lang w:val="de-DE"/>
              </w:rPr>
              <w:t>Image</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de-DE"/>
              </w:rPr>
              <w:t>Tag</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Size</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 use</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artifactory-pro</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7.104.14</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it-IT"/>
              </w:rPr>
              <w:t>3.4 GB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Yes</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nginx-artifactory-pro</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7.68.7</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47.4 MB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Yes</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de-DE"/>
              </w:rPr>
              <w:t>postgres</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15-alpine</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274 MB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Yes</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artifactory-pro</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7.68.7</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it-IT"/>
              </w:rPr>
              <w:t>2.51 GB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 (old version)</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rPr>
              <w:t>nginx</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1.29-alpine</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61.9 MB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No</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ECR build-agents (node22-angular19-el9)</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2025-09-23-1324</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it-IT"/>
              </w:rPr>
              <w:t>3.99 GB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No</w:t>
            </w:r>
          </w:p>
        </w:tc>
      </w:tr>
      <w:tr>
        <w:tblPrEx>
          <w:shd w:val="clear" w:color="auto" w:fill="ced7e7"/>
        </w:tblPrEx>
        <w:trPr>
          <w:trHeight w:val="226" w:hRule="atLeast"/>
        </w:trPr>
        <w:tc>
          <w:tcPr>
            <w:tcW w:type="dxa" w:w="3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hello-world</w:t>
            </w:r>
          </w:p>
        </w:tc>
        <w:tc>
          <w:tcPr>
            <w:tcW w:type="dxa" w:w="1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latest</w:t>
            </w:r>
          </w:p>
        </w:tc>
        <w:tc>
          <w:tcPr>
            <w:tcW w:type="dxa" w:w="11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 kB</w:t>
            </w:r>
          </w:p>
        </w:tc>
        <w:tc>
          <w:tcPr>
            <w:tcW w:type="dxa" w:w="2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No</w:t>
            </w:r>
          </w:p>
        </w:tc>
      </w:tr>
    </w:tbl>
    <w:p>
      <w:pPr>
        <w:pStyle w:val="Heading 2"/>
        <w:widowControl w:val="0"/>
        <w:spacing w:before="200" w:after="100"/>
      </w:pP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5. Running Services</w:t>
      </w:r>
    </w:p>
    <w:p>
      <w:pPr>
        <w:pStyle w:val="Heading"/>
        <w:spacing w:before="300" w:after="120"/>
      </w:pPr>
      <w:r>
        <w:rPr>
          <w:rFonts w:ascii="Calibri" w:hAnsi="Calibri"/>
          <w:outline w:val="0"/>
          <w:color w:val="000000"/>
          <w:sz w:val="22"/>
          <w:szCs w:val="22"/>
          <w:u w:color="000000"/>
          <w:rtl w:val="0"/>
          <w:lang w:val="en-US"/>
          <w14:textFill>
            <w14:solidFill>
              <w14:srgbClr w14:val="000000"/>
            </w14:solidFill>
          </w14:textFill>
        </w:rPr>
        <w:t>24 services are active and no systemd units are in a failed state.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4f81bd"/>
        </w:tblPrEx>
        <w:trPr>
          <w:trHeight w:val="226" w:hRule="atLeast"/>
          <w:tblHeader/>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Service</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sz w:val="20"/>
                <w:szCs w:val="20"/>
                <w:u w:color="000000"/>
                <w:shd w:val="nil" w:color="auto" w:fill="auto"/>
                <w:rtl w:val="0"/>
              </w:rPr>
              <w:t>Role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docker, containerd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Container runtime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sshd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Remote access</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amazon-ssm-agent</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AWS Systems Manager</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elastic-agent</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Elastic monitoring and security agent</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auditd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Security auditing</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chronyd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Time synchronization</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crond, atd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Scheduled tasks</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sssd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Directory/user lookup (enabled)</w:t>
            </w:r>
          </w:p>
        </w:tc>
      </w:tr>
      <w:tr>
        <w:tblPrEx>
          <w:shd w:val="clear" w:color="auto" w:fill="ced7e7"/>
        </w:tblPrEx>
        <w:trPr>
          <w:trHeight w:val="529"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systemd-networkd, systemd-resolved</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Networking and DNS</w:t>
            </w:r>
          </w:p>
        </w:tc>
      </w:tr>
    </w:tbl>
    <w:p>
      <w:pPr>
        <w:pStyle w:val="Heading"/>
        <w:widowControl w:val="0"/>
        <w:spacing w:before="300" w:after="120"/>
      </w:pP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5.1 Listening ports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600"/>
        <w:gridCol w:w="4560"/>
      </w:tblGrid>
      <w:tr>
        <w:tblPrEx>
          <w:shd w:val="clear" w:color="auto" w:fill="4f81bd"/>
        </w:tblPrEx>
        <w:trPr>
          <w:trHeight w:val="226" w:hRule="atLeast"/>
          <w:tblHeader/>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pt-PT"/>
              </w:rPr>
              <w:t>Port</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Binding</w:t>
            </w:r>
          </w:p>
        </w:tc>
        <w:tc>
          <w:tcPr>
            <w:tcW w:type="dxa" w:w="4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20"/>
                <w:szCs w:val="20"/>
                <w:u w:color="000000"/>
                <w:shd w:val="nil" w:color="auto" w:fill="auto"/>
                <w:rtl w:val="0"/>
                <w:lang w:val="en-US"/>
              </w:rPr>
              <w:t>Owner</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22</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All interfaces</w:t>
            </w:r>
          </w:p>
        </w:tc>
        <w:tc>
          <w:tcPr>
            <w:tcW w:type="dxa" w:w="4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rPr>
              <w:t>sshd</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ru-RU"/>
              </w:rPr>
              <w:t>80, 443</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All interfaces (IPv4 and IPv6)</w:t>
            </w:r>
          </w:p>
        </w:tc>
        <w:tc>
          <w:tcPr>
            <w:tcW w:type="dxa" w:w="4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docker-proxy (to the NGINX container)</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6789, 6791</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127.0.0.1 only</w:t>
            </w:r>
          </w:p>
        </w:tc>
        <w:tc>
          <w:tcPr>
            <w:tcW w:type="dxa" w:w="4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nl-NL"/>
              </w:rPr>
              <w:t>elastic-agent</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41663</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127.0.0.1 only</w:t>
            </w:r>
          </w:p>
        </w:tc>
        <w:tc>
          <w:tcPr>
            <w:tcW w:type="dxa" w:w="4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containerd</w:t>
            </w:r>
          </w:p>
        </w:tc>
      </w:tr>
    </w:tbl>
    <w:p>
      <w:pPr>
        <w:pStyle w:val="Heading 2"/>
        <w:widowControl w:val="0"/>
        <w:spacing w:before="200" w:after="100"/>
      </w:pP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6. Security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4f81bd"/>
        </w:tblPrEx>
        <w:trPr>
          <w:trHeight w:val="226" w:hRule="atLeast"/>
          <w:tblHeader/>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Setting</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sz w:val="20"/>
                <w:szCs w:val="20"/>
                <w:u w:color="000000"/>
                <w:shd w:val="nil" w:color="auto" w:fill="auto"/>
                <w:rtl w:val="0"/>
                <w:lang w:val="en-US"/>
              </w:rPr>
              <w:t>Current state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SELinux</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Enabled, targeted policy, mode permissive (config file also permissive)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FIPS mode</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Disabled (0); no FIPS parameter in grub</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OpenSSL</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3.5.8</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Host firewall</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firewalld not running</w:t>
            </w:r>
          </w:p>
        </w:tc>
      </w:tr>
      <w:tr>
        <w:tblPrEx>
          <w:shd w:val="clear" w:color="auto" w:fill="ced7e7"/>
        </w:tblPrEx>
        <w:trPr>
          <w:trHeight w:val="529"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s-ES_tradnl"/>
              </w:rPr>
              <w:t>iptables</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INPUT policy ACCEPT with no custom rules; FORWARD policy DROP with Docker</w:t>
            </w:r>
            <w:r>
              <w:rPr>
                <w:rFonts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managed chains that allow 80 and 443 to 172.18.0.4</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Network controls</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Security groups and NACLs apply (not captured here)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Auditing</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auditd active</w:t>
            </w:r>
          </w:p>
        </w:tc>
      </w:tr>
    </w:tbl>
    <w:p>
      <w:pPr>
        <w:pStyle w:val="Heading"/>
        <w:widowControl w:val="0"/>
        <w:spacing w:before="300" w:after="120"/>
      </w:pPr>
    </w:p>
    <w:p>
      <w:pPr>
        <w:pStyle w:val="Heading"/>
        <w:widowControl w:val="0"/>
        <w:spacing w:before="300" w:after="120"/>
      </w:pPr>
    </w:p>
    <w:p>
      <w:pPr>
        <w:pStyle w:val="Heading"/>
        <w:widowControl w:val="0"/>
        <w:spacing w:before="300" w:after="120"/>
      </w:pPr>
      <w:r>
        <w:rPr>
          <w:rFonts w:ascii="Calibri" w:hAnsi="Calibri"/>
          <w:outline w:val="0"/>
          <w:color w:val="000000"/>
          <w:sz w:val="22"/>
          <w:szCs w:val="22"/>
          <w:u w:color="000000"/>
          <w:rtl w:val="0"/>
          <w:lang w:val="en-US"/>
          <w14:textFill>
            <w14:solidFill>
              <w14:srgbClr w14:val="000000"/>
            </w14:solidFill>
          </w14:textFill>
        </w:rPr>
        <w:t>SELinux is logging violations but not blocking them, and FIPS is off. Inbound filtering relies on AWS security groups, since the host itself accepts all inbound traffic.</w:t>
      </w: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7. User Access</w:t>
      </w:r>
    </w:p>
    <w:p>
      <w:pPr>
        <w:pStyle w:val="Heading 2"/>
        <w:spacing w:before="200" w:after="100"/>
      </w:pPr>
      <w:r>
        <w:rPr>
          <w:rFonts w:ascii="Calibri" w:hAnsi="Calibri"/>
          <w:b w:val="1"/>
          <w:bCs w:val="1"/>
          <w:outline w:val="0"/>
          <w:color w:val="2f5496"/>
          <w:sz w:val="25"/>
          <w:szCs w:val="25"/>
          <w:u w:color="2f5496"/>
          <w:rtl w:val="0"/>
          <w:lang w:val="en-US"/>
          <w14:textFill>
            <w14:solidFill>
              <w14:srgbClr w14:val="2F5496"/>
            </w14:solidFill>
          </w14:textFill>
        </w:rPr>
        <w:t>7.1 Accounts with shell access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1300"/>
        <w:gridCol w:w="6060"/>
      </w:tblGrid>
      <w:tr>
        <w:tblPrEx>
          <w:shd w:val="clear" w:color="auto" w:fill="4f81bd"/>
        </w:tblPrEx>
        <w:trPr>
          <w:trHeight w:val="226" w:hRule="atLeast"/>
          <w:tblHeader/>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Account</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UID</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sz w:val="20"/>
                <w:szCs w:val="20"/>
                <w:u w:color="000000"/>
                <w:shd w:val="nil" w:color="auto" w:fill="auto"/>
                <w:rtl w:val="0"/>
                <w:lang w:val="de-DE"/>
              </w:rPr>
              <w:t>Notes</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root</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0</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Standard</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ec2-user</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1000</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Default EC2 user</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e-DE"/>
              </w:rPr>
              <w:t>pgollt01</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1001</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Named user account</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pkundm01</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1002</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Named user account</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sikaj01</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1003</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Named user account</w:t>
            </w:r>
          </w:p>
        </w:tc>
      </w:tr>
      <w:tr>
        <w:tblPrEx>
          <w:shd w:val="clear" w:color="auto" w:fill="ced7e7"/>
        </w:tblPrEx>
        <w:trPr>
          <w:trHeight w:val="226" w:hRule="atLeast"/>
        </w:trPr>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e-DE"/>
              </w:rPr>
              <w:t>ezehb01</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1004</w:t>
            </w:r>
          </w:p>
        </w:tc>
        <w:tc>
          <w:tcPr>
            <w:tcW w:type="dxa" w:w="6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Named user account</w:t>
            </w:r>
          </w:p>
        </w:tc>
      </w:tr>
    </w:tbl>
    <w:p>
      <w:pPr>
        <w:pStyle w:val="Heading 2"/>
        <w:widowControl w:val="0"/>
        <w:spacing w:before="200" w:after="100"/>
      </w:pPr>
    </w:p>
    <w:p>
      <w:pPr>
        <w:pStyle w:val="Heading 2"/>
        <w:spacing w:before="200" w:after="100"/>
      </w:pPr>
      <w:r>
        <w:rPr>
          <w:rFonts w:ascii="Calibri" w:hAnsi="Calibri"/>
          <w:b w:val="1"/>
          <w:bCs w:val="1"/>
          <w:outline w:val="0"/>
          <w:color w:val="2f5496"/>
          <w:sz w:val="25"/>
          <w:szCs w:val="25"/>
          <w:u w:color="2f5496"/>
          <w:rtl w:val="0"/>
          <w14:textFill>
            <w14:solidFill>
              <w14:srgbClr w14:val="2F5496"/>
            </w14:solidFill>
          </w14:textFill>
        </w:rPr>
        <w:t>7.2 Sudo</w:t>
      </w:r>
    </w:p>
    <w:p>
      <w:pPr>
        <w:pStyle w:val="List Paragraph"/>
        <w:numPr>
          <w:ilvl w:val="0"/>
          <w:numId w:val="2"/>
        </w:numPr>
        <w:spacing w:after="60"/>
        <w:rPr>
          <w:sz w:val="22"/>
          <w:szCs w:val="22"/>
          <w:lang w:val="en-US"/>
        </w:rPr>
      </w:pPr>
      <w:r>
        <w:rPr>
          <w:rFonts w:ascii="Calibri" w:hAnsi="Calibri"/>
          <w:sz w:val="22"/>
          <w:szCs w:val="22"/>
          <w:rtl w:val="0"/>
          <w:lang w:val="en-US"/>
        </w:rPr>
        <w:t>Members of the wheel group have full sudo access with a password.</w:t>
      </w:r>
    </w:p>
    <w:p>
      <w:pPr>
        <w:pStyle w:val="List Paragraph"/>
        <w:numPr>
          <w:ilvl w:val="0"/>
          <w:numId w:val="2"/>
        </w:numPr>
        <w:spacing w:after="60"/>
        <w:rPr>
          <w:sz w:val="22"/>
          <w:szCs w:val="22"/>
          <w:lang w:val="en-US"/>
        </w:rPr>
      </w:pPr>
      <w:r>
        <w:rPr>
          <w:rFonts w:ascii="Calibri" w:hAnsi="Calibri"/>
          <w:sz w:val="22"/>
          <w:szCs w:val="22"/>
          <w:rtl w:val="0"/>
          <w:lang w:val="en-US"/>
        </w:rPr>
        <w:t>ec2-user has full passwordless sudo (NOPASSWD:ALL), set through the cloud-init users file in sudoers.d.</w:t>
      </w:r>
    </w:p>
    <w:p>
      <w:pPr>
        <w:pStyle w:val="List Paragraph"/>
        <w:spacing w:after="60"/>
      </w:pPr>
    </w:p>
    <w:p>
      <w:pPr>
        <w:pStyle w:val="List Paragraph"/>
        <w:spacing w:after="60"/>
      </w:pPr>
      <w:r>
        <w:rPr>
          <w:rFonts w:ascii="Calibri" w:hAnsi="Calibri"/>
          <w:sz w:val="22"/>
          <w:szCs w:val="22"/>
          <w:rtl w:val="0"/>
          <w:lang w:val="en-US"/>
        </w:rPr>
        <w:t>All logins in the available history came from a single source address, 10.56.112.33. The last reboots were Sep 22 and Aug 25, 2026, which line up with the patch cycle. ec2-user sessions appear around those dates.</w:t>
      </w: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8. Scheduled Tasks and Backups</w:t>
      </w:r>
    </w:p>
    <w:p>
      <w:pPr>
        <w:pStyle w:val="Heading"/>
        <w:spacing w:before="300" w:after="120"/>
      </w:pPr>
      <w:r>
        <w:rPr>
          <w:rFonts w:ascii="Calibri" w:hAnsi="Calibri"/>
          <w:outline w:val="0"/>
          <w:color w:val="000000"/>
          <w:sz w:val="22"/>
          <w:szCs w:val="22"/>
          <w:u w:color="000000"/>
          <w:rtl w:val="0"/>
          <w:lang w:val="en-US"/>
          <w14:textFill>
            <w14:solidFill>
              <w14:srgbClr w14:val="000000"/>
            </w14:solidFill>
          </w14:textFill>
        </w:rPr>
        <w:t>Backup jobs are defined in the root crontab. No other user has a crontab, and the system cron directories contain only the default hourly entries.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4960"/>
      </w:tblGrid>
      <w:tr>
        <w:tblPrEx>
          <w:shd w:val="clear" w:color="auto" w:fill="4f81bd"/>
        </w:tblPrEx>
        <w:trPr>
          <w:trHeight w:val="226" w:hRule="atLeast"/>
          <w:tblHeader/>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Schedule</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Job</w:t>
            </w:r>
          </w:p>
        </w:tc>
        <w:tc>
          <w:tcPr>
            <w:tcW w:type="dxa" w:w="4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20"/>
                <w:szCs w:val="20"/>
                <w:u w:color="000000"/>
                <w:shd w:val="nil" w:color="auto" w:fill="auto"/>
                <w:rtl w:val="0"/>
                <w:lang w:val="fr-FR"/>
              </w:rPr>
              <w:t>Command</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Daily 02:15</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Nightly backup</w:t>
            </w:r>
          </w:p>
        </w:tc>
        <w:tc>
          <w:tcPr>
            <w:tcW w:type="dxa" w:w="4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/app/artifactorybackup/bin/nightly_backup.sh</w:t>
            </w:r>
          </w:p>
        </w:tc>
      </w:tr>
      <w:tr>
        <w:tblPrEx>
          <w:shd w:val="clear" w:color="auto" w:fill="ced7e7"/>
        </w:tblPrEx>
        <w:trPr>
          <w:trHeight w:val="226"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Sunday 03:00</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Weekly backup</w:t>
            </w:r>
          </w:p>
        </w:tc>
        <w:tc>
          <w:tcPr>
            <w:tcW w:type="dxa" w:w="4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/app/artifactorybackup/bin/weekly_backup.sh</w:t>
            </w:r>
          </w:p>
        </w:tc>
      </w:tr>
      <w:tr>
        <w:tblPrEx>
          <w:shd w:val="clear" w:color="auto" w:fill="ced7e7"/>
        </w:tblPrEx>
        <w:trPr>
          <w:trHeight w:val="529"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Daily 04:00</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Staging cleanup</w:t>
            </w:r>
          </w:p>
        </w:tc>
        <w:tc>
          <w:tcPr>
            <w:tcW w:type="dxa" w:w="4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Deletes files under /app/artifactorybackup/staging older than 1 day</w:t>
            </w:r>
          </w:p>
        </w:tc>
      </w:tr>
      <w:tr>
        <w:tblPrEx>
          <w:shd w:val="clear" w:color="auto" w:fill="ced7e7"/>
        </w:tblPrEx>
        <w:trPr>
          <w:trHeight w:val="529" w:hRule="atLeast"/>
        </w:trPr>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Daily 01:55 (disabled)</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Secrets Manager backup</w:t>
            </w:r>
          </w:p>
        </w:tc>
        <w:tc>
          <w:tcPr>
            <w:tcW w:type="dxa" w:w="4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/app/artifactorybackup/bin/secrets_backup_daily.sh (commented out)</w:t>
            </w:r>
          </w:p>
        </w:tc>
      </w:tr>
    </w:tbl>
    <w:p>
      <w:pPr>
        <w:pStyle w:val="Heading"/>
        <w:widowControl w:val="0"/>
        <w:spacing w:before="300" w:after="120"/>
      </w:pPr>
    </w:p>
    <w:p>
      <w:pPr>
        <w:pStyle w:val="Heading"/>
        <w:widowControl w:val="0"/>
        <w:spacing w:before="300" w:after="120"/>
      </w:pPr>
    </w:p>
    <w:p>
      <w:pPr>
        <w:pStyle w:val="Heading"/>
        <w:widowControl w:val="0"/>
        <w:spacing w:before="300" w:after="120"/>
      </w:pPr>
      <w:r>
        <w:rPr>
          <w:rFonts w:ascii="Calibri" w:hAnsi="Calibri"/>
          <w:outline w:val="0"/>
          <w:color w:val="000000"/>
          <w:sz w:val="22"/>
          <w:szCs w:val="22"/>
          <w:u w:color="000000"/>
          <w:rtl w:val="0"/>
          <w:lang w:val="en-US"/>
          <w14:textFill>
            <w14:solidFill>
              <w14:srgbClr w14:val="000000"/>
            </w14:solidFill>
          </w14:textFill>
        </w:rPr>
        <w:t xml:space="preserve">The secrets backup job is commented out, so it is not currently running. The backup and restore runbook describes it as an active daily job, so </w:t>
      </w:r>
      <w:r>
        <w:rPr>
          <w:rFonts w:ascii="Calibri" w:hAnsi="Calibri"/>
          <w:outline w:val="0"/>
          <w:color w:val="000000"/>
          <w:sz w:val="22"/>
          <w:szCs w:val="22"/>
          <w:u w:color="000000"/>
          <w:rtl w:val="0"/>
          <w:lang w:val="en-US"/>
          <w14:textFill>
            <w14:solidFill>
              <w14:srgbClr w14:val="000000"/>
            </w14:solidFill>
          </w14:textFill>
        </w:rPr>
        <w:t>perhaps</w:t>
      </w:r>
      <w:r>
        <w:rPr>
          <w:rFonts w:ascii="Calibri" w:hAnsi="Calibri"/>
          <w:outline w:val="0"/>
          <w:color w:val="000000"/>
          <w:sz w:val="22"/>
          <w:szCs w:val="22"/>
          <w:u w:color="000000"/>
          <w:rtl w:val="0"/>
          <w:lang w:val="en-US"/>
          <w14:textFill>
            <w14:solidFill>
              <w14:srgbClr w14:val="000000"/>
            </w14:solidFill>
          </w14:textFill>
        </w:rPr>
        <w:t xml:space="preserve"> the runbook or the crontab should be brought in line.</w:t>
      </w: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9. System Health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4f81bd"/>
        </w:tblPrEx>
        <w:trPr>
          <w:trHeight w:val="226" w:hRule="atLeast"/>
          <w:tblHeader/>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Metric</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sz w:val="20"/>
                <w:szCs w:val="20"/>
                <w:u w:color="000000"/>
                <w:shd w:val="nil" w:color="auto" w:fill="auto"/>
                <w:rtl w:val="0"/>
              </w:rPr>
              <w:t>Value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Load average</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0.08 / 0.03 / 0.01 (very low)</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Memory</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15 GB total, 4.4 GB used, 10 GB buff/cache, 10 GB available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Swap</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None configured</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pt-PT"/>
              </w:rPr>
              <w:t>CPU</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4 vCPU, Intel Xeon Platinum 8375C @ 2.90 GHz</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Root volume</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14% used</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/app/jfrog</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52% used (392 GB free)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/app/postgres</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4% used (193 GB free)</w:t>
            </w:r>
          </w:p>
        </w:tc>
      </w:tr>
      <w:tr>
        <w:tblPrEx>
          <w:shd w:val="clear" w:color="auto" w:fill="ced7e7"/>
        </w:tblPrEx>
        <w:trPr>
          <w:trHeight w:val="226" w:hRule="atLeast"/>
        </w:trPr>
        <w:tc>
          <w:tcPr>
            <w:tcW w:type="dxa" w:w="2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Failed services</w:t>
            </w:r>
          </w:p>
        </w:tc>
        <w:tc>
          <w:tcPr>
            <w:tcW w:type="dxa" w:w="6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None</w:t>
            </w:r>
          </w:p>
        </w:tc>
      </w:tr>
    </w:tbl>
    <w:p>
      <w:pPr>
        <w:pStyle w:val="Heading"/>
        <w:widowControl w:val="0"/>
        <w:spacing w:before="300" w:after="120"/>
      </w:pPr>
    </w:p>
    <w:p>
      <w:pPr>
        <w:pStyle w:val="Heading"/>
        <w:widowControl w:val="0"/>
        <w:spacing w:before="300" w:after="120"/>
      </w:pPr>
    </w:p>
    <w:p>
      <w:pPr>
        <w:pStyle w:val="Heading"/>
        <w:widowControl w:val="0"/>
        <w:spacing w:before="300" w:after="120"/>
      </w:pPr>
      <w:r>
        <w:rPr>
          <w:rFonts w:ascii="Calibri" w:hAnsi="Calibri"/>
          <w:outline w:val="0"/>
          <w:color w:val="000000"/>
          <w:sz w:val="22"/>
          <w:szCs w:val="22"/>
          <w:u w:color="000000"/>
          <w:rtl w:val="0"/>
          <w:lang w:val="en-US"/>
          <w14:textFill>
            <w14:solidFill>
              <w14:srgbClr w14:val="000000"/>
            </w14:solidFill>
          </w14:textFill>
        </w:rPr>
        <w:t>Largest consumers on the root volume: /var/lib at 15 GB (mostly Docker), /home/sikaj01 at 2.1 GB, /opt/Elastic at 1.9 GB, and /var/log at 1.8 GB. The kernel log shows only routine network and journal rotation messages. Docker logs show repeated "superfluous response.WriteHeader" messages from the OpenTelemetry HTTP instrumentation in dockerd roughly every ten minutes. These are harmless noise.</w:t>
      </w:r>
    </w:p>
    <w:p>
      <w:pPr>
        <w:pStyle w:val="Heading"/>
        <w:spacing w:before="300" w:after="120"/>
      </w:pPr>
      <w:r>
        <w:rPr>
          <w:rFonts w:ascii="Calibri" w:hAnsi="Calibri"/>
          <w:b w:val="1"/>
          <w:bCs w:val="1"/>
          <w:outline w:val="0"/>
          <w:color w:val="1f3864"/>
          <w:sz w:val="30"/>
          <w:szCs w:val="30"/>
          <w:u w:color="1f3864"/>
          <w:rtl w:val="0"/>
          <w:lang w:val="en-US"/>
          <w14:textFill>
            <w14:solidFill>
              <w14:srgbClr w14:val="1F3864"/>
            </w14:solidFill>
          </w14:textFill>
        </w:rPr>
        <w:t>10. Known Issues and Action Items</w:t>
      </w:r>
    </w:p>
    <w:p>
      <w:pPr>
        <w:pStyle w:val="List Paragraph"/>
        <w:numPr>
          <w:ilvl w:val="0"/>
          <w:numId w:val="2"/>
        </w:numPr>
        <w:spacing w:after="60"/>
        <w:rPr>
          <w:sz w:val="22"/>
          <w:szCs w:val="22"/>
          <w:lang w:val="en-US"/>
        </w:rPr>
      </w:pPr>
      <w:r>
        <w:rPr>
          <w:rFonts w:ascii="Calibri" w:hAnsi="Calibri"/>
          <w:sz w:val="22"/>
          <w:szCs w:val="22"/>
          <w:rtl w:val="0"/>
          <w:lang w:val="en-US"/>
        </w:rPr>
        <w:t>PostgreSQL password looks like a placeholder: check what Artifactory is using and rotate it if it is a default.</w:t>
      </w:r>
    </w:p>
    <w:p>
      <w:pPr>
        <w:pStyle w:val="List Paragraph"/>
        <w:numPr>
          <w:ilvl w:val="0"/>
          <w:numId w:val="2"/>
        </w:numPr>
        <w:spacing w:after="60"/>
        <w:rPr>
          <w:sz w:val="22"/>
          <w:szCs w:val="22"/>
          <w:lang w:val="en-US"/>
        </w:rPr>
      </w:pPr>
      <w:r>
        <w:rPr>
          <w:rFonts w:ascii="Calibri" w:hAnsi="Calibri"/>
          <w:sz w:val="22"/>
          <w:szCs w:val="22"/>
          <w:rtl w:val="0"/>
          <w:lang w:val="en-US"/>
        </w:rPr>
        <w:t>Secrets backup disabled: the cron entry is commented out, which does not match the runbook. Decide whether it should be on, and update the runbook or crontab.</w:t>
      </w:r>
    </w:p>
    <w:p>
      <w:pPr>
        <w:pStyle w:val="List Paragraph"/>
        <w:numPr>
          <w:ilvl w:val="0"/>
          <w:numId w:val="2"/>
        </w:numPr>
        <w:spacing w:after="60"/>
        <w:rPr>
          <w:sz w:val="22"/>
          <w:szCs w:val="22"/>
          <w:lang w:val="en-US"/>
        </w:rPr>
      </w:pPr>
      <w:r>
        <w:rPr>
          <w:rFonts w:ascii="Calibri" w:hAnsi="Calibri"/>
          <w:sz w:val="22"/>
          <w:szCs w:val="22"/>
          <w:rtl w:val="0"/>
          <w:lang w:val="en-US"/>
        </w:rPr>
        <w:t>ec2-user has passwordless sudo: confirm this is acceptable under program requirements.</w:t>
      </w:r>
    </w:p>
    <w:p>
      <w:pPr>
        <w:pStyle w:val="List Paragraph"/>
        <w:numPr>
          <w:ilvl w:val="0"/>
          <w:numId w:val="2"/>
        </w:numPr>
        <w:spacing w:after="60"/>
        <w:rPr>
          <w:sz w:val="22"/>
          <w:szCs w:val="22"/>
          <w:lang w:val="en-US"/>
        </w:rPr>
      </w:pPr>
      <w:r>
        <w:rPr>
          <w:rFonts w:ascii="Calibri" w:hAnsi="Calibri"/>
          <w:sz w:val="22"/>
          <w:szCs w:val="22"/>
          <w:rtl w:val="0"/>
          <w:lang w:val="en-US"/>
        </w:rPr>
        <w:t>SELinux in permissive mode: decide whether to move to enforcing.</w:t>
      </w:r>
    </w:p>
    <w:p>
      <w:pPr>
        <w:pStyle w:val="List Paragraph"/>
        <w:numPr>
          <w:ilvl w:val="0"/>
          <w:numId w:val="2"/>
        </w:numPr>
        <w:spacing w:after="60"/>
        <w:rPr>
          <w:sz w:val="22"/>
          <w:szCs w:val="22"/>
          <w:lang w:val="fr-FR"/>
        </w:rPr>
      </w:pPr>
      <w:r>
        <w:rPr>
          <w:rFonts w:ascii="Calibri" w:hAnsi="Calibri"/>
          <w:sz w:val="22"/>
          <w:szCs w:val="22"/>
          <w:rtl w:val="0"/>
          <w:lang w:val="fr-FR"/>
        </w:rPr>
        <w:t>FIPS disabled</w:t>
      </w:r>
      <w:r>
        <w:rPr>
          <w:rFonts w:ascii="Calibri" w:hAnsi="Calibri"/>
          <w:sz w:val="22"/>
          <w:szCs w:val="22"/>
          <w:rtl w:val="0"/>
          <w:lang w:val="en-US"/>
        </w:rPr>
        <w:t>.</w:t>
      </w:r>
    </w:p>
    <w:p>
      <w:pPr>
        <w:pStyle w:val="List Paragraph"/>
        <w:numPr>
          <w:ilvl w:val="0"/>
          <w:numId w:val="2"/>
        </w:numPr>
        <w:spacing w:after="60"/>
        <w:rPr>
          <w:sz w:val="22"/>
          <w:szCs w:val="22"/>
          <w:lang w:val="en-US"/>
        </w:rPr>
      </w:pPr>
      <w:r>
        <w:rPr>
          <w:rFonts w:ascii="Calibri" w:hAnsi="Calibri"/>
          <w:sz w:val="22"/>
          <w:szCs w:val="22"/>
          <w:rtl w:val="0"/>
          <w:lang w:val="en-US"/>
        </w:rPr>
        <w:t>Host accepts all inbound traffic: filtering depends entirely on security groups. Confirm they are scoped correctly.</w:t>
      </w:r>
    </w:p>
    <w:p>
      <w:pPr>
        <w:pStyle w:val="List Paragraph"/>
        <w:numPr>
          <w:ilvl w:val="0"/>
          <w:numId w:val="2"/>
        </w:numPr>
        <w:spacing w:after="60"/>
        <w:rPr>
          <w:sz w:val="22"/>
          <w:szCs w:val="22"/>
          <w:lang w:val="en-US"/>
        </w:rPr>
      </w:pPr>
      <w:r>
        <w:rPr>
          <w:rFonts w:ascii="Calibri" w:hAnsi="Calibri"/>
          <w:sz w:val="22"/>
          <w:szCs w:val="22"/>
          <w:rtl w:val="0"/>
          <w:lang w:val="en-US"/>
        </w:rPr>
        <w:t>Unused images: four images are unused and 6.56 GB is reclaimable. Clean up when convenient.</w:t>
      </w:r>
    </w:p>
    <w:p>
      <w:pPr>
        <w:pStyle w:val="List Paragraph"/>
        <w:numPr>
          <w:ilvl w:val="0"/>
          <w:numId w:val="2"/>
        </w:numPr>
        <w:spacing w:after="60"/>
        <w:rPr>
          <w:sz w:val="22"/>
          <w:szCs w:val="22"/>
          <w:lang w:val="en-US"/>
        </w:rPr>
      </w:pPr>
      <w:r>
        <w:rPr>
          <w:rFonts w:ascii="Calibri" w:hAnsi="Calibri"/>
          <w:sz w:val="22"/>
          <w:szCs w:val="22"/>
          <w:rtl w:val="0"/>
          <w:lang w:val="en-US"/>
        </w:rPr>
        <w:t>NGINX image is old: the NGINX container runs 7.68.7 while Artifactory runs 7.104.14. Review whether it should be updated.</w:t>
      </w:r>
    </w:p>
    <w:p>
      <w:pPr>
        <w:pStyle w:val="List Paragraph"/>
        <w:numPr>
          <w:ilvl w:val="0"/>
          <w:numId w:val="2"/>
        </w:numPr>
        <w:spacing w:after="60"/>
        <w:rPr>
          <w:sz w:val="22"/>
          <w:szCs w:val="22"/>
          <w:lang w:val="en-US"/>
        </w:rPr>
      </w:pPr>
      <w:r>
        <w:rPr>
          <w:rFonts w:ascii="Calibri" w:hAnsi="Calibri"/>
          <w:sz w:val="22"/>
          <w:szCs w:val="22"/>
          <w:rtl w:val="0"/>
          <w:lang w:val="en-US"/>
        </w:rPr>
        <w:t>Application volumes use nofail: add a post-reboot check that /app/jfrog and /app/postgres are mounted.</w:t>
      </w:r>
    </w:p>
    <w:p>
      <w:pPr>
        <w:pStyle w:val="List Paragraph"/>
        <w:numPr>
          <w:ilvl w:val="0"/>
          <w:numId w:val="2"/>
        </w:numPr>
        <w:spacing w:after="60"/>
        <w:rPr>
          <w:sz w:val="22"/>
          <w:szCs w:val="22"/>
          <w:lang w:val="en-US"/>
        </w:rPr>
      </w:pPr>
      <w:r>
        <w:rPr>
          <w:rFonts w:ascii="Calibri" w:hAnsi="Calibri"/>
          <w:sz w:val="22"/>
          <w:szCs w:val="22"/>
          <w:rtl w:val="0"/>
          <w:lang w:val="en-US"/>
        </w:rPr>
        <w:t>Falcon Sensor not seen: CrowdStrike does not appear among the active services. Confirm with the security owner whether it should be installed on this host.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15" w:hanging="24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nl-NL"/>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