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aps/>
          <w:color w:val="123E2A"/>
          <w:sz w:val="18"/>
        </w:rPr>
        <w:t>4PREP LEARNING PORTAL</w:t>
      </w:r>
    </w:p>
    <w:p>
      <w:pPr>
        <w:spacing w:after="160"/>
      </w:pPr>
      <w:r>
        <w:rPr>
          <w:rFonts w:ascii="Calibri" w:hAnsi="Calibri"/>
          <w:b/>
          <w:color w:val="123E2A"/>
          <w:sz w:val="48"/>
        </w:rPr>
        <w:t>Supplements &amp; “why us”</w:t>
      </w:r>
    </w:p>
    <w:p>
      <w:pPr>
        <w:pStyle w:val="Heading1"/>
      </w:pPr>
      <w:r>
        <w:t>Supplement 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92"/>
        <w:gridCol w:w="6768"/>
      </w:tblGrid>
      <w:tr>
        <w:trPr/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color w:val="123E2A"/>
                <w:sz w:val="20"/>
              </w:rPr>
              <w:t>University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color w:val="123E2A"/>
                <w:sz w:val="20"/>
              </w:rPr>
              <w:t>Prompt</w:t>
            </w:r>
          </w:p>
        </w:tc>
      </w:tr>
      <w:tr>
        <w:trPr/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</w:tr>
    </w:tbl>
    <w:p>
      <w:pPr>
        <w:pStyle w:val="Heading2"/>
      </w:pPr>
      <w:r>
        <w:t>Draft</w:t>
      </w:r>
    </w:p>
    <w:p>
      <w:pPr>
        <w:pStyle w:val="Heading1"/>
      </w:pPr>
      <w:r>
        <w:t>Supplement 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92"/>
        <w:gridCol w:w="6768"/>
      </w:tblGrid>
      <w:tr>
        <w:trPr/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color w:val="123E2A"/>
                <w:sz w:val="20"/>
              </w:rPr>
              <w:t>University</w:t>
            </w: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color w:val="123E2A"/>
                <w:sz w:val="20"/>
              </w:rPr>
              <w:t>Prompt</w:t>
            </w:r>
          </w:p>
        </w:tc>
      </w:tr>
      <w:tr>
        <w:trPr/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67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</w:tr>
    </w:tbl>
    <w:p>
      <w:pPr>
        <w:pStyle w:val="Heading2"/>
      </w:pPr>
      <w:r>
        <w:t>Draft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822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Supplements &amp; “why us”</dc:title>
  <dc:subject>Blank 4Prep Learning Portal assignment template</dc:subject>
  <dc:creator>4Prep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