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19EF1" w14:textId="03D15640" w:rsidR="3CB16926" w:rsidRDefault="3CB16926" w:rsidP="62BD12F7">
      <w:pPr>
        <w:pStyle w:val="Title"/>
        <w:jc w:val="center"/>
        <w:rPr>
          <w:rFonts w:ascii="Times New Roman" w:eastAsia="Times New Roman" w:hAnsi="Times New Roman" w:cs="Times New Roman"/>
          <w:sz w:val="22"/>
          <w:szCs w:val="22"/>
        </w:rPr>
      </w:pPr>
      <w:r w:rsidRPr="37C322D3">
        <w:rPr>
          <w:rFonts w:ascii="Times New Roman" w:eastAsia="Times New Roman" w:hAnsi="Times New Roman" w:cs="Times New Roman"/>
        </w:rPr>
        <w:t>Forecasting &amp; Understanding Drivers Behind Job Salaries</w:t>
      </w:r>
      <w:r w:rsidR="62ED874E" w:rsidRPr="37C322D3">
        <w:rPr>
          <w:rFonts w:ascii="Times New Roman" w:eastAsia="Times New Roman" w:hAnsi="Times New Roman" w:cs="Times New Roman"/>
        </w:rPr>
        <w:t xml:space="preserve"> in the U.S.</w:t>
      </w:r>
    </w:p>
    <w:p w14:paraId="55B0610A" w14:textId="2865994C" w:rsidR="3CB16926" w:rsidRDefault="3CB16926" w:rsidP="62BD12F7">
      <w:pPr>
        <w:pStyle w:val="Subtitle"/>
        <w:jc w:val="center"/>
        <w:rPr>
          <w:rFonts w:ascii="Times New Roman" w:eastAsia="Times New Roman" w:hAnsi="Times New Roman" w:cs="Times New Roman"/>
        </w:rPr>
      </w:pPr>
      <w:r w:rsidRPr="37C322D3">
        <w:rPr>
          <w:rFonts w:ascii="Times New Roman" w:eastAsia="Times New Roman" w:hAnsi="Times New Roman" w:cs="Times New Roman"/>
        </w:rPr>
        <w:t>Progress Report - Team 101</w:t>
      </w:r>
      <w:r w:rsidR="6B9561EA" w:rsidRPr="37C322D3">
        <w:rPr>
          <w:rFonts w:ascii="Times New Roman" w:eastAsia="Times New Roman" w:hAnsi="Times New Roman" w:cs="Times New Roman"/>
        </w:rPr>
        <w:t xml:space="preserve"> – </w:t>
      </w:r>
      <w:hyperlink r:id="rId6">
        <w:r w:rsidR="6B9561EA" w:rsidRPr="37C322D3">
          <w:rPr>
            <w:rStyle w:val="Hyperlink"/>
            <w:rFonts w:ascii="Times New Roman" w:eastAsia="Times New Roman" w:hAnsi="Times New Roman" w:cs="Times New Roman"/>
          </w:rPr>
          <w:t>GitHub Repo</w:t>
        </w:r>
      </w:hyperlink>
    </w:p>
    <w:p w14:paraId="461107A2" w14:textId="55CAB091" w:rsidR="7B5C051E" w:rsidRDefault="7B5C051E" w:rsidP="27EBA0DE">
      <w:pPr>
        <w:jc w:val="both"/>
        <w:rPr>
          <w:rFonts w:ascii="Times New Roman" w:eastAsia="Times New Roman" w:hAnsi="Times New Roman" w:cs="Times New Roman"/>
        </w:rPr>
      </w:pPr>
    </w:p>
    <w:p w14:paraId="3E8E542C" w14:textId="7CC8E6AE" w:rsidR="7176AF97" w:rsidRDefault="7176AF97" w:rsidP="62BD12F7">
      <w:pPr>
        <w:jc w:val="center"/>
        <w:rPr>
          <w:rFonts w:ascii="Times New Roman" w:eastAsia="Times New Roman" w:hAnsi="Times New Roman" w:cs="Times New Roman"/>
        </w:rPr>
      </w:pPr>
      <w:r w:rsidRPr="37C322D3">
        <w:rPr>
          <w:rFonts w:ascii="Times New Roman" w:eastAsia="Times New Roman" w:hAnsi="Times New Roman" w:cs="Times New Roman"/>
          <w:b/>
          <w:bCs/>
        </w:rPr>
        <w:t>ABSTRACT</w:t>
      </w:r>
    </w:p>
    <w:p w14:paraId="22DAD30F" w14:textId="16639339" w:rsidR="7176AF97" w:rsidRDefault="7176AF97" w:rsidP="27EBA0DE">
      <w:pPr>
        <w:jc w:val="both"/>
        <w:rPr>
          <w:rFonts w:ascii="Times New Roman" w:eastAsia="Times New Roman" w:hAnsi="Times New Roman" w:cs="Times New Roman"/>
        </w:rPr>
      </w:pPr>
      <w:r w:rsidRPr="37C322D3">
        <w:rPr>
          <w:rFonts w:ascii="Times New Roman" w:eastAsia="Times New Roman" w:hAnsi="Times New Roman" w:cs="Times New Roman"/>
        </w:rPr>
        <w:t xml:space="preserve">The global pandemic introduced unprecedented challenges, bringing the complexities of job compensation to the forefront. This research delves into the post-pandemic changes in U.S. worker incomes, giving special attention to the interplay of demographic elements. Through a structured approach encompassing data preprocessing, in-depth exploratory analysis, hypothesis validation, and regression modeling, this study unveils subtle patterns in salary disparities. </w:t>
      </w:r>
    </w:p>
    <w:p w14:paraId="4441C274" w14:textId="0703DC09" w:rsidR="46DF6A92" w:rsidRDefault="46DF6A92" w:rsidP="37C322D3">
      <w:pPr>
        <w:jc w:val="both"/>
        <w:rPr>
          <w:rFonts w:ascii="Times New Roman" w:eastAsia="Times New Roman" w:hAnsi="Times New Roman" w:cs="Times New Roman"/>
        </w:rPr>
      </w:pPr>
      <w:r w:rsidRPr="37C322D3">
        <w:rPr>
          <w:rFonts w:ascii="Times New Roman" w:eastAsia="Times New Roman" w:hAnsi="Times New Roman" w:cs="Times New Roman"/>
        </w:rPr>
        <w:t>The preliminary analysis of U.S. worker incomes reveals significant influences of demographic factors, such as gender and race, on salary disparities, with certain industries and levels of experience correlating to higher salaries. However, challenges like potential outliers, model refinement through feature selection, and exploring interactions between predictors require further investigation and sophisticated modeling approaches in subsequent phases of the research.</w:t>
      </w:r>
    </w:p>
    <w:p w14:paraId="032CE168" w14:textId="014FA864" w:rsidR="26FEC8C8" w:rsidRDefault="26FEC8C8" w:rsidP="27EBA0DE">
      <w:pPr>
        <w:jc w:val="both"/>
        <w:rPr>
          <w:rFonts w:ascii="Times New Roman" w:eastAsia="Times New Roman" w:hAnsi="Times New Roman" w:cs="Times New Roman"/>
        </w:rPr>
      </w:pPr>
      <w:r w:rsidRPr="37C322D3">
        <w:rPr>
          <w:rFonts w:ascii="Times New Roman" w:eastAsia="Times New Roman" w:hAnsi="Times New Roman" w:cs="Times New Roman"/>
        </w:rPr>
        <w:t>The data, code, and associated visualizations can be found in</w:t>
      </w:r>
      <w:r w:rsidR="7176AF97" w:rsidRPr="37C322D3">
        <w:rPr>
          <w:rFonts w:ascii="Times New Roman" w:eastAsia="Times New Roman" w:hAnsi="Times New Roman" w:cs="Times New Roman"/>
        </w:rPr>
        <w:t xml:space="preserve"> the Team 101 GitHub repository </w:t>
      </w:r>
      <w:hyperlink r:id="rId7">
        <w:r w:rsidR="7176AF97" w:rsidRPr="37C322D3">
          <w:rPr>
            <w:rStyle w:val="Hyperlink"/>
            <w:rFonts w:ascii="Times New Roman" w:eastAsia="Times New Roman" w:hAnsi="Times New Roman" w:cs="Times New Roman"/>
          </w:rPr>
          <w:t>here</w:t>
        </w:r>
      </w:hyperlink>
      <w:r w:rsidR="7176AF97" w:rsidRPr="37C322D3">
        <w:rPr>
          <w:rFonts w:ascii="Times New Roman" w:eastAsia="Times New Roman" w:hAnsi="Times New Roman" w:cs="Times New Roman"/>
        </w:rPr>
        <w:t xml:space="preserve">. </w:t>
      </w:r>
      <w:r w:rsidR="141F9A36" w:rsidRPr="37C322D3">
        <w:rPr>
          <w:rFonts w:ascii="Times New Roman" w:eastAsia="Times New Roman" w:hAnsi="Times New Roman" w:cs="Times New Roman"/>
        </w:rPr>
        <w:t xml:space="preserve">For detailed instructions on setting up and running the code, refer to the README.md file in the repository. </w:t>
      </w:r>
    </w:p>
    <w:p w14:paraId="4D37DCD8" w14:textId="33B0B9B7" w:rsidR="0F6E0762" w:rsidRDefault="0F6E0762" w:rsidP="62BD12F7">
      <w:pPr>
        <w:jc w:val="center"/>
        <w:rPr>
          <w:rFonts w:ascii="Times New Roman" w:eastAsia="Times New Roman" w:hAnsi="Times New Roman" w:cs="Times New Roman"/>
        </w:rPr>
      </w:pPr>
      <w:r w:rsidRPr="37C322D3">
        <w:rPr>
          <w:rFonts w:ascii="Times New Roman" w:eastAsia="Times New Roman" w:hAnsi="Times New Roman" w:cs="Times New Roman"/>
          <w:b/>
          <w:bCs/>
        </w:rPr>
        <w:t>INTRODUCTION</w:t>
      </w:r>
    </w:p>
    <w:p w14:paraId="10FC406C" w14:textId="64DA9FB0" w:rsidR="0F6E0762" w:rsidRDefault="0F6E0762" w:rsidP="37C322D3">
      <w:pPr>
        <w:jc w:val="both"/>
        <w:rPr>
          <w:rFonts w:ascii="Times New Roman" w:eastAsia="Times New Roman" w:hAnsi="Times New Roman" w:cs="Times New Roman"/>
        </w:rPr>
      </w:pPr>
      <w:r w:rsidRPr="37C322D3">
        <w:rPr>
          <w:rFonts w:ascii="Times New Roman" w:eastAsia="Times New Roman" w:hAnsi="Times New Roman" w:cs="Times New Roman"/>
        </w:rPr>
        <w:t>The professional world has always been in flux, but recent global events have amplified the need to understand the nuances of job compensation. Deep-rooted issues of pay disparities, long a point of contention, have now become central to discussions about professional equity and justice. As job landscapes change and economic divides become more pronounced, there's an urgency to dissect the dynamics of worker compensation, especially for those in more vulnerable wage brackets</w:t>
      </w:r>
      <w:r w:rsidR="15BB59D9" w:rsidRPr="37C322D3">
        <w:rPr>
          <w:rFonts w:ascii="Times New Roman" w:eastAsia="Times New Roman" w:hAnsi="Times New Roman" w:cs="Times New Roman"/>
        </w:rPr>
        <w:t xml:space="preserve"> [1]</w:t>
      </w:r>
      <w:r w:rsidRPr="37C322D3">
        <w:rPr>
          <w:rFonts w:ascii="Times New Roman" w:eastAsia="Times New Roman" w:hAnsi="Times New Roman" w:cs="Times New Roman"/>
        </w:rPr>
        <w:t>.</w:t>
      </w:r>
      <w:r w:rsidR="6C0A445D" w:rsidRPr="37C322D3">
        <w:rPr>
          <w:rFonts w:ascii="Times New Roman" w:eastAsia="Times New Roman" w:hAnsi="Times New Roman" w:cs="Times New Roman"/>
        </w:rPr>
        <w:t xml:space="preserve"> </w:t>
      </w:r>
      <w:r w:rsidR="08100BA5" w:rsidRPr="37C322D3">
        <w:rPr>
          <w:rFonts w:ascii="Times New Roman" w:eastAsia="Times New Roman" w:hAnsi="Times New Roman" w:cs="Times New Roman"/>
        </w:rPr>
        <w:t>This study aims to uncover the different elements that influence salary dynamics, with a keen interest in understanding the potential impact of pandemic-related disruptions on salary scales and the role of deep-rooted biases in these changes.</w:t>
      </w:r>
    </w:p>
    <w:p w14:paraId="5EFDCB5B" w14:textId="1747CBBA" w:rsidR="08100BA5" w:rsidRDefault="08100BA5" w:rsidP="37C322D3">
      <w:pPr>
        <w:jc w:val="both"/>
        <w:rPr>
          <w:rFonts w:ascii="Times New Roman" w:eastAsia="Times New Roman" w:hAnsi="Times New Roman" w:cs="Times New Roman"/>
        </w:rPr>
      </w:pPr>
      <w:r w:rsidRPr="37C322D3">
        <w:rPr>
          <w:rFonts w:ascii="Times New Roman" w:eastAsia="Times New Roman" w:hAnsi="Times New Roman" w:cs="Times New Roman"/>
        </w:rPr>
        <w:t>Our methodology is in-depth and structured. It starts with data cleaning and preparation, then moves to a comprehensive exploratory data analysis (EDA) that delves deeper into various aspects such as gender and race. Single-variable and multivariate analyzes are conducted, enhanced by statistical methods to confirm the identified patterns. Other steps in feature engineering refine the presentation of the data, such as the use of dummy variables, and improve the accuracy of the model, for example through logarithmic transformations.</w:t>
      </w:r>
    </w:p>
    <w:p w14:paraId="12E793DA" w14:textId="4A4EF222" w:rsidR="0F6E0762" w:rsidRDefault="0F6E0762" w:rsidP="27EBA0DE">
      <w:pPr>
        <w:jc w:val="both"/>
        <w:rPr>
          <w:rFonts w:ascii="Times New Roman" w:eastAsia="Times New Roman" w:hAnsi="Times New Roman" w:cs="Times New Roman"/>
        </w:rPr>
      </w:pPr>
      <w:r w:rsidRPr="37C322D3">
        <w:rPr>
          <w:rFonts w:ascii="Times New Roman" w:eastAsia="Times New Roman" w:hAnsi="Times New Roman" w:cs="Times New Roman"/>
        </w:rPr>
        <w:t>Our research stands out due to its holistic view, blending both demographic and professional metrics to understand salary determinants. Rather than analyzing factors in silos, we've looked at their collective impact, especially in a post-pandemic world. By focusing on often-neglected lower-wage workers, our study provides insights that are both fresh and broadly relevant.</w:t>
      </w:r>
    </w:p>
    <w:p w14:paraId="73E585DF" w14:textId="4977458A" w:rsidR="4B5CB6F6" w:rsidRDefault="4B5CB6F6" w:rsidP="62BD12F7">
      <w:pPr>
        <w:jc w:val="center"/>
        <w:rPr>
          <w:rFonts w:ascii="Times New Roman" w:eastAsia="Times New Roman" w:hAnsi="Times New Roman" w:cs="Times New Roman"/>
        </w:rPr>
      </w:pPr>
      <w:r w:rsidRPr="37C322D3">
        <w:rPr>
          <w:rFonts w:ascii="Times New Roman" w:eastAsia="Times New Roman" w:hAnsi="Times New Roman" w:cs="Times New Roman"/>
          <w:b/>
          <w:bCs/>
        </w:rPr>
        <w:t>DATA &amp; PREPROCESSING</w:t>
      </w:r>
    </w:p>
    <w:p w14:paraId="2D2BD193" w14:textId="621048FA" w:rsidR="2D384C15" w:rsidRDefault="62E26D89" w:rsidP="27EBA0DE">
      <w:pPr>
        <w:jc w:val="both"/>
        <w:rPr>
          <w:rFonts w:ascii="Times New Roman" w:eastAsia="Times New Roman" w:hAnsi="Times New Roman" w:cs="Times New Roman"/>
          <w:b/>
          <w:bCs/>
        </w:rPr>
      </w:pPr>
      <w:r w:rsidRPr="37C322D3">
        <w:rPr>
          <w:rFonts w:ascii="Times New Roman" w:eastAsia="Times New Roman" w:hAnsi="Times New Roman" w:cs="Times New Roman"/>
        </w:rPr>
        <w:t>First, let us understand the dataset; it comprises respondents' professional and demographic details, including age, industry, job title, annual salary and bonus, state of employment, years of experience, education level, gender, and race.</w:t>
      </w:r>
      <w:r w:rsidR="632ED497" w:rsidRPr="37C322D3">
        <w:rPr>
          <w:rFonts w:ascii="Times New Roman" w:eastAsia="Times New Roman" w:hAnsi="Times New Roman" w:cs="Times New Roman"/>
        </w:rPr>
        <w:t xml:space="preserve"> Let us</w:t>
      </w:r>
      <w:r w:rsidR="2D384C15" w:rsidRPr="37C322D3">
        <w:rPr>
          <w:rFonts w:ascii="Times New Roman" w:eastAsia="Times New Roman" w:hAnsi="Times New Roman" w:cs="Times New Roman"/>
        </w:rPr>
        <w:t xml:space="preserve"> </w:t>
      </w:r>
      <w:r w:rsidR="714293C4" w:rsidRPr="37C322D3">
        <w:rPr>
          <w:rFonts w:ascii="Times New Roman" w:eastAsia="Times New Roman" w:hAnsi="Times New Roman" w:cs="Times New Roman"/>
        </w:rPr>
        <w:t>provide</w:t>
      </w:r>
      <w:r w:rsidR="2D384C15" w:rsidRPr="37C322D3">
        <w:rPr>
          <w:rFonts w:ascii="Times New Roman" w:eastAsia="Times New Roman" w:hAnsi="Times New Roman" w:cs="Times New Roman"/>
        </w:rPr>
        <w:t xml:space="preserve"> a concise walkthrough of the data preprocessing and cleaning steps:</w:t>
      </w:r>
    </w:p>
    <w:p w14:paraId="0EF7A97C" w14:textId="6B83592C" w:rsidR="7AD558CD" w:rsidRDefault="7AD558CD" w:rsidP="27EBA0DE">
      <w:pPr>
        <w:pStyle w:val="ListParagraph"/>
        <w:numPr>
          <w:ilvl w:val="0"/>
          <w:numId w:val="7"/>
        </w:numPr>
        <w:jc w:val="both"/>
        <w:rPr>
          <w:rFonts w:ascii="Times New Roman" w:eastAsia="Times New Roman" w:hAnsi="Times New Roman" w:cs="Times New Roman"/>
        </w:rPr>
      </w:pPr>
      <w:r w:rsidRPr="37C322D3">
        <w:rPr>
          <w:rFonts w:ascii="Times New Roman" w:eastAsia="Times New Roman" w:hAnsi="Times New Roman" w:cs="Times New Roman"/>
          <w:b/>
          <w:bCs/>
        </w:rPr>
        <w:t xml:space="preserve">Column Renaming: </w:t>
      </w:r>
      <w:r w:rsidR="2D384C15" w:rsidRPr="37C322D3">
        <w:rPr>
          <w:rFonts w:ascii="Times New Roman" w:eastAsia="Times New Roman" w:hAnsi="Times New Roman" w:cs="Times New Roman"/>
        </w:rPr>
        <w:t>We rename some columns for clarity as well as standardize them (by lowercasing them), this includes columns like “age”, “industry” and “</w:t>
      </w:r>
      <w:proofErr w:type="spellStart"/>
      <w:r w:rsidR="2D384C15" w:rsidRPr="37C322D3">
        <w:rPr>
          <w:rFonts w:ascii="Times New Roman" w:eastAsia="Times New Roman" w:hAnsi="Times New Roman" w:cs="Times New Roman"/>
        </w:rPr>
        <w:t>annual_salary</w:t>
      </w:r>
      <w:proofErr w:type="spellEnd"/>
      <w:r w:rsidR="2D384C15" w:rsidRPr="37C322D3">
        <w:rPr>
          <w:rFonts w:ascii="Times New Roman" w:eastAsia="Times New Roman" w:hAnsi="Times New Roman" w:cs="Times New Roman"/>
        </w:rPr>
        <w:t xml:space="preserve">”. This is because the original columns are in the form of survey questions. </w:t>
      </w:r>
    </w:p>
    <w:p w14:paraId="49B23FD2" w14:textId="06EE9D19" w:rsidR="18487E76" w:rsidRDefault="18487E76" w:rsidP="27EBA0DE">
      <w:pPr>
        <w:pStyle w:val="ListParagraph"/>
        <w:numPr>
          <w:ilvl w:val="0"/>
          <w:numId w:val="7"/>
        </w:numPr>
        <w:jc w:val="both"/>
        <w:rPr>
          <w:rFonts w:ascii="Times New Roman" w:eastAsia="Times New Roman" w:hAnsi="Times New Roman" w:cs="Times New Roman"/>
        </w:rPr>
      </w:pPr>
      <w:r w:rsidRPr="37C322D3">
        <w:rPr>
          <w:rFonts w:ascii="Times New Roman" w:eastAsia="Times New Roman" w:hAnsi="Times New Roman" w:cs="Times New Roman"/>
          <w:b/>
          <w:bCs/>
        </w:rPr>
        <w:t xml:space="preserve">Data Type Conversion: </w:t>
      </w:r>
      <w:r w:rsidR="2D384C15" w:rsidRPr="37C322D3">
        <w:rPr>
          <w:rFonts w:ascii="Times New Roman" w:eastAsia="Times New Roman" w:hAnsi="Times New Roman" w:cs="Times New Roman"/>
        </w:rPr>
        <w:t xml:space="preserve">We convert data types so that we can treat appropriate variables as categorical; for </w:t>
      </w:r>
      <w:r w:rsidR="1C80BEA7" w:rsidRPr="37C322D3">
        <w:rPr>
          <w:rFonts w:ascii="Times New Roman" w:eastAsia="Times New Roman" w:hAnsi="Times New Roman" w:cs="Times New Roman"/>
        </w:rPr>
        <w:t>instance,</w:t>
      </w:r>
      <w:r w:rsidR="2D384C15" w:rsidRPr="37C322D3">
        <w:rPr>
          <w:rFonts w:ascii="Times New Roman" w:eastAsia="Times New Roman" w:hAnsi="Times New Roman" w:cs="Times New Roman"/>
        </w:rPr>
        <w:t xml:space="preserve"> “</w:t>
      </w:r>
      <w:proofErr w:type="spellStart"/>
      <w:r w:rsidR="2D384C15" w:rsidRPr="37C322D3">
        <w:rPr>
          <w:rFonts w:ascii="Times New Roman" w:eastAsia="Times New Roman" w:hAnsi="Times New Roman" w:cs="Times New Roman"/>
        </w:rPr>
        <w:t>overall_years_experience</w:t>
      </w:r>
      <w:proofErr w:type="spellEnd"/>
      <w:r w:rsidR="2D384C15" w:rsidRPr="37C322D3">
        <w:rPr>
          <w:rFonts w:ascii="Times New Roman" w:eastAsia="Times New Roman" w:hAnsi="Times New Roman" w:cs="Times New Roman"/>
        </w:rPr>
        <w:t>” original type is a character, and it is converted to a factor.</w:t>
      </w:r>
    </w:p>
    <w:p w14:paraId="599D53EB" w14:textId="686995DD" w:rsidR="3C36DBF8" w:rsidRDefault="3C36DBF8" w:rsidP="27EBA0DE">
      <w:pPr>
        <w:pStyle w:val="ListParagraph"/>
        <w:numPr>
          <w:ilvl w:val="0"/>
          <w:numId w:val="7"/>
        </w:numPr>
        <w:jc w:val="both"/>
        <w:rPr>
          <w:rFonts w:ascii="Times New Roman" w:eastAsia="Times New Roman" w:hAnsi="Times New Roman" w:cs="Times New Roman"/>
        </w:rPr>
      </w:pPr>
      <w:r w:rsidRPr="37C322D3">
        <w:rPr>
          <w:rFonts w:ascii="Times New Roman" w:eastAsia="Times New Roman" w:hAnsi="Times New Roman" w:cs="Times New Roman"/>
          <w:b/>
          <w:bCs/>
        </w:rPr>
        <w:lastRenderedPageBreak/>
        <w:t xml:space="preserve">Data Standardization: </w:t>
      </w:r>
      <w:r w:rsidR="2D384C15" w:rsidRPr="37C322D3">
        <w:rPr>
          <w:rFonts w:ascii="Times New Roman" w:eastAsia="Times New Roman" w:hAnsi="Times New Roman" w:cs="Times New Roman"/>
        </w:rPr>
        <w:t xml:space="preserve">We standardize the content of certain columns; for the industry name, there are a specific number of inputs, but the survey responders were given the choice to enter a text; </w:t>
      </w:r>
      <w:r w:rsidR="1B82E635" w:rsidRPr="37C322D3">
        <w:rPr>
          <w:rFonts w:ascii="Times New Roman" w:eastAsia="Times New Roman" w:hAnsi="Times New Roman" w:cs="Times New Roman"/>
        </w:rPr>
        <w:t>therefore,</w:t>
      </w:r>
      <w:r w:rsidR="2D384C15" w:rsidRPr="37C322D3">
        <w:rPr>
          <w:rFonts w:ascii="Times New Roman" w:eastAsia="Times New Roman" w:hAnsi="Times New Roman" w:cs="Times New Roman"/>
        </w:rPr>
        <w:t xml:space="preserve"> there is a lot of inconsistency across the same industry names</w:t>
      </w:r>
      <w:r w:rsidR="1AFEB413" w:rsidRPr="37C322D3">
        <w:rPr>
          <w:rFonts w:ascii="Times New Roman" w:eastAsia="Times New Roman" w:hAnsi="Times New Roman" w:cs="Times New Roman"/>
        </w:rPr>
        <w:t>.</w:t>
      </w:r>
      <w:r w:rsidR="2D384C15" w:rsidRPr="37C322D3">
        <w:rPr>
          <w:rFonts w:ascii="Times New Roman" w:eastAsia="Times New Roman" w:hAnsi="Times New Roman" w:cs="Times New Roman"/>
        </w:rPr>
        <w:t xml:space="preserve"> We implemented a regex pattern matching </w:t>
      </w:r>
      <w:r w:rsidR="1CE39E24" w:rsidRPr="37C322D3">
        <w:rPr>
          <w:rFonts w:ascii="Times New Roman" w:eastAsia="Times New Roman" w:hAnsi="Times New Roman" w:cs="Times New Roman"/>
        </w:rPr>
        <w:t>to</w:t>
      </w:r>
      <w:r w:rsidR="2D384C15" w:rsidRPr="37C322D3">
        <w:rPr>
          <w:rFonts w:ascii="Times New Roman" w:eastAsia="Times New Roman" w:hAnsi="Times New Roman" w:cs="Times New Roman"/>
        </w:rPr>
        <w:t xml:space="preserve"> standardize thos</w:t>
      </w:r>
      <w:r w:rsidR="32972849" w:rsidRPr="37C322D3">
        <w:rPr>
          <w:rFonts w:ascii="Times New Roman" w:eastAsia="Times New Roman" w:hAnsi="Times New Roman" w:cs="Times New Roman"/>
        </w:rPr>
        <w:t>e names</w:t>
      </w:r>
      <w:r w:rsidR="322B581A" w:rsidRPr="37C322D3">
        <w:rPr>
          <w:rFonts w:ascii="Times New Roman" w:eastAsia="Times New Roman" w:hAnsi="Times New Roman" w:cs="Times New Roman"/>
        </w:rPr>
        <w:t>. For instance, any mention related to "computing" or "tech" was mapped to "Computing or Tech", "accounting", "banking", or "finance" was mapped to "Accounting, Banking &amp; Finance", and so on.</w:t>
      </w:r>
      <w:r w:rsidR="32972849" w:rsidRPr="37C322D3">
        <w:rPr>
          <w:rFonts w:ascii="Times New Roman" w:eastAsia="Times New Roman" w:hAnsi="Times New Roman" w:cs="Times New Roman"/>
        </w:rPr>
        <w:t xml:space="preserve"> </w:t>
      </w:r>
      <w:r w:rsidR="3C30739C" w:rsidRPr="37C322D3">
        <w:rPr>
          <w:rFonts w:ascii="Times New Roman" w:eastAsia="Times New Roman" w:hAnsi="Times New Roman" w:cs="Times New Roman"/>
        </w:rPr>
        <w:t xml:space="preserve">We </w:t>
      </w:r>
      <w:r w:rsidR="32972849" w:rsidRPr="37C322D3">
        <w:rPr>
          <w:rFonts w:ascii="Times New Roman" w:eastAsia="Times New Roman" w:hAnsi="Times New Roman" w:cs="Times New Roman"/>
        </w:rPr>
        <w:t>removed the names</w:t>
      </w:r>
      <w:r w:rsidR="700A9964" w:rsidRPr="37C322D3">
        <w:rPr>
          <w:rFonts w:ascii="Times New Roman" w:eastAsia="Times New Roman" w:hAnsi="Times New Roman" w:cs="Times New Roman"/>
        </w:rPr>
        <w:t xml:space="preserve"> that didn’t match our patterns and managed to filter out only 4% of the dataset rows.</w:t>
      </w:r>
    </w:p>
    <w:p w14:paraId="72BC0DBA" w14:textId="4B12B1B2" w:rsidR="6FABD635" w:rsidRDefault="6FABD635" w:rsidP="27EBA0DE">
      <w:pPr>
        <w:pStyle w:val="ListParagraph"/>
        <w:numPr>
          <w:ilvl w:val="0"/>
          <w:numId w:val="7"/>
        </w:numPr>
        <w:jc w:val="both"/>
        <w:rPr>
          <w:rFonts w:ascii="Times New Roman" w:eastAsia="Times New Roman" w:hAnsi="Times New Roman" w:cs="Times New Roman"/>
        </w:rPr>
      </w:pPr>
      <w:r w:rsidRPr="37C322D3">
        <w:rPr>
          <w:rFonts w:ascii="Times New Roman" w:eastAsia="Times New Roman" w:hAnsi="Times New Roman" w:cs="Times New Roman"/>
          <w:b/>
          <w:bCs/>
        </w:rPr>
        <w:t xml:space="preserve">Missing Values Treatment: </w:t>
      </w:r>
      <w:r w:rsidR="75105B53" w:rsidRPr="37C322D3">
        <w:rPr>
          <w:rFonts w:ascii="Times New Roman" w:eastAsia="Times New Roman" w:hAnsi="Times New Roman" w:cs="Times New Roman"/>
        </w:rPr>
        <w:t>Various treatment options for missing values</w:t>
      </w:r>
      <w:r w:rsidR="681A8221" w:rsidRPr="37C322D3">
        <w:rPr>
          <w:rFonts w:ascii="Times New Roman" w:eastAsia="Times New Roman" w:hAnsi="Times New Roman" w:cs="Times New Roman"/>
        </w:rPr>
        <w:t xml:space="preserve"> exist</w:t>
      </w:r>
      <w:r w:rsidR="75105B53" w:rsidRPr="37C322D3">
        <w:rPr>
          <w:rFonts w:ascii="Times New Roman" w:eastAsia="Times New Roman" w:hAnsi="Times New Roman" w:cs="Times New Roman"/>
        </w:rPr>
        <w:t xml:space="preserve">, whether removing them or imputing them (i.e. MICE, mean/median/mode, </w:t>
      </w:r>
      <w:r w:rsidR="510AFF65" w:rsidRPr="37C322D3">
        <w:rPr>
          <w:rFonts w:ascii="Times New Roman" w:eastAsia="Times New Roman" w:hAnsi="Times New Roman" w:cs="Times New Roman"/>
        </w:rPr>
        <w:t>neighbor</w:t>
      </w:r>
      <w:r w:rsidR="75105B53" w:rsidRPr="37C322D3">
        <w:rPr>
          <w:rFonts w:ascii="Times New Roman" w:eastAsia="Times New Roman" w:hAnsi="Times New Roman" w:cs="Times New Roman"/>
        </w:rPr>
        <w:t xml:space="preserve"> techniques etc.) but we'll keep it simple</w:t>
      </w:r>
      <w:r w:rsidR="0D2E10B5" w:rsidRPr="37C322D3">
        <w:rPr>
          <w:rFonts w:ascii="Times New Roman" w:eastAsia="Times New Roman" w:hAnsi="Times New Roman" w:cs="Times New Roman"/>
        </w:rPr>
        <w:t xml:space="preserve"> for our columns that contain missing values, we</w:t>
      </w:r>
      <w:r w:rsidR="75105B53" w:rsidRPr="37C322D3">
        <w:rPr>
          <w:rFonts w:ascii="Times New Roman" w:eastAsia="Times New Roman" w:hAnsi="Times New Roman" w:cs="Times New Roman"/>
        </w:rPr>
        <w:t xml:space="preserve"> fill</w:t>
      </w:r>
      <w:r w:rsidR="1EAF14DA" w:rsidRPr="37C322D3">
        <w:rPr>
          <w:rFonts w:ascii="Times New Roman" w:eastAsia="Times New Roman" w:hAnsi="Times New Roman" w:cs="Times New Roman"/>
        </w:rPr>
        <w:t>ed</w:t>
      </w:r>
      <w:r w:rsidR="75105B53" w:rsidRPr="37C322D3">
        <w:rPr>
          <w:rFonts w:ascii="Times New Roman" w:eastAsia="Times New Roman" w:hAnsi="Times New Roman" w:cs="Times New Roman"/>
        </w:rPr>
        <w:t xml:space="preserve"> empty values for </w:t>
      </w:r>
      <w:proofErr w:type="spellStart"/>
      <w:r w:rsidR="75105B53" w:rsidRPr="37C322D3">
        <w:rPr>
          <w:rFonts w:ascii="Times New Roman" w:eastAsia="Times New Roman" w:hAnsi="Times New Roman" w:cs="Times New Roman"/>
        </w:rPr>
        <w:t>annual_bonus</w:t>
      </w:r>
      <w:proofErr w:type="spellEnd"/>
      <w:r w:rsidR="75105B53" w:rsidRPr="37C322D3">
        <w:rPr>
          <w:rFonts w:ascii="Times New Roman" w:eastAsia="Times New Roman" w:hAnsi="Times New Roman" w:cs="Times New Roman"/>
        </w:rPr>
        <w:t xml:space="preserve"> with 0s, </w:t>
      </w:r>
      <w:r w:rsidR="4350326F" w:rsidRPr="37C322D3">
        <w:rPr>
          <w:rFonts w:ascii="Times New Roman" w:eastAsia="Times New Roman" w:hAnsi="Times New Roman" w:cs="Times New Roman"/>
        </w:rPr>
        <w:t xml:space="preserve">replaced empty strings of some columns (I.e. education level) with N/A so we can drop it, and also </w:t>
      </w:r>
      <w:r w:rsidR="75105B53" w:rsidRPr="37C322D3">
        <w:rPr>
          <w:rFonts w:ascii="Times New Roman" w:eastAsia="Times New Roman" w:hAnsi="Times New Roman" w:cs="Times New Roman"/>
        </w:rPr>
        <w:t xml:space="preserve">drop rows with empty "state" (since it is important for us to know which state someone is from in our study), and for race, </w:t>
      </w:r>
      <w:r w:rsidR="3ED6DBFD" w:rsidRPr="37C322D3">
        <w:rPr>
          <w:rFonts w:ascii="Times New Roman" w:eastAsia="Times New Roman" w:hAnsi="Times New Roman" w:cs="Times New Roman"/>
        </w:rPr>
        <w:t>remove the</w:t>
      </w:r>
      <w:r w:rsidR="5CCE33C7" w:rsidRPr="37C322D3">
        <w:rPr>
          <w:rFonts w:ascii="Times New Roman" w:eastAsia="Times New Roman" w:hAnsi="Times New Roman" w:cs="Times New Roman"/>
        </w:rPr>
        <w:t xml:space="preserve"> empty rows as well as</w:t>
      </w:r>
      <w:r w:rsidR="3ED6DBFD" w:rsidRPr="37C322D3">
        <w:rPr>
          <w:rFonts w:ascii="Times New Roman" w:eastAsia="Times New Roman" w:hAnsi="Times New Roman" w:cs="Times New Roman"/>
        </w:rPr>
        <w:t xml:space="preserve"> rows where “</w:t>
      </w:r>
      <w:r w:rsidR="251BEBCE" w:rsidRPr="37C322D3">
        <w:rPr>
          <w:rFonts w:ascii="Times New Roman" w:eastAsia="Times New Roman" w:hAnsi="Times New Roman" w:cs="Times New Roman"/>
        </w:rPr>
        <w:t>optional</w:t>
      </w:r>
      <w:r w:rsidR="3ED6DBFD" w:rsidRPr="37C322D3">
        <w:rPr>
          <w:rFonts w:ascii="Times New Roman" w:eastAsia="Times New Roman" w:hAnsi="Times New Roman" w:cs="Times New Roman"/>
        </w:rPr>
        <w:t xml:space="preserve"> not listed or prefer not to answer” since this variable is important to us and we can’t simply put Other (</w:t>
      </w:r>
      <w:r w:rsidR="30B11067" w:rsidRPr="37C322D3">
        <w:rPr>
          <w:rFonts w:ascii="Times New Roman" w:eastAsia="Times New Roman" w:hAnsi="Times New Roman" w:cs="Times New Roman"/>
        </w:rPr>
        <w:t>since</w:t>
      </w:r>
      <w:r w:rsidR="3ED6DBFD" w:rsidRPr="37C322D3">
        <w:rPr>
          <w:rFonts w:ascii="Times New Roman" w:eastAsia="Times New Roman" w:hAnsi="Times New Roman" w:cs="Times New Roman"/>
        </w:rPr>
        <w:t xml:space="preserve"> this option represents both other and potentially in an existing option). </w:t>
      </w:r>
    </w:p>
    <w:p w14:paraId="00CEA4BA" w14:textId="3BA1699B" w:rsidR="3DA097CE" w:rsidRDefault="3DA097CE" w:rsidP="27EBA0DE">
      <w:pPr>
        <w:pStyle w:val="ListParagraph"/>
        <w:numPr>
          <w:ilvl w:val="0"/>
          <w:numId w:val="7"/>
        </w:numPr>
        <w:jc w:val="both"/>
        <w:rPr>
          <w:rFonts w:ascii="Times New Roman" w:eastAsia="Times New Roman" w:hAnsi="Times New Roman" w:cs="Times New Roman"/>
        </w:rPr>
      </w:pPr>
      <w:r w:rsidRPr="37C322D3">
        <w:rPr>
          <w:rFonts w:ascii="Times New Roman" w:eastAsia="Times New Roman" w:hAnsi="Times New Roman" w:cs="Times New Roman"/>
        </w:rPr>
        <w:t xml:space="preserve">Since our only continuous variables are </w:t>
      </w:r>
      <w:proofErr w:type="spellStart"/>
      <w:r w:rsidRPr="37C322D3">
        <w:rPr>
          <w:rFonts w:ascii="Times New Roman" w:eastAsia="Times New Roman" w:hAnsi="Times New Roman" w:cs="Times New Roman"/>
        </w:rPr>
        <w:t>annual_salary</w:t>
      </w:r>
      <w:proofErr w:type="spellEnd"/>
      <w:r w:rsidRPr="37C322D3">
        <w:rPr>
          <w:rFonts w:ascii="Times New Roman" w:eastAsia="Times New Roman" w:hAnsi="Times New Roman" w:cs="Times New Roman"/>
        </w:rPr>
        <w:t xml:space="preserve"> and </w:t>
      </w:r>
      <w:proofErr w:type="spellStart"/>
      <w:r w:rsidRPr="37C322D3">
        <w:rPr>
          <w:rFonts w:ascii="Times New Roman" w:eastAsia="Times New Roman" w:hAnsi="Times New Roman" w:cs="Times New Roman"/>
        </w:rPr>
        <w:t>annual_bonus</w:t>
      </w:r>
      <w:proofErr w:type="spellEnd"/>
      <w:r w:rsidRPr="37C322D3">
        <w:rPr>
          <w:rFonts w:ascii="Times New Roman" w:eastAsia="Times New Roman" w:hAnsi="Times New Roman" w:cs="Times New Roman"/>
        </w:rPr>
        <w:t xml:space="preserve">, we will simplify our analysis by adding up those two columns. </w:t>
      </w:r>
    </w:p>
    <w:p w14:paraId="4E37792D" w14:textId="341F5115" w:rsidR="6732B8F4" w:rsidRDefault="6732B8F4" w:rsidP="27EBA0DE">
      <w:pPr>
        <w:jc w:val="both"/>
        <w:rPr>
          <w:rFonts w:ascii="Times New Roman" w:eastAsia="Times New Roman" w:hAnsi="Times New Roman" w:cs="Times New Roman"/>
          <w:b/>
          <w:bCs/>
        </w:rPr>
      </w:pPr>
      <w:r w:rsidRPr="37C322D3">
        <w:rPr>
          <w:rFonts w:ascii="Times New Roman" w:eastAsia="Times New Roman" w:hAnsi="Times New Roman" w:cs="Times New Roman"/>
        </w:rPr>
        <w:t>Our transformation steps above facilitate easier data handling and analysis, as well as ensuring more consistency. So now, we can move on to EDA, Feature Engineering, and Modelling.</w:t>
      </w:r>
    </w:p>
    <w:p w14:paraId="7B38D5E7" w14:textId="2340D3D2" w:rsidR="4B5CB6F6" w:rsidRDefault="4B5CB6F6" w:rsidP="62BD12F7">
      <w:pPr>
        <w:jc w:val="center"/>
        <w:rPr>
          <w:rFonts w:ascii="Times New Roman" w:eastAsia="Times New Roman" w:hAnsi="Times New Roman" w:cs="Times New Roman"/>
          <w:b/>
          <w:bCs/>
        </w:rPr>
      </w:pPr>
      <w:r w:rsidRPr="37C322D3">
        <w:rPr>
          <w:rFonts w:ascii="Times New Roman" w:eastAsia="Times New Roman" w:hAnsi="Times New Roman" w:cs="Times New Roman"/>
          <w:b/>
          <w:bCs/>
        </w:rPr>
        <w:t>EXPLORATORY DATA ANALYSIS</w:t>
      </w:r>
    </w:p>
    <w:p w14:paraId="051EEF7C" w14:textId="54A85163" w:rsidR="78951C38" w:rsidRDefault="78951C38" w:rsidP="27EBA0DE">
      <w:pPr>
        <w:jc w:val="both"/>
        <w:rPr>
          <w:rFonts w:ascii="Times New Roman" w:eastAsia="Times New Roman" w:hAnsi="Times New Roman" w:cs="Times New Roman"/>
        </w:rPr>
      </w:pPr>
      <w:r w:rsidRPr="37C322D3">
        <w:rPr>
          <w:rFonts w:ascii="Times New Roman" w:eastAsia="Times New Roman" w:hAnsi="Times New Roman" w:cs="Times New Roman"/>
        </w:rPr>
        <w:t xml:space="preserve">EDA is the foundational step in our analysis, shedding light on underlying patterns, potential anomalies, and relationships among variables. The dataset encompasses various demographic and professional attributes of respondents, including age, industry, job title, annual salary, state of employment, years of overall and field-specific experience, education level, gender, and race. With such a multifaceted dataset, our EDA aims to unveil the nuanced factors that might influence an individual's salary. </w:t>
      </w:r>
      <w:r w:rsidR="4FF3807D" w:rsidRPr="37C322D3">
        <w:rPr>
          <w:rFonts w:ascii="Times New Roman" w:eastAsia="Times New Roman" w:hAnsi="Times New Roman" w:cs="Times New Roman"/>
        </w:rPr>
        <w:t xml:space="preserve">However, we do need to be careful that this dataset had voluntary </w:t>
      </w:r>
      <w:proofErr w:type="spellStart"/>
      <w:r w:rsidR="4FF3807D" w:rsidRPr="37C322D3">
        <w:rPr>
          <w:rFonts w:ascii="Times New Roman" w:eastAsia="Times New Roman" w:hAnsi="Times New Roman" w:cs="Times New Roman"/>
        </w:rPr>
        <w:t>respondants</w:t>
      </w:r>
      <w:proofErr w:type="spellEnd"/>
      <w:r w:rsidR="4FF3807D" w:rsidRPr="37C322D3">
        <w:rPr>
          <w:rFonts w:ascii="Times New Roman" w:eastAsia="Times New Roman" w:hAnsi="Times New Roman" w:cs="Times New Roman"/>
        </w:rPr>
        <w:t xml:space="preserve">, and therefore suffers from a sampling bias. We cannot generalize those salaries beyond this sample due to the inherent non-randomness of this survey’s sample. </w:t>
      </w:r>
      <w:r w:rsidRPr="37C322D3">
        <w:rPr>
          <w:rFonts w:ascii="Times New Roman" w:eastAsia="Times New Roman" w:hAnsi="Times New Roman" w:cs="Times New Roman"/>
        </w:rPr>
        <w:t>First, we explore the distributions of individual variables via univariate analysis, and then explore their relationships in our multivariate analysis.</w:t>
      </w:r>
    </w:p>
    <w:p w14:paraId="4D21AEC3" w14:textId="156952FA" w:rsidR="78951C38" w:rsidRDefault="78951C38" w:rsidP="27EBA0DE">
      <w:pPr>
        <w:jc w:val="both"/>
        <w:rPr>
          <w:rFonts w:ascii="Times New Roman" w:eastAsia="Times New Roman" w:hAnsi="Times New Roman" w:cs="Times New Roman"/>
        </w:rPr>
      </w:pPr>
      <w:r w:rsidRPr="37C322D3">
        <w:rPr>
          <w:rFonts w:ascii="Times New Roman" w:eastAsia="Times New Roman" w:hAnsi="Times New Roman" w:cs="Times New Roman"/>
          <w:b/>
          <w:bCs/>
        </w:rPr>
        <w:t>Univariate Analysis</w:t>
      </w:r>
    </w:p>
    <w:p w14:paraId="2F4B20CB" w14:textId="693DB224" w:rsidR="75DEE69B" w:rsidRDefault="75DEE69B" w:rsidP="27EBA0DE">
      <w:pPr>
        <w:jc w:val="both"/>
        <w:rPr>
          <w:rFonts w:ascii="Times New Roman" w:eastAsia="Times New Roman" w:hAnsi="Times New Roman" w:cs="Times New Roman"/>
        </w:rPr>
      </w:pPr>
      <w:r w:rsidRPr="37C322D3">
        <w:rPr>
          <w:rFonts w:ascii="Times New Roman" w:eastAsia="Times New Roman" w:hAnsi="Times New Roman" w:cs="Times New Roman"/>
        </w:rPr>
        <w:t>The salary is meant to be our target variable. It is o</w:t>
      </w:r>
      <w:r w:rsidR="78951C38" w:rsidRPr="37C322D3">
        <w:rPr>
          <w:rFonts w:ascii="Times New Roman" w:eastAsia="Times New Roman" w:hAnsi="Times New Roman" w:cs="Times New Roman"/>
        </w:rPr>
        <w:t xml:space="preserve">ur only continuous variable </w:t>
      </w:r>
      <w:r w:rsidR="650ED421" w:rsidRPr="37C322D3">
        <w:rPr>
          <w:rFonts w:ascii="Times New Roman" w:eastAsia="Times New Roman" w:hAnsi="Times New Roman" w:cs="Times New Roman"/>
        </w:rPr>
        <w:t>in</w:t>
      </w:r>
      <w:r w:rsidR="78951C38" w:rsidRPr="37C322D3">
        <w:rPr>
          <w:rFonts w:ascii="Times New Roman" w:eastAsia="Times New Roman" w:hAnsi="Times New Roman" w:cs="Times New Roman"/>
        </w:rPr>
        <w:t xml:space="preserve"> our</w:t>
      </w:r>
      <w:r w:rsidR="47D82586" w:rsidRPr="37C322D3">
        <w:rPr>
          <w:rFonts w:ascii="Times New Roman" w:eastAsia="Times New Roman" w:hAnsi="Times New Roman" w:cs="Times New Roman"/>
        </w:rPr>
        <w:t xml:space="preserve"> dataset, so let us explore its distribution without considering</w:t>
      </w:r>
      <w:r w:rsidR="64766601" w:rsidRPr="37C322D3">
        <w:rPr>
          <w:rFonts w:ascii="Times New Roman" w:eastAsia="Times New Roman" w:hAnsi="Times New Roman" w:cs="Times New Roman"/>
        </w:rPr>
        <w:t xml:space="preserve"> differences across other variable</w:t>
      </w:r>
      <w:r w:rsidR="2705BD0B" w:rsidRPr="37C322D3">
        <w:rPr>
          <w:rFonts w:ascii="Times New Roman" w:eastAsia="Times New Roman" w:hAnsi="Times New Roman" w:cs="Times New Roman"/>
        </w:rPr>
        <w:t>s.</w:t>
      </w:r>
      <w:r w:rsidR="4B560119" w:rsidRPr="37C322D3">
        <w:rPr>
          <w:rFonts w:ascii="Times New Roman" w:eastAsia="Times New Roman" w:hAnsi="Times New Roman" w:cs="Times New Roman"/>
        </w:rPr>
        <w:t xml:space="preserve"> The salary ranges from USD $0 to $3 600 000, with a median of $83 000, mean of $103 524, and first quartile $59 751 and third qua</w:t>
      </w:r>
      <w:r w:rsidR="1AFA30F0" w:rsidRPr="37C322D3">
        <w:rPr>
          <w:rFonts w:ascii="Times New Roman" w:eastAsia="Times New Roman" w:hAnsi="Times New Roman" w:cs="Times New Roman"/>
        </w:rPr>
        <w:t>rtile</w:t>
      </w:r>
      <w:r w:rsidR="4B560119" w:rsidRPr="37C322D3">
        <w:rPr>
          <w:rFonts w:ascii="Times New Roman" w:eastAsia="Times New Roman" w:hAnsi="Times New Roman" w:cs="Times New Roman"/>
        </w:rPr>
        <w:t xml:space="preserve"> </w:t>
      </w:r>
      <w:r w:rsidR="262E744A" w:rsidRPr="37C322D3">
        <w:rPr>
          <w:rFonts w:ascii="Times New Roman" w:eastAsia="Times New Roman" w:hAnsi="Times New Roman" w:cs="Times New Roman"/>
        </w:rPr>
        <w:t xml:space="preserve">$121 000. We can visualize this with a </w:t>
      </w:r>
      <w:proofErr w:type="spellStart"/>
      <w:proofErr w:type="gramStart"/>
      <w:r w:rsidR="262E744A" w:rsidRPr="37C322D3">
        <w:rPr>
          <w:rFonts w:ascii="Times New Roman" w:eastAsia="Times New Roman" w:hAnsi="Times New Roman" w:cs="Times New Roman"/>
        </w:rPr>
        <w:t>barpot</w:t>
      </w:r>
      <w:proofErr w:type="spellEnd"/>
      <w:proofErr w:type="gramEnd"/>
      <w:r w:rsidR="262E744A" w:rsidRPr="37C322D3">
        <w:rPr>
          <w:rFonts w:ascii="Times New Roman" w:eastAsia="Times New Roman" w:hAnsi="Times New Roman" w:cs="Times New Roman"/>
        </w:rPr>
        <w:t xml:space="preserve"> </w:t>
      </w:r>
    </w:p>
    <w:p w14:paraId="5372A028" w14:textId="30D78FB1" w:rsidR="75DEE69B" w:rsidRDefault="65422225" w:rsidP="27EBA0DE">
      <w:pPr>
        <w:jc w:val="both"/>
        <w:rPr>
          <w:rFonts w:ascii="Times New Roman" w:eastAsia="Times New Roman" w:hAnsi="Times New Roman" w:cs="Times New Roman"/>
        </w:rPr>
      </w:pPr>
      <w:r>
        <w:rPr>
          <w:noProof/>
        </w:rPr>
        <w:drawing>
          <wp:inline distT="0" distB="0" distL="0" distR="0" wp14:anchorId="18084761" wp14:editId="24F22894">
            <wp:extent cx="3277898" cy="2021370"/>
            <wp:effectExtent l="0" t="0" r="0" b="0"/>
            <wp:docPr id="1218641924" name="Picture 121864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77898" cy="2021370"/>
                    </a:xfrm>
                    <a:prstGeom prst="rect">
                      <a:avLst/>
                    </a:prstGeom>
                  </pic:spPr>
                </pic:pic>
              </a:graphicData>
            </a:graphic>
          </wp:inline>
        </w:drawing>
      </w:r>
      <w:r>
        <w:rPr>
          <w:noProof/>
        </w:rPr>
        <w:drawing>
          <wp:inline distT="0" distB="0" distL="0" distR="0" wp14:anchorId="79EAC979" wp14:editId="63D482FA">
            <wp:extent cx="3277577" cy="2021173"/>
            <wp:effectExtent l="0" t="0" r="0" b="0"/>
            <wp:docPr id="145355148" name="Picture 14535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277577" cy="2021173"/>
                    </a:xfrm>
                    <a:prstGeom prst="rect">
                      <a:avLst/>
                    </a:prstGeom>
                  </pic:spPr>
                </pic:pic>
              </a:graphicData>
            </a:graphic>
          </wp:inline>
        </w:drawing>
      </w:r>
    </w:p>
    <w:p w14:paraId="51C9499C" w14:textId="7EB0F9CE" w:rsidR="75DEE69B" w:rsidRDefault="61D0B2BC" w:rsidP="27EBA0DE">
      <w:pPr>
        <w:jc w:val="both"/>
        <w:rPr>
          <w:rFonts w:ascii="Times New Roman" w:eastAsia="Times New Roman" w:hAnsi="Times New Roman" w:cs="Times New Roman"/>
        </w:rPr>
      </w:pPr>
      <w:r w:rsidRPr="37C322D3">
        <w:rPr>
          <w:rFonts w:ascii="Times New Roman" w:eastAsia="Times New Roman" w:hAnsi="Times New Roman" w:cs="Times New Roman"/>
        </w:rPr>
        <w:t>For analyzing categorical variables, let’s first see the count per category. We identify that most respondents hold a college degree, followed by a master’s degree. The other categories (high school, PhD, professional degree) have less than 1000 respondents each associated with them.</w:t>
      </w:r>
      <w:r w:rsidR="2CD2EC9F" w:rsidRPr="37C322D3">
        <w:rPr>
          <w:rFonts w:ascii="Times New Roman" w:eastAsia="Times New Roman" w:hAnsi="Times New Roman" w:cs="Times New Roman"/>
        </w:rPr>
        <w:t xml:space="preserve"> In terms of gender, most respondents are female</w:t>
      </w:r>
      <w:r w:rsidR="739369EB" w:rsidRPr="37C322D3">
        <w:rPr>
          <w:rFonts w:ascii="Times New Roman" w:eastAsia="Times New Roman" w:hAnsi="Times New Roman" w:cs="Times New Roman"/>
        </w:rPr>
        <w:t xml:space="preserve"> (14 209), followed by men (3 423).</w:t>
      </w:r>
      <w:r w:rsidR="65956D8E" w:rsidRPr="37C322D3">
        <w:rPr>
          <w:rFonts w:ascii="Times New Roman" w:eastAsia="Times New Roman" w:hAnsi="Times New Roman" w:cs="Times New Roman"/>
        </w:rPr>
        <w:t xml:space="preserve"> The states with </w:t>
      </w:r>
      <w:r w:rsidR="662DBE1E" w:rsidRPr="37C322D3">
        <w:rPr>
          <w:rFonts w:ascii="Times New Roman" w:eastAsia="Times New Roman" w:hAnsi="Times New Roman" w:cs="Times New Roman"/>
        </w:rPr>
        <w:t>the most</w:t>
      </w:r>
      <w:r w:rsidR="65956D8E" w:rsidRPr="37C322D3">
        <w:rPr>
          <w:rFonts w:ascii="Times New Roman" w:eastAsia="Times New Roman" w:hAnsi="Times New Roman" w:cs="Times New Roman"/>
        </w:rPr>
        <w:t xml:space="preserve"> respondents are California (2 130), followed by New York (1 783).</w:t>
      </w:r>
      <w:r w:rsidR="5248F156" w:rsidRPr="37C322D3">
        <w:rPr>
          <w:rFonts w:ascii="Times New Roman" w:eastAsia="Times New Roman" w:hAnsi="Times New Roman" w:cs="Times New Roman"/>
        </w:rPr>
        <w:t xml:space="preserve"> We can observe the counts for the other categories, including industry and race, in the plots below.</w:t>
      </w:r>
    </w:p>
    <w:p w14:paraId="48C1677E" w14:textId="55A955DF" w:rsidR="75DEE69B" w:rsidRDefault="19D1D21C" w:rsidP="27EBA0DE">
      <w:pPr>
        <w:jc w:val="both"/>
        <w:rPr>
          <w:rFonts w:ascii="Times New Roman" w:eastAsia="Times New Roman" w:hAnsi="Times New Roman" w:cs="Times New Roman"/>
        </w:rPr>
      </w:pPr>
      <w:r>
        <w:rPr>
          <w:noProof/>
        </w:rPr>
        <w:lastRenderedPageBreak/>
        <w:drawing>
          <wp:inline distT="0" distB="0" distL="0" distR="0" wp14:anchorId="29F7EBDF" wp14:editId="631CB171">
            <wp:extent cx="7026090" cy="3810910"/>
            <wp:effectExtent l="0" t="0" r="0" b="0"/>
            <wp:docPr id="1212813637" name="Picture 121281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b="1755"/>
                    <a:stretch>
                      <a:fillRect/>
                    </a:stretch>
                  </pic:blipFill>
                  <pic:spPr>
                    <a:xfrm>
                      <a:off x="0" y="0"/>
                      <a:ext cx="7026090" cy="3810910"/>
                    </a:xfrm>
                    <a:prstGeom prst="rect">
                      <a:avLst/>
                    </a:prstGeom>
                  </pic:spPr>
                </pic:pic>
              </a:graphicData>
            </a:graphic>
          </wp:inline>
        </w:drawing>
      </w:r>
    </w:p>
    <w:p w14:paraId="3493B60D" w14:textId="15681C9E" w:rsidR="75DEE69B" w:rsidRDefault="7A500FED" w:rsidP="27EBA0DE">
      <w:pPr>
        <w:jc w:val="both"/>
        <w:rPr>
          <w:rFonts w:ascii="Times New Roman" w:eastAsia="Times New Roman" w:hAnsi="Times New Roman" w:cs="Times New Roman"/>
        </w:rPr>
      </w:pPr>
      <w:r w:rsidRPr="37C322D3">
        <w:rPr>
          <w:rFonts w:ascii="Times New Roman" w:eastAsia="Times New Roman" w:hAnsi="Times New Roman" w:cs="Times New Roman"/>
        </w:rPr>
        <w:t xml:space="preserve">We can determine that </w:t>
      </w:r>
      <w:proofErr w:type="gramStart"/>
      <w:r w:rsidRPr="37C322D3">
        <w:rPr>
          <w:rFonts w:ascii="Times New Roman" w:eastAsia="Times New Roman" w:hAnsi="Times New Roman" w:cs="Times New Roman"/>
        </w:rPr>
        <w:t>the majority of</w:t>
      </w:r>
      <w:proofErr w:type="gramEnd"/>
      <w:r w:rsidRPr="37C322D3">
        <w:rPr>
          <w:rFonts w:ascii="Times New Roman" w:eastAsia="Times New Roman" w:hAnsi="Times New Roman" w:cs="Times New Roman"/>
        </w:rPr>
        <w:t xml:space="preserve"> respondents are white, women, hold a college or master’s degree, are between the ages of 25 to 44, hold 11-20 years of work experience</w:t>
      </w:r>
      <w:r w:rsidR="62424CC3" w:rsidRPr="37C322D3">
        <w:rPr>
          <w:rFonts w:ascii="Times New Roman" w:eastAsia="Times New Roman" w:hAnsi="Times New Roman" w:cs="Times New Roman"/>
        </w:rPr>
        <w:t>s, work in computing, education, nonprofits, and accounting/banking/finance, and reside in California or New York.</w:t>
      </w:r>
      <w:r w:rsidR="149E374F" w:rsidRPr="37C322D3">
        <w:rPr>
          <w:rFonts w:ascii="Times New Roman" w:eastAsia="Times New Roman" w:hAnsi="Times New Roman" w:cs="Times New Roman"/>
        </w:rPr>
        <w:t xml:space="preserve"> This provides us with insights into the dataset’s representativeness and is essential for understanding any potential biases in subsequent analyses.</w:t>
      </w:r>
    </w:p>
    <w:p w14:paraId="3F43EF2E" w14:textId="3D803517" w:rsidR="75DEE69B" w:rsidRDefault="78951C38" w:rsidP="27EBA0DE">
      <w:pPr>
        <w:jc w:val="both"/>
        <w:rPr>
          <w:rFonts w:ascii="Times New Roman" w:eastAsia="Times New Roman" w:hAnsi="Times New Roman" w:cs="Times New Roman"/>
          <w:b/>
          <w:bCs/>
        </w:rPr>
      </w:pPr>
      <w:r w:rsidRPr="37C322D3">
        <w:rPr>
          <w:rFonts w:ascii="Times New Roman" w:eastAsia="Times New Roman" w:hAnsi="Times New Roman" w:cs="Times New Roman"/>
          <w:b/>
          <w:bCs/>
        </w:rPr>
        <w:t>Multivariate Analysis</w:t>
      </w:r>
    </w:p>
    <w:p w14:paraId="50EA3927" w14:textId="77777777" w:rsidR="00B579EC" w:rsidRDefault="4AA35243" w:rsidP="27EBA0DE">
      <w:pPr>
        <w:jc w:val="both"/>
        <w:rPr>
          <w:rFonts w:ascii="Times New Roman" w:eastAsia="Times New Roman" w:hAnsi="Times New Roman" w:cs="Times New Roman"/>
        </w:rPr>
      </w:pPr>
      <w:r w:rsidRPr="37C322D3">
        <w:rPr>
          <w:rFonts w:ascii="Times New Roman" w:eastAsia="Times New Roman" w:hAnsi="Times New Roman" w:cs="Times New Roman"/>
        </w:rPr>
        <w:t xml:space="preserve">We can now </w:t>
      </w:r>
      <w:r w:rsidR="36C36F5D" w:rsidRPr="37C322D3">
        <w:rPr>
          <w:rFonts w:ascii="Times New Roman" w:eastAsia="Times New Roman" w:hAnsi="Times New Roman" w:cs="Times New Roman"/>
        </w:rPr>
        <w:t>analyze</w:t>
      </w:r>
      <w:r w:rsidRPr="37C322D3">
        <w:rPr>
          <w:rFonts w:ascii="Times New Roman" w:eastAsia="Times New Roman" w:hAnsi="Times New Roman" w:cs="Times New Roman"/>
        </w:rPr>
        <w:t xml:space="preserve"> salaries across gender, race, and age categories revealed potential disparities.</w:t>
      </w:r>
      <w:r w:rsidR="25EEF78D" w:rsidRPr="37C322D3">
        <w:rPr>
          <w:rFonts w:ascii="Times New Roman" w:eastAsia="Times New Roman" w:hAnsi="Times New Roman" w:cs="Times New Roman"/>
        </w:rPr>
        <w:t xml:space="preserve"> Let us first </w:t>
      </w:r>
      <w:r w:rsidR="7D31DD6D" w:rsidRPr="37C322D3">
        <w:rPr>
          <w:rFonts w:ascii="Times New Roman" w:eastAsia="Times New Roman" w:hAnsi="Times New Roman" w:cs="Times New Roman"/>
        </w:rPr>
        <w:t>visualize</w:t>
      </w:r>
      <w:r w:rsidR="25EEF78D" w:rsidRPr="37C322D3">
        <w:rPr>
          <w:rFonts w:ascii="Times New Roman" w:eastAsia="Times New Roman" w:hAnsi="Times New Roman" w:cs="Times New Roman"/>
        </w:rPr>
        <w:t xml:space="preserve"> the distribution of salaries across races. We identify that the race with </w:t>
      </w:r>
      <w:r w:rsidR="24403385" w:rsidRPr="37C322D3">
        <w:rPr>
          <w:rFonts w:ascii="Times New Roman" w:eastAsia="Times New Roman" w:hAnsi="Times New Roman" w:cs="Times New Roman"/>
        </w:rPr>
        <w:t>the most</w:t>
      </w:r>
      <w:r w:rsidR="25EEF78D" w:rsidRPr="37C322D3">
        <w:rPr>
          <w:rFonts w:ascii="Times New Roman" w:eastAsia="Times New Roman" w:hAnsi="Times New Roman" w:cs="Times New Roman"/>
        </w:rPr>
        <w:t xml:space="preserve"> variability is White. However, the race with highest median salary is Asian/Asian American</w:t>
      </w:r>
      <w:r w:rsidR="4B38B029" w:rsidRPr="37C322D3">
        <w:rPr>
          <w:rFonts w:ascii="Times New Roman" w:eastAsia="Times New Roman" w:hAnsi="Times New Roman" w:cs="Times New Roman"/>
        </w:rPr>
        <w:t>, at around $100 000</w:t>
      </w:r>
      <w:r w:rsidR="0218B2E0" w:rsidRPr="37C322D3">
        <w:rPr>
          <w:rFonts w:ascii="Times New Roman" w:eastAsia="Times New Roman" w:hAnsi="Times New Roman" w:cs="Times New Roman"/>
        </w:rPr>
        <w:t>, followed by Middle Eastern or North African, at $94 000</w:t>
      </w:r>
      <w:r w:rsidR="4B38B029" w:rsidRPr="37C322D3">
        <w:rPr>
          <w:rFonts w:ascii="Times New Roman" w:eastAsia="Times New Roman" w:hAnsi="Times New Roman" w:cs="Times New Roman"/>
        </w:rPr>
        <w:t xml:space="preserve">, while the race with lowest median salary is </w:t>
      </w:r>
      <w:r w:rsidR="528F8FC6" w:rsidRPr="37C322D3">
        <w:rPr>
          <w:rFonts w:ascii="Times New Roman" w:eastAsia="Times New Roman" w:hAnsi="Times New Roman" w:cs="Times New Roman"/>
        </w:rPr>
        <w:t>Hispanic</w:t>
      </w:r>
      <w:r w:rsidR="4B38B029" w:rsidRPr="37C322D3">
        <w:rPr>
          <w:rFonts w:ascii="Times New Roman" w:eastAsia="Times New Roman" w:hAnsi="Times New Roman" w:cs="Times New Roman"/>
        </w:rPr>
        <w:t>, at approx. $</w:t>
      </w:r>
      <w:r w:rsidR="7329333E" w:rsidRPr="37C322D3">
        <w:rPr>
          <w:rFonts w:ascii="Times New Roman" w:eastAsia="Times New Roman" w:hAnsi="Times New Roman" w:cs="Times New Roman"/>
        </w:rPr>
        <w:t>80</w:t>
      </w:r>
      <w:r w:rsidR="4B38B029" w:rsidRPr="37C322D3">
        <w:rPr>
          <w:rFonts w:ascii="Times New Roman" w:eastAsia="Times New Roman" w:hAnsi="Times New Roman" w:cs="Times New Roman"/>
        </w:rPr>
        <w:t xml:space="preserve"> 000</w:t>
      </w:r>
      <w:r w:rsidR="1AEF7AB1" w:rsidRPr="37C322D3">
        <w:rPr>
          <w:rFonts w:ascii="Times New Roman" w:eastAsia="Times New Roman" w:hAnsi="Times New Roman" w:cs="Times New Roman"/>
        </w:rPr>
        <w:t>, followed by white, at $81 000.</w:t>
      </w:r>
      <w:r w:rsidR="4B38B029" w:rsidRPr="37C322D3">
        <w:rPr>
          <w:rFonts w:ascii="Times New Roman" w:eastAsia="Times New Roman" w:hAnsi="Times New Roman" w:cs="Times New Roman"/>
        </w:rPr>
        <w:t xml:space="preserve"> </w:t>
      </w:r>
      <w:r w:rsidR="0C9AFB56" w:rsidRPr="37C322D3">
        <w:rPr>
          <w:rFonts w:ascii="Times New Roman" w:eastAsia="Times New Roman" w:hAnsi="Times New Roman" w:cs="Times New Roman"/>
        </w:rPr>
        <w:t xml:space="preserve">In terms of gender, we observe that men have the highest median salary, at </w:t>
      </w:r>
      <w:r w:rsidR="53348D4F" w:rsidRPr="37C322D3">
        <w:rPr>
          <w:rFonts w:ascii="Times New Roman" w:eastAsia="Times New Roman" w:hAnsi="Times New Roman" w:cs="Times New Roman"/>
        </w:rPr>
        <w:t xml:space="preserve">$112 000, while women’s stand at $79 000. </w:t>
      </w:r>
      <w:r w:rsidR="5770FCC4" w:rsidRPr="37C322D3">
        <w:rPr>
          <w:rFonts w:ascii="Times New Roman" w:eastAsia="Times New Roman" w:hAnsi="Times New Roman" w:cs="Times New Roman"/>
        </w:rPr>
        <w:t>Those insights give us a preliminary bias into salary differences amongst races and genders.</w:t>
      </w:r>
    </w:p>
    <w:p w14:paraId="24C2A9A6" w14:textId="573EAAC3" w:rsidR="00B579EC" w:rsidRDefault="00B579EC" w:rsidP="00B579E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CED966E" wp14:editId="626CE8B7">
            <wp:extent cx="2872740" cy="2872740"/>
            <wp:effectExtent l="0" t="0" r="3810" b="3810"/>
            <wp:docPr id="27418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2740" cy="2872740"/>
                    </a:xfrm>
                    <a:prstGeom prst="rect">
                      <a:avLst/>
                    </a:prstGeom>
                    <a:noFill/>
                  </pic:spPr>
                </pic:pic>
              </a:graphicData>
            </a:graphic>
          </wp:inline>
        </w:drawing>
      </w:r>
      <w:r>
        <w:rPr>
          <w:noProof/>
        </w:rPr>
        <w:drawing>
          <wp:inline distT="0" distB="0" distL="0" distR="0" wp14:anchorId="1A29E803" wp14:editId="4D9E9CAC">
            <wp:extent cx="2857500" cy="2857500"/>
            <wp:effectExtent l="0" t="0" r="0" b="0"/>
            <wp:docPr id="1595605862" name="Picture 1595605862" descr="A graph with blue squar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05862" name="Picture 1595605862" descr="A graph with blue squares and black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656" cy="2857656"/>
                    </a:xfrm>
                    <a:prstGeom prst="rect">
                      <a:avLst/>
                    </a:prstGeom>
                  </pic:spPr>
                </pic:pic>
              </a:graphicData>
            </a:graphic>
          </wp:inline>
        </w:drawing>
      </w:r>
    </w:p>
    <w:p w14:paraId="1AA0E389" w14:textId="78298059" w:rsidR="0C457F7F" w:rsidRDefault="0C457F7F" w:rsidP="27EBA0DE">
      <w:pPr>
        <w:jc w:val="both"/>
        <w:rPr>
          <w:rFonts w:ascii="Times New Roman" w:eastAsia="Times New Roman" w:hAnsi="Times New Roman" w:cs="Times New Roman"/>
        </w:rPr>
      </w:pPr>
    </w:p>
    <w:p w14:paraId="443F00D0" w14:textId="439C9C61" w:rsidR="625F0095" w:rsidRDefault="625F0095" w:rsidP="27EBA0DE">
      <w:pPr>
        <w:jc w:val="both"/>
        <w:rPr>
          <w:rFonts w:ascii="Times New Roman" w:eastAsia="Times New Roman" w:hAnsi="Times New Roman" w:cs="Times New Roman"/>
        </w:rPr>
      </w:pPr>
      <w:r w:rsidRPr="6FFE1794">
        <w:rPr>
          <w:rFonts w:ascii="Times New Roman" w:eastAsia="Times New Roman" w:hAnsi="Times New Roman" w:cs="Times New Roman"/>
        </w:rPr>
        <w:t xml:space="preserve">In terms of industries, we can identify that Computing or Tech pays the most (based on median), followed by Law, Business or Consulting, and Banking &amp; Finance. We can dig deeper and find in which industries such genders and races work, to see if there might be any confounder. Since there is an imbalance of White and female responders, we’ll use percentages below instead of absolute values. By visualizing the bar plot below on our </w:t>
      </w:r>
      <w:r w:rsidR="52A85C04" w:rsidRPr="6FFE1794">
        <w:rPr>
          <w:rFonts w:ascii="Times New Roman" w:eastAsia="Times New Roman" w:hAnsi="Times New Roman" w:cs="Times New Roman"/>
        </w:rPr>
        <w:t xml:space="preserve">right, we notice that there </w:t>
      </w:r>
      <w:r w:rsidR="0E53B06E" w:rsidRPr="6FFE1794">
        <w:rPr>
          <w:rFonts w:ascii="Times New Roman" w:eastAsia="Times New Roman" w:hAnsi="Times New Roman" w:cs="Times New Roman"/>
        </w:rPr>
        <w:t>are</w:t>
      </w:r>
      <w:r w:rsidR="52A85C04" w:rsidRPr="6FFE1794">
        <w:rPr>
          <w:rFonts w:ascii="Times New Roman" w:eastAsia="Times New Roman" w:hAnsi="Times New Roman" w:cs="Times New Roman"/>
        </w:rPr>
        <w:t xml:space="preserve"> no significant differences in the industry distribution across Asian Americans and Hispanics, which can make us hypothesize that there might be a bias.</w:t>
      </w:r>
      <w:r w:rsidR="701B81AC" w:rsidRPr="6FFE1794">
        <w:rPr>
          <w:rFonts w:ascii="Times New Roman" w:eastAsia="Times New Roman" w:hAnsi="Times New Roman" w:cs="Times New Roman"/>
        </w:rPr>
        <w:t xml:space="preserve"> While there are more Hispanics working in tradi</w:t>
      </w:r>
      <w:r w:rsidRPr="6FFE1794">
        <w:rPr>
          <w:rFonts w:ascii="Times New Roman" w:eastAsia="Times New Roman" w:hAnsi="Times New Roman" w:cs="Times New Roman"/>
        </w:rPr>
        <w:t xml:space="preserve">tionally less paying </w:t>
      </w:r>
      <w:r w:rsidR="5F23CA89" w:rsidRPr="6FFE1794">
        <w:rPr>
          <w:rFonts w:ascii="Times New Roman" w:eastAsia="Times New Roman" w:hAnsi="Times New Roman" w:cs="Times New Roman"/>
        </w:rPr>
        <w:t>industries</w:t>
      </w:r>
      <w:r w:rsidRPr="6FFE1794">
        <w:rPr>
          <w:rFonts w:ascii="Times New Roman" w:eastAsia="Times New Roman" w:hAnsi="Times New Roman" w:cs="Times New Roman"/>
        </w:rPr>
        <w:t>, such as HR and Social Work</w:t>
      </w:r>
      <w:r w:rsidR="64BC5836" w:rsidRPr="6FFE1794">
        <w:rPr>
          <w:rFonts w:ascii="Times New Roman" w:eastAsia="Times New Roman" w:hAnsi="Times New Roman" w:cs="Times New Roman"/>
        </w:rPr>
        <w:t>, that percentage is capped at 3%, so not significant enough</w:t>
      </w:r>
      <w:r w:rsidRPr="746AA451">
        <w:rPr>
          <w:rFonts w:ascii="Times New Roman" w:eastAsia="Times New Roman" w:hAnsi="Times New Roman" w:cs="Times New Roman"/>
        </w:rPr>
        <w:t xml:space="preserve">. </w:t>
      </w:r>
      <w:r w:rsidR="24E90FE5" w:rsidRPr="6FFE1794">
        <w:rPr>
          <w:rFonts w:ascii="Times New Roman" w:eastAsia="Times New Roman" w:hAnsi="Times New Roman" w:cs="Times New Roman"/>
        </w:rPr>
        <w:t>When it comes to gender, b</w:t>
      </w:r>
      <w:r w:rsidRPr="6FFE1794">
        <w:rPr>
          <w:rFonts w:ascii="Times New Roman" w:eastAsia="Times New Roman" w:hAnsi="Times New Roman" w:cs="Times New Roman"/>
        </w:rPr>
        <w:t xml:space="preserve">y visualizing the bar plot below on our </w:t>
      </w:r>
      <w:r w:rsidR="1F7310B1" w:rsidRPr="6FFE1794">
        <w:rPr>
          <w:rFonts w:ascii="Times New Roman" w:eastAsia="Times New Roman" w:hAnsi="Times New Roman" w:cs="Times New Roman"/>
        </w:rPr>
        <w:t>lef</w:t>
      </w:r>
      <w:r w:rsidRPr="6FFE1794">
        <w:rPr>
          <w:rFonts w:ascii="Times New Roman" w:eastAsia="Times New Roman" w:hAnsi="Times New Roman" w:cs="Times New Roman"/>
        </w:rPr>
        <w:t xml:space="preserve">t, we notice </w:t>
      </w:r>
      <w:r w:rsidR="66A256A7" w:rsidRPr="6FFE1794">
        <w:rPr>
          <w:rFonts w:ascii="Times New Roman" w:eastAsia="Times New Roman" w:hAnsi="Times New Roman" w:cs="Times New Roman"/>
        </w:rPr>
        <w:t xml:space="preserve">an overwhelming majority of men work in Computing or Tech (~ 39% of our dataset), while only third of that </w:t>
      </w:r>
      <w:r w:rsidR="5F432894" w:rsidRPr="6FFE1794">
        <w:rPr>
          <w:rFonts w:ascii="Times New Roman" w:eastAsia="Times New Roman" w:hAnsi="Times New Roman" w:cs="Times New Roman"/>
        </w:rPr>
        <w:t>number</w:t>
      </w:r>
      <w:r w:rsidR="66A256A7" w:rsidRPr="6FFE1794">
        <w:rPr>
          <w:rFonts w:ascii="Times New Roman" w:eastAsia="Times New Roman" w:hAnsi="Times New Roman" w:cs="Times New Roman"/>
        </w:rPr>
        <w:t xml:space="preserve"> of women work in that industry (~ 13%)</w:t>
      </w:r>
      <w:r w:rsidR="58A45A4A" w:rsidRPr="6FFE1794">
        <w:rPr>
          <w:rFonts w:ascii="Times New Roman" w:eastAsia="Times New Roman" w:hAnsi="Times New Roman" w:cs="Times New Roman"/>
        </w:rPr>
        <w:t>. Conversely, almost double the % of women work in Education (11% women, 6% men)</w:t>
      </w:r>
      <w:r w:rsidR="0B0044D6" w:rsidRPr="6FFE1794">
        <w:rPr>
          <w:rFonts w:ascii="Times New Roman" w:eastAsia="Times New Roman" w:hAnsi="Times New Roman" w:cs="Times New Roman"/>
        </w:rPr>
        <w:t>, tripl</w:t>
      </w:r>
      <w:r w:rsidR="7E1C5639" w:rsidRPr="6FFE1794">
        <w:rPr>
          <w:rFonts w:ascii="Times New Roman" w:eastAsia="Times New Roman" w:hAnsi="Times New Roman" w:cs="Times New Roman"/>
        </w:rPr>
        <w:t>e</w:t>
      </w:r>
      <w:r w:rsidR="0B0044D6" w:rsidRPr="6FFE1794">
        <w:rPr>
          <w:rFonts w:ascii="Times New Roman" w:eastAsia="Times New Roman" w:hAnsi="Times New Roman" w:cs="Times New Roman"/>
        </w:rPr>
        <w:t xml:space="preserve"> the % of women work in Non-profits (~11.4% women, 4.6% men)</w:t>
      </w:r>
      <w:r w:rsidR="49065DD1" w:rsidRPr="6FFE1794">
        <w:rPr>
          <w:rFonts w:ascii="Times New Roman" w:eastAsia="Times New Roman" w:hAnsi="Times New Roman" w:cs="Times New Roman"/>
        </w:rPr>
        <w:t>.</w:t>
      </w:r>
      <w:r w:rsidR="6FFE1794">
        <w:rPr>
          <w:noProof/>
        </w:rPr>
        <w:drawing>
          <wp:anchor distT="0" distB="0" distL="114300" distR="114300" simplePos="0" relativeHeight="251656704" behindDoc="0" locked="0" layoutInCell="1" allowOverlap="1" wp14:anchorId="7D821DC4" wp14:editId="78B4DD66">
            <wp:simplePos x="0" y="0"/>
            <wp:positionH relativeFrom="column">
              <wp:align>left</wp:align>
            </wp:positionH>
            <wp:positionV relativeFrom="paragraph">
              <wp:posOffset>0</wp:posOffset>
            </wp:positionV>
            <wp:extent cx="3650908" cy="3848509"/>
            <wp:effectExtent l="9525" t="9525" r="9525" b="9525"/>
            <wp:wrapSquare wrapText="bothSides"/>
            <wp:docPr id="1849238573" name="Picture 184923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0908" cy="3848509"/>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p>
    <w:p w14:paraId="6A5AD7FE" w14:textId="6A3068DF" w:rsidR="625F0095" w:rsidRDefault="49065DD1" w:rsidP="27EBA0DE">
      <w:pPr>
        <w:jc w:val="both"/>
        <w:rPr>
          <w:rFonts w:ascii="Times New Roman" w:eastAsia="Times New Roman" w:hAnsi="Times New Roman" w:cs="Times New Roman"/>
        </w:rPr>
      </w:pPr>
      <w:r>
        <w:rPr>
          <w:noProof/>
        </w:rPr>
        <w:drawing>
          <wp:inline distT="0" distB="0" distL="0" distR="0" wp14:anchorId="4F606F9D" wp14:editId="0F102054">
            <wp:extent cx="3401786" cy="2267857"/>
            <wp:effectExtent l="0" t="0" r="0" b="0"/>
            <wp:docPr id="174462644" name="Picture 17446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1786" cy="2267857"/>
                    </a:xfrm>
                    <a:prstGeom prst="rect">
                      <a:avLst/>
                    </a:prstGeom>
                  </pic:spPr>
                </pic:pic>
              </a:graphicData>
            </a:graphic>
          </wp:inline>
        </w:drawing>
      </w:r>
      <w:r>
        <w:rPr>
          <w:noProof/>
        </w:rPr>
        <w:drawing>
          <wp:inline distT="0" distB="0" distL="0" distR="0" wp14:anchorId="1DE29C0D" wp14:editId="674CF998">
            <wp:extent cx="3411991" cy="2274661"/>
            <wp:effectExtent l="0" t="0" r="0" b="0"/>
            <wp:docPr id="484172827" name="Picture 48417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1991" cy="2274661"/>
                    </a:xfrm>
                    <a:prstGeom prst="rect">
                      <a:avLst/>
                    </a:prstGeom>
                  </pic:spPr>
                </pic:pic>
              </a:graphicData>
            </a:graphic>
          </wp:inline>
        </w:drawing>
      </w:r>
    </w:p>
    <w:p w14:paraId="45BA5EF7" w14:textId="1CA3356A" w:rsidR="625F0095" w:rsidRDefault="0FCE588B" w:rsidP="27EBA0DE">
      <w:pPr>
        <w:jc w:val="both"/>
        <w:rPr>
          <w:rFonts w:ascii="Times New Roman" w:eastAsia="Times New Roman" w:hAnsi="Times New Roman" w:cs="Times New Roman"/>
        </w:rPr>
      </w:pPr>
      <w:r w:rsidRPr="37C322D3">
        <w:rPr>
          <w:rFonts w:ascii="Times New Roman" w:eastAsia="Times New Roman" w:hAnsi="Times New Roman" w:cs="Times New Roman"/>
        </w:rPr>
        <w:t>Additionally, w</w:t>
      </w:r>
      <w:r w:rsidR="3AE364A0" w:rsidRPr="37C322D3">
        <w:rPr>
          <w:rFonts w:ascii="Times New Roman" w:eastAsia="Times New Roman" w:hAnsi="Times New Roman" w:cs="Times New Roman"/>
        </w:rPr>
        <w:t>hen examin</w:t>
      </w:r>
      <w:r w:rsidR="454B9C30" w:rsidRPr="37C322D3">
        <w:rPr>
          <w:rFonts w:ascii="Times New Roman" w:eastAsia="Times New Roman" w:hAnsi="Times New Roman" w:cs="Times New Roman"/>
        </w:rPr>
        <w:t>in</w:t>
      </w:r>
      <w:r w:rsidR="3AE364A0" w:rsidRPr="37C322D3">
        <w:rPr>
          <w:rFonts w:ascii="Times New Roman" w:eastAsia="Times New Roman" w:hAnsi="Times New Roman" w:cs="Times New Roman"/>
        </w:rPr>
        <w:t xml:space="preserve">g years of work experience distributions </w:t>
      </w:r>
      <w:r w:rsidR="1EC5FDA0" w:rsidRPr="37C322D3">
        <w:rPr>
          <w:rFonts w:ascii="Times New Roman" w:eastAsia="Times New Roman" w:hAnsi="Times New Roman" w:cs="Times New Roman"/>
        </w:rPr>
        <w:t>to</w:t>
      </w:r>
      <w:r w:rsidR="3AE364A0" w:rsidRPr="37C322D3">
        <w:rPr>
          <w:rFonts w:ascii="Times New Roman" w:eastAsia="Times New Roman" w:hAnsi="Times New Roman" w:cs="Times New Roman"/>
        </w:rPr>
        <w:t xml:space="preserve"> explain pay gap between male and female, we realize the distributions are similar</w:t>
      </w:r>
      <w:r w:rsidR="12F6E203" w:rsidRPr="37C322D3">
        <w:rPr>
          <w:rFonts w:ascii="Times New Roman" w:eastAsia="Times New Roman" w:hAnsi="Times New Roman" w:cs="Times New Roman"/>
        </w:rPr>
        <w:t xml:space="preserve"> in our graph on the left. However, at each level of years of experience, we realize men earn (median-wise) more than women.</w:t>
      </w:r>
    </w:p>
    <w:p w14:paraId="0CD162C5" w14:textId="504CCF13" w:rsidR="625F0095" w:rsidRDefault="12F6E203" w:rsidP="27EBA0DE">
      <w:pPr>
        <w:jc w:val="both"/>
        <w:rPr>
          <w:rFonts w:ascii="Times New Roman" w:eastAsia="Times New Roman" w:hAnsi="Times New Roman" w:cs="Times New Roman"/>
        </w:rPr>
      </w:pPr>
      <w:r>
        <w:rPr>
          <w:noProof/>
        </w:rPr>
        <w:lastRenderedPageBreak/>
        <w:drawing>
          <wp:inline distT="0" distB="0" distL="0" distR="0" wp14:anchorId="6A45FFD4" wp14:editId="4D7FF317">
            <wp:extent cx="3197997" cy="1972098"/>
            <wp:effectExtent l="0" t="0" r="0" b="0"/>
            <wp:docPr id="490721556" name="Picture 49072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97997" cy="1972098"/>
                    </a:xfrm>
                    <a:prstGeom prst="rect">
                      <a:avLst/>
                    </a:prstGeom>
                  </pic:spPr>
                </pic:pic>
              </a:graphicData>
            </a:graphic>
          </wp:inline>
        </w:drawing>
      </w:r>
      <w:r w:rsidR="5AB89335">
        <w:rPr>
          <w:noProof/>
        </w:rPr>
        <w:drawing>
          <wp:inline distT="0" distB="0" distL="0" distR="0" wp14:anchorId="7DA44D45" wp14:editId="5F624787">
            <wp:extent cx="3175172" cy="1958023"/>
            <wp:effectExtent l="0" t="0" r="0" b="0"/>
            <wp:docPr id="2104387769" name="Picture 210438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75172" cy="1958023"/>
                    </a:xfrm>
                    <a:prstGeom prst="rect">
                      <a:avLst/>
                    </a:prstGeom>
                  </pic:spPr>
                </pic:pic>
              </a:graphicData>
            </a:graphic>
          </wp:inline>
        </w:drawing>
      </w:r>
    </w:p>
    <w:p w14:paraId="17BD8A25" w14:textId="65A216E7" w:rsidR="0A9661CF" w:rsidRDefault="0A9661CF" w:rsidP="27EBA0DE">
      <w:pPr>
        <w:jc w:val="both"/>
        <w:rPr>
          <w:rFonts w:ascii="Times New Roman" w:eastAsia="Times New Roman" w:hAnsi="Times New Roman" w:cs="Times New Roman"/>
        </w:rPr>
      </w:pPr>
      <w:r w:rsidRPr="37C322D3">
        <w:rPr>
          <w:rFonts w:ascii="Times New Roman" w:eastAsia="Times New Roman" w:hAnsi="Times New Roman" w:cs="Times New Roman"/>
        </w:rPr>
        <w:t>Finally, when comparing differences in races across states, we notice a large proportion of Asian Americans and Middle Eastern in a traditionally high-paying state (New York, at 15% each)</w:t>
      </w:r>
      <w:r w:rsidR="1634EEEF" w:rsidRPr="37C322D3">
        <w:rPr>
          <w:rFonts w:ascii="Times New Roman" w:eastAsia="Times New Roman" w:hAnsi="Times New Roman" w:cs="Times New Roman"/>
        </w:rPr>
        <w:t xml:space="preserve">, while </w:t>
      </w:r>
      <w:r w:rsidR="1F1C9683" w:rsidRPr="37C322D3">
        <w:rPr>
          <w:rFonts w:ascii="Times New Roman" w:eastAsia="Times New Roman" w:hAnsi="Times New Roman" w:cs="Times New Roman"/>
        </w:rPr>
        <w:t xml:space="preserve">the </w:t>
      </w:r>
      <w:r w:rsidR="1634EEEF" w:rsidRPr="37C322D3">
        <w:rPr>
          <w:rFonts w:ascii="Times New Roman" w:eastAsia="Times New Roman" w:hAnsi="Times New Roman" w:cs="Times New Roman"/>
        </w:rPr>
        <w:t>large</w:t>
      </w:r>
      <w:r w:rsidR="188F2EA1" w:rsidRPr="37C322D3">
        <w:rPr>
          <w:rFonts w:ascii="Times New Roman" w:eastAsia="Times New Roman" w:hAnsi="Times New Roman" w:cs="Times New Roman"/>
        </w:rPr>
        <w:t>st</w:t>
      </w:r>
      <w:r w:rsidR="1634EEEF" w:rsidRPr="37C322D3">
        <w:rPr>
          <w:rFonts w:ascii="Times New Roman" w:eastAsia="Times New Roman" w:hAnsi="Times New Roman" w:cs="Times New Roman"/>
        </w:rPr>
        <w:t xml:space="preserve"> proportion</w:t>
      </w:r>
      <w:r w:rsidR="7909A69D" w:rsidRPr="37C322D3">
        <w:rPr>
          <w:rFonts w:ascii="Times New Roman" w:eastAsia="Times New Roman" w:hAnsi="Times New Roman" w:cs="Times New Roman"/>
        </w:rPr>
        <w:t xml:space="preserve"> (16%)</w:t>
      </w:r>
      <w:r w:rsidR="1634EEEF" w:rsidRPr="37C322D3">
        <w:rPr>
          <w:rFonts w:ascii="Times New Roman" w:eastAsia="Times New Roman" w:hAnsi="Times New Roman" w:cs="Times New Roman"/>
        </w:rPr>
        <w:t xml:space="preserve"> of Native Americans live in Oklahoma</w:t>
      </w:r>
      <w:r w:rsidR="3EB49C1F" w:rsidRPr="37C322D3">
        <w:rPr>
          <w:rFonts w:ascii="Times New Roman" w:eastAsia="Times New Roman" w:hAnsi="Times New Roman" w:cs="Times New Roman"/>
        </w:rPr>
        <w:t>, a state with the third lower median salary, at</w:t>
      </w:r>
      <w:r w:rsidR="3463C0BF" w:rsidRPr="37C322D3">
        <w:rPr>
          <w:rFonts w:ascii="Times New Roman" w:eastAsia="Times New Roman" w:hAnsi="Times New Roman" w:cs="Times New Roman"/>
        </w:rPr>
        <w:t xml:space="preserve"> $53 000</w:t>
      </w:r>
      <w:r w:rsidR="60D8E9FE" w:rsidRPr="37C322D3">
        <w:rPr>
          <w:rFonts w:ascii="Times New Roman" w:eastAsia="Times New Roman" w:hAnsi="Times New Roman" w:cs="Times New Roman"/>
        </w:rPr>
        <w:t>. We can see that races do have preferences per state, and states can therefore provide an explanation as to why salaries can differ among races.</w:t>
      </w:r>
    </w:p>
    <w:p w14:paraId="0F4A283A" w14:textId="39D334A1" w:rsidR="626CE06E" w:rsidRDefault="626CE06E" w:rsidP="27EBA0DE">
      <w:pPr>
        <w:jc w:val="both"/>
        <w:rPr>
          <w:rFonts w:ascii="Times New Roman" w:eastAsia="Times New Roman" w:hAnsi="Times New Roman" w:cs="Times New Roman"/>
        </w:rPr>
      </w:pPr>
      <w:r w:rsidRPr="37C322D3">
        <w:rPr>
          <w:rFonts w:ascii="Times New Roman" w:eastAsia="Times New Roman" w:hAnsi="Times New Roman" w:cs="Times New Roman"/>
        </w:rPr>
        <w:t xml:space="preserve">Based on what we’ve seen so far in our EDA, we can make some hypotheses prior to the modelling part. For instance, we can suppose that pay gaps between males and females can be explained partly by </w:t>
      </w:r>
      <w:r w:rsidR="38B336EB" w:rsidRPr="37C322D3">
        <w:rPr>
          <w:rFonts w:ascii="Times New Roman" w:eastAsia="Times New Roman" w:hAnsi="Times New Roman" w:cs="Times New Roman"/>
        </w:rPr>
        <w:t>the traditionally higher % of such genders in particular domains,</w:t>
      </w:r>
      <w:r w:rsidR="282B296A" w:rsidRPr="37C322D3">
        <w:rPr>
          <w:rFonts w:ascii="Times New Roman" w:eastAsia="Times New Roman" w:hAnsi="Times New Roman" w:cs="Times New Roman"/>
        </w:rPr>
        <w:t xml:space="preserve"> while gaps between races can be explained partly by their geographic preferences, which in turn impact salary.</w:t>
      </w:r>
      <w:r w:rsidR="38B336EB" w:rsidRPr="37C322D3">
        <w:rPr>
          <w:rFonts w:ascii="Times New Roman" w:eastAsia="Times New Roman" w:hAnsi="Times New Roman" w:cs="Times New Roman"/>
        </w:rPr>
        <w:t xml:space="preserve">  Running an ANOVA test to evaluate the effect of differences in</w:t>
      </w:r>
      <w:r w:rsidR="7F6203E7" w:rsidRPr="37C322D3">
        <w:rPr>
          <w:rFonts w:ascii="Times New Roman" w:eastAsia="Times New Roman" w:hAnsi="Times New Roman" w:cs="Times New Roman"/>
        </w:rPr>
        <w:t xml:space="preserve"> industry,</w:t>
      </w:r>
      <w:r w:rsidR="38B336EB" w:rsidRPr="37C322D3">
        <w:rPr>
          <w:rFonts w:ascii="Times New Roman" w:eastAsia="Times New Roman" w:hAnsi="Times New Roman" w:cs="Times New Roman"/>
        </w:rPr>
        <w:t xml:space="preserve"> </w:t>
      </w:r>
      <w:r w:rsidR="27FF1950" w:rsidRPr="37C322D3">
        <w:rPr>
          <w:rFonts w:ascii="Times New Roman" w:eastAsia="Times New Roman" w:hAnsi="Times New Roman" w:cs="Times New Roman"/>
        </w:rPr>
        <w:t>state, gender, and race</w:t>
      </w:r>
      <w:r w:rsidR="46228134" w:rsidRPr="37C322D3">
        <w:rPr>
          <w:rFonts w:ascii="Times New Roman" w:eastAsia="Times New Roman" w:hAnsi="Times New Roman" w:cs="Times New Roman"/>
        </w:rPr>
        <w:t>, each on annual salary,</w:t>
      </w:r>
      <w:r w:rsidR="27FF1950" w:rsidRPr="37C322D3">
        <w:rPr>
          <w:rFonts w:ascii="Times New Roman" w:eastAsia="Times New Roman" w:hAnsi="Times New Roman" w:cs="Times New Roman"/>
        </w:rPr>
        <w:t xml:space="preserve"> give us a p-value &lt; .05, </w:t>
      </w:r>
      <w:r w:rsidR="635CD267" w:rsidRPr="37C322D3">
        <w:rPr>
          <w:rFonts w:ascii="Times New Roman" w:eastAsia="Times New Roman" w:hAnsi="Times New Roman" w:cs="Times New Roman"/>
        </w:rPr>
        <w:t xml:space="preserve">telling us that there is a statistically significant difference </w:t>
      </w:r>
      <w:r w:rsidR="3F56CADA" w:rsidRPr="37C322D3">
        <w:rPr>
          <w:rFonts w:ascii="Times New Roman" w:eastAsia="Times New Roman" w:hAnsi="Times New Roman" w:cs="Times New Roman"/>
        </w:rPr>
        <w:t>amongst such attributes. Running a Chi-squared test across combinations of such attributes also give us a p-value &lt;.05, telling us</w:t>
      </w:r>
      <w:r w:rsidR="7EE50223" w:rsidRPr="37C322D3">
        <w:rPr>
          <w:rFonts w:ascii="Times New Roman" w:eastAsia="Times New Roman" w:hAnsi="Times New Roman" w:cs="Times New Roman"/>
        </w:rPr>
        <w:t xml:space="preserve"> that there are differences between classes.</w:t>
      </w:r>
    </w:p>
    <w:p w14:paraId="0AFC17A1" w14:textId="352FB1C3" w:rsidR="625F0095" w:rsidRDefault="3F56CADA" w:rsidP="27EBA0DE">
      <w:pPr>
        <w:jc w:val="both"/>
        <w:rPr>
          <w:rFonts w:ascii="Times New Roman" w:eastAsia="Times New Roman" w:hAnsi="Times New Roman" w:cs="Times New Roman"/>
        </w:rPr>
      </w:pPr>
      <w:r w:rsidRPr="37C322D3">
        <w:rPr>
          <w:rFonts w:ascii="Times New Roman" w:eastAsia="Times New Roman" w:hAnsi="Times New Roman" w:cs="Times New Roman"/>
        </w:rPr>
        <w:t xml:space="preserve">Now that we </w:t>
      </w:r>
      <w:r w:rsidR="00B579EC" w:rsidRPr="37C322D3">
        <w:rPr>
          <w:rFonts w:ascii="Times New Roman" w:eastAsia="Times New Roman" w:hAnsi="Times New Roman" w:cs="Times New Roman"/>
        </w:rPr>
        <w:t>have stated</w:t>
      </w:r>
      <w:r w:rsidRPr="37C322D3">
        <w:rPr>
          <w:rFonts w:ascii="Times New Roman" w:eastAsia="Times New Roman" w:hAnsi="Times New Roman" w:cs="Times New Roman"/>
        </w:rPr>
        <w:t xml:space="preserve"> some of our hypotheses, w</w:t>
      </w:r>
      <w:r w:rsidR="625F0095" w:rsidRPr="37C322D3">
        <w:rPr>
          <w:rFonts w:ascii="Times New Roman" w:eastAsia="Times New Roman" w:hAnsi="Times New Roman" w:cs="Times New Roman"/>
        </w:rPr>
        <w:t>e will however further investigate by running more exhaustive modelling below</w:t>
      </w:r>
      <w:r w:rsidR="2574F3CD" w:rsidRPr="37C322D3">
        <w:rPr>
          <w:rFonts w:ascii="Times New Roman" w:eastAsia="Times New Roman" w:hAnsi="Times New Roman" w:cs="Times New Roman"/>
        </w:rPr>
        <w:t>.</w:t>
      </w:r>
    </w:p>
    <w:p w14:paraId="27A06A76" w14:textId="19A77746" w:rsidR="746AA451" w:rsidRDefault="4B5CB6F6" w:rsidP="62BD12F7">
      <w:pPr>
        <w:jc w:val="center"/>
        <w:rPr>
          <w:rFonts w:ascii="Times New Roman" w:eastAsia="Times New Roman" w:hAnsi="Times New Roman" w:cs="Times New Roman"/>
          <w:b/>
          <w:bCs/>
        </w:rPr>
      </w:pPr>
      <w:r w:rsidRPr="37C322D3">
        <w:rPr>
          <w:rFonts w:ascii="Times New Roman" w:eastAsia="Times New Roman" w:hAnsi="Times New Roman" w:cs="Times New Roman"/>
          <w:b/>
          <w:bCs/>
        </w:rPr>
        <w:t>FEATURE ENGINEERING &amp; MODELING</w:t>
      </w:r>
    </w:p>
    <w:p w14:paraId="0D727D9E" w14:textId="49B7411E" w:rsidR="00B579EC" w:rsidRDefault="71CC547C" w:rsidP="27EBA0DE">
      <w:pPr>
        <w:jc w:val="both"/>
        <w:rPr>
          <w:rFonts w:ascii="Times New Roman" w:eastAsia="Times New Roman" w:hAnsi="Times New Roman" w:cs="Times New Roman"/>
        </w:rPr>
      </w:pPr>
      <w:r w:rsidRPr="37C322D3">
        <w:rPr>
          <w:rFonts w:ascii="Times New Roman" w:eastAsia="Times New Roman" w:hAnsi="Times New Roman" w:cs="Times New Roman"/>
        </w:rPr>
        <w:t xml:space="preserve">In this section, we discuss the critical steps undertaken for feature engineering and modeling choices we made. We highlight the challenges posed by categorical data, our approaches to address them, and the insights derived from our initial models. </w:t>
      </w:r>
    </w:p>
    <w:p w14:paraId="52E70BBC" w14:textId="4E4F1377" w:rsidR="00070FF0" w:rsidRDefault="00070FF0" w:rsidP="27EBA0DE">
      <w:pPr>
        <w:jc w:val="both"/>
        <w:rPr>
          <w:rFonts w:ascii="Times New Roman" w:eastAsia="Times New Roman" w:hAnsi="Times New Roman" w:cs="Times New Roman"/>
        </w:rPr>
      </w:pPr>
      <w:r>
        <w:rPr>
          <w:noProof/>
        </w:rPr>
        <w:drawing>
          <wp:anchor distT="0" distB="0" distL="114300" distR="114300" simplePos="0" relativeHeight="251663872" behindDoc="0" locked="0" layoutInCell="1" allowOverlap="1" wp14:anchorId="6D1FD72A" wp14:editId="7742DF9D">
            <wp:simplePos x="0" y="0"/>
            <wp:positionH relativeFrom="margin">
              <wp:posOffset>-69273</wp:posOffset>
            </wp:positionH>
            <wp:positionV relativeFrom="paragraph">
              <wp:posOffset>210242</wp:posOffset>
            </wp:positionV>
            <wp:extent cx="2507673" cy="3557483"/>
            <wp:effectExtent l="0" t="0" r="6985" b="5080"/>
            <wp:wrapSquare wrapText="bothSides"/>
            <wp:docPr id="1421027932" name="Picture 142102793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7932" name="Picture 1421027932" descr="A graph of a graph of a graph of a graph of a graph of a graph of a graph of a graph of a graph of a graph of a graph of a graph of a graph of&#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08533" cy="355870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rPr>
        <w:t>Handling Categorical Data</w:t>
      </w:r>
    </w:p>
    <w:p w14:paraId="59251E95" w14:textId="7D5AD537" w:rsidR="00B579EC" w:rsidRDefault="71CC547C" w:rsidP="27EBA0DE">
      <w:pPr>
        <w:jc w:val="both"/>
        <w:rPr>
          <w:rFonts w:ascii="Times New Roman" w:eastAsia="Times New Roman" w:hAnsi="Times New Roman" w:cs="Times New Roman"/>
        </w:rPr>
      </w:pPr>
      <w:r w:rsidRPr="37C322D3">
        <w:rPr>
          <w:rFonts w:ascii="Times New Roman" w:eastAsia="Times New Roman" w:hAnsi="Times New Roman" w:cs="Times New Roman"/>
        </w:rPr>
        <w:t>Our dataset comprises several categorical variables, posing the potential risk of the curse of dimensionality if not managed appropriately. We took the following steps to handle this</w:t>
      </w:r>
      <w:r w:rsidR="77A7B002" w:rsidRPr="37C322D3">
        <w:rPr>
          <w:rFonts w:ascii="Times New Roman" w:eastAsia="Times New Roman" w:hAnsi="Times New Roman" w:cs="Times New Roman"/>
        </w:rPr>
        <w:t>: i</w:t>
      </w:r>
      <w:r w:rsidR="430AB8EA" w:rsidRPr="37C322D3">
        <w:rPr>
          <w:rFonts w:ascii="Times New Roman" w:eastAsia="Times New Roman" w:hAnsi="Times New Roman" w:cs="Times New Roman"/>
        </w:rPr>
        <w:t>n terms of geographical data,</w:t>
      </w:r>
      <w:r w:rsidRPr="37C322D3">
        <w:rPr>
          <w:rFonts w:ascii="Times New Roman" w:eastAsia="Times New Roman" w:hAnsi="Times New Roman" w:cs="Times New Roman"/>
        </w:rPr>
        <w:t xml:space="preserve"> </w:t>
      </w:r>
      <w:r w:rsidR="116BF9A7" w:rsidRPr="37C322D3">
        <w:rPr>
          <w:rFonts w:ascii="Times New Roman" w:eastAsia="Times New Roman" w:hAnsi="Times New Roman" w:cs="Times New Roman"/>
        </w:rPr>
        <w:t>t</w:t>
      </w:r>
      <w:r w:rsidRPr="37C322D3">
        <w:rPr>
          <w:rFonts w:ascii="Times New Roman" w:eastAsia="Times New Roman" w:hAnsi="Times New Roman" w:cs="Times New Roman"/>
        </w:rPr>
        <w:t xml:space="preserve">he dataset contains 51 unique US states. To manage this granularity, we grouped the states into three broad </w:t>
      </w:r>
      <w:proofErr w:type="gramStart"/>
      <w:r w:rsidRPr="37C322D3">
        <w:rPr>
          <w:rFonts w:ascii="Times New Roman" w:eastAsia="Times New Roman" w:hAnsi="Times New Roman" w:cs="Times New Roman"/>
        </w:rPr>
        <w:t>regions</w:t>
      </w:r>
      <w:r w:rsidR="520388C7" w:rsidRPr="37C322D3">
        <w:rPr>
          <w:rFonts w:ascii="Times New Roman" w:eastAsia="Times New Roman" w:hAnsi="Times New Roman" w:cs="Times New Roman"/>
        </w:rPr>
        <w:t>;</w:t>
      </w:r>
      <w:proofErr w:type="gramEnd"/>
      <w:r w:rsidR="520388C7" w:rsidRPr="37C322D3">
        <w:rPr>
          <w:rFonts w:ascii="Times New Roman" w:eastAsia="Times New Roman" w:hAnsi="Times New Roman" w:cs="Times New Roman"/>
        </w:rPr>
        <w:t xml:space="preserve"> </w:t>
      </w:r>
      <w:r w:rsidRPr="37C322D3">
        <w:rPr>
          <w:rFonts w:ascii="Times New Roman" w:eastAsia="Times New Roman" w:hAnsi="Times New Roman" w:cs="Times New Roman"/>
        </w:rPr>
        <w:t>West</w:t>
      </w:r>
      <w:r w:rsidR="35BB0DDE" w:rsidRPr="37C322D3">
        <w:rPr>
          <w:rFonts w:ascii="Times New Roman" w:eastAsia="Times New Roman" w:hAnsi="Times New Roman" w:cs="Times New Roman"/>
        </w:rPr>
        <w:t>, Central, and East, for s</w:t>
      </w:r>
      <w:r w:rsidRPr="37C322D3">
        <w:rPr>
          <w:rFonts w:ascii="Times New Roman" w:eastAsia="Times New Roman" w:hAnsi="Times New Roman" w:cs="Times New Roman"/>
        </w:rPr>
        <w:t>tates in the western</w:t>
      </w:r>
      <w:r w:rsidR="32BB85A4" w:rsidRPr="37C322D3">
        <w:rPr>
          <w:rFonts w:ascii="Times New Roman" w:eastAsia="Times New Roman" w:hAnsi="Times New Roman" w:cs="Times New Roman"/>
        </w:rPr>
        <w:t>, central, and eastern p</w:t>
      </w:r>
      <w:r w:rsidRPr="37C322D3">
        <w:rPr>
          <w:rFonts w:ascii="Times New Roman" w:eastAsia="Times New Roman" w:hAnsi="Times New Roman" w:cs="Times New Roman"/>
        </w:rPr>
        <w:t>art</w:t>
      </w:r>
      <w:r w:rsidR="6BFFDC20" w:rsidRPr="37C322D3">
        <w:rPr>
          <w:rFonts w:ascii="Times New Roman" w:eastAsia="Times New Roman" w:hAnsi="Times New Roman" w:cs="Times New Roman"/>
        </w:rPr>
        <w:t>s</w:t>
      </w:r>
      <w:r w:rsidRPr="37C322D3">
        <w:rPr>
          <w:rFonts w:ascii="Times New Roman" w:eastAsia="Times New Roman" w:hAnsi="Times New Roman" w:cs="Times New Roman"/>
        </w:rPr>
        <w:t xml:space="preserve"> of the country</w:t>
      </w:r>
      <w:r w:rsidR="7F9C8A5F" w:rsidRPr="37C322D3">
        <w:rPr>
          <w:rFonts w:ascii="Times New Roman" w:eastAsia="Times New Roman" w:hAnsi="Times New Roman" w:cs="Times New Roman"/>
        </w:rPr>
        <w:t>, respectively.</w:t>
      </w:r>
      <w:r w:rsidR="33F2ADC2" w:rsidRPr="37C322D3">
        <w:rPr>
          <w:rFonts w:ascii="Times New Roman" w:eastAsia="Times New Roman" w:hAnsi="Times New Roman" w:cs="Times New Roman"/>
        </w:rPr>
        <w:t xml:space="preserve"> Additionally,</w:t>
      </w:r>
      <w:r w:rsidRPr="37C322D3">
        <w:rPr>
          <w:rFonts w:ascii="Times New Roman" w:eastAsia="Times New Roman" w:hAnsi="Times New Roman" w:cs="Times New Roman"/>
        </w:rPr>
        <w:t xml:space="preserve"> </w:t>
      </w:r>
      <w:r w:rsidR="2C067FFD" w:rsidRPr="37C322D3">
        <w:rPr>
          <w:rFonts w:ascii="Times New Roman" w:eastAsia="Times New Roman" w:hAnsi="Times New Roman" w:cs="Times New Roman"/>
        </w:rPr>
        <w:t>t</w:t>
      </w:r>
      <w:r w:rsidRPr="37C322D3">
        <w:rPr>
          <w:rFonts w:ascii="Times New Roman" w:eastAsia="Times New Roman" w:hAnsi="Times New Roman" w:cs="Times New Roman"/>
        </w:rPr>
        <w:t>o streamline our analysis and focus on the primary gender categories, we filtered out non-binary and other gender classifications, retaining only 'male' and 'female' categories.</w:t>
      </w:r>
      <w:r w:rsidR="00B579EC">
        <w:rPr>
          <w:rFonts w:ascii="Times New Roman" w:eastAsia="Times New Roman" w:hAnsi="Times New Roman" w:cs="Times New Roman"/>
        </w:rPr>
        <w:t xml:space="preserve"> </w:t>
      </w:r>
      <w:r w:rsidR="00B579EC" w:rsidRPr="63512307">
        <w:rPr>
          <w:rFonts w:ascii="Times New Roman" w:eastAsia="Times New Roman" w:hAnsi="Times New Roman" w:cs="Times New Roman"/>
        </w:rPr>
        <w:t xml:space="preserve">Our predictors are exclusively categorical, which influenced our modeling decisions. For binary predictors, like gender, the linearity assumption is inherently satisfied. In terms of nominal categorical predictors with multiple categories, such as age or education level, there's a discernible trend in the data as illustrated in the accompanying graphs. However, it's essential to approach ordinality with caution. For instance, while a </w:t>
      </w:r>
      <w:proofErr w:type="gramStart"/>
      <w:r w:rsidR="00B579EC" w:rsidRPr="63512307">
        <w:rPr>
          <w:rFonts w:ascii="Times New Roman" w:eastAsia="Times New Roman" w:hAnsi="Times New Roman" w:cs="Times New Roman"/>
        </w:rPr>
        <w:t>Master's</w:t>
      </w:r>
      <w:proofErr w:type="gramEnd"/>
      <w:r w:rsidR="00B579EC" w:rsidRPr="63512307">
        <w:rPr>
          <w:rFonts w:ascii="Times New Roman" w:eastAsia="Times New Roman" w:hAnsi="Times New Roman" w:cs="Times New Roman"/>
        </w:rPr>
        <w:t xml:space="preserve"> degree is academically a step above a College degree, the median salary doesn't reflect a substantial difference between the two. Similarly, age presents an intriguing pattern: post the 35-44 age bracket, not only does the number of upper-tail outliers decrease, but average salaries also witness a decline</w:t>
      </w:r>
      <w:r w:rsidR="00B579EC">
        <w:rPr>
          <w:rFonts w:ascii="Times New Roman" w:eastAsia="Times New Roman" w:hAnsi="Times New Roman" w:cs="Times New Roman"/>
        </w:rPr>
        <w:t>.</w:t>
      </w:r>
    </w:p>
    <w:p w14:paraId="23986D05" w14:textId="3BD7C8D2" w:rsidR="00B579EC" w:rsidRDefault="00070FF0" w:rsidP="63512307">
      <w:pPr>
        <w:rPr>
          <w:rFonts w:ascii="Times New Roman" w:eastAsia="Times New Roman" w:hAnsi="Times New Roman" w:cs="Times New Roman"/>
        </w:rPr>
      </w:pPr>
      <w:r w:rsidRPr="00B579EC">
        <w:rPr>
          <w:rFonts w:ascii="Times New Roman" w:eastAsia="Times New Roman" w:hAnsi="Times New Roman" w:cs="Times New Roman"/>
          <w:noProof/>
        </w:rPr>
        <w:lastRenderedPageBreak/>
        <w:drawing>
          <wp:anchor distT="0" distB="0" distL="114300" distR="114300" simplePos="0" relativeHeight="251660800" behindDoc="0" locked="0" layoutInCell="1" allowOverlap="1" wp14:anchorId="3685B4B4" wp14:editId="725DAD6F">
            <wp:simplePos x="0" y="0"/>
            <wp:positionH relativeFrom="margin">
              <wp:align>right</wp:align>
            </wp:positionH>
            <wp:positionV relativeFrom="page">
              <wp:posOffset>561975</wp:posOffset>
            </wp:positionV>
            <wp:extent cx="3526473" cy="1930400"/>
            <wp:effectExtent l="0" t="0" r="0" b="0"/>
            <wp:wrapSquare wrapText="bothSides"/>
            <wp:docPr id="1030" name="Picture 6" descr="A graph of a graph showing a number of values&#10;&#10;Description automatically generated with medium confidence">
              <a:extLst xmlns:a="http://schemas.openxmlformats.org/drawingml/2006/main">
                <a:ext uri="{FF2B5EF4-FFF2-40B4-BE49-F238E27FC236}">
                  <a16:creationId xmlns:a16="http://schemas.microsoft.com/office/drawing/2014/main" id="{1B004A7E-7F4C-758E-19E1-A67C9A44B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graph of a graph showing a number of values&#10;&#10;Description automatically generated with medium confidence">
                      <a:extLst>
                        <a:ext uri="{FF2B5EF4-FFF2-40B4-BE49-F238E27FC236}">
                          <a16:creationId xmlns:a16="http://schemas.microsoft.com/office/drawing/2014/main" id="{1B004A7E-7F4C-758E-19E1-A67C9A44B9BA}"/>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t="11487"/>
                    <a:stretch/>
                  </pic:blipFill>
                  <pic:spPr bwMode="auto">
                    <a:xfrm>
                      <a:off x="0" y="0"/>
                      <a:ext cx="3526473" cy="1930400"/>
                    </a:xfrm>
                    <a:prstGeom prst="rect">
                      <a:avLst/>
                    </a:prstGeom>
                    <a:noFill/>
                  </pic:spPr>
                </pic:pic>
              </a:graphicData>
            </a:graphic>
          </wp:anchor>
        </w:drawing>
      </w:r>
      <w:r w:rsidR="5C74C01C" w:rsidRPr="63512307">
        <w:rPr>
          <w:rFonts w:ascii="Times New Roman" w:eastAsia="Times New Roman" w:hAnsi="Times New Roman" w:cs="Times New Roman"/>
          <w:b/>
          <w:bCs/>
        </w:rPr>
        <w:t>Modelling and Assumptions</w:t>
      </w:r>
      <w:r w:rsidR="5C74C01C" w:rsidRPr="63512307">
        <w:rPr>
          <w:rFonts w:ascii="Times New Roman" w:eastAsia="Times New Roman" w:hAnsi="Times New Roman" w:cs="Times New Roman"/>
        </w:rPr>
        <w:t xml:space="preserve"> </w:t>
      </w:r>
    </w:p>
    <w:p w14:paraId="2467BA81" w14:textId="37042B69" w:rsidR="00B579EC" w:rsidRPr="00B579EC" w:rsidRDefault="00070FF0" w:rsidP="00070FF0">
      <w:pPr>
        <w:jc w:val="both"/>
        <w:rPr>
          <w:rFonts w:ascii="Times New Roman" w:eastAsia="Times New Roman" w:hAnsi="Times New Roman" w:cs="Times New Roman"/>
        </w:rPr>
      </w:pPr>
      <w:r w:rsidRPr="00B579EC">
        <w:rPr>
          <w:rFonts w:ascii="Times New Roman" w:eastAsia="Times New Roman" w:hAnsi="Times New Roman" w:cs="Times New Roman"/>
          <w:noProof/>
        </w:rPr>
        <w:drawing>
          <wp:anchor distT="0" distB="0" distL="114300" distR="114300" simplePos="0" relativeHeight="251661311" behindDoc="0" locked="0" layoutInCell="1" allowOverlap="1" wp14:anchorId="740CCAAC" wp14:editId="26063860">
            <wp:simplePos x="0" y="0"/>
            <wp:positionH relativeFrom="margin">
              <wp:align>right</wp:align>
            </wp:positionH>
            <wp:positionV relativeFrom="margin">
              <wp:posOffset>2087880</wp:posOffset>
            </wp:positionV>
            <wp:extent cx="3521710" cy="1924685"/>
            <wp:effectExtent l="0" t="0" r="2540" b="0"/>
            <wp:wrapSquare wrapText="bothSides"/>
            <wp:docPr id="1028" name="Picture 4" descr="A graph of a graph showing the value of a salary&#10;&#10;Description automatically generated with medium confidence">
              <a:extLst xmlns:a="http://schemas.openxmlformats.org/drawingml/2006/main">
                <a:ext uri="{FF2B5EF4-FFF2-40B4-BE49-F238E27FC236}">
                  <a16:creationId xmlns:a16="http://schemas.microsoft.com/office/drawing/2014/main" id="{A49CE154-6313-17FB-E6B1-9517E23E93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graph of a graph showing the value of a salary&#10;&#10;Description automatically generated with medium confidence">
                      <a:extLst>
                        <a:ext uri="{FF2B5EF4-FFF2-40B4-BE49-F238E27FC236}">
                          <a16:creationId xmlns:a16="http://schemas.microsoft.com/office/drawing/2014/main" id="{A49CE154-6313-17FB-E6B1-9517E23E9313}"/>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t="11421"/>
                    <a:stretch/>
                  </pic:blipFill>
                  <pic:spPr bwMode="auto">
                    <a:xfrm>
                      <a:off x="0" y="0"/>
                      <a:ext cx="3521710" cy="1924685"/>
                    </a:xfrm>
                    <a:prstGeom prst="rect">
                      <a:avLst/>
                    </a:prstGeom>
                    <a:noFill/>
                  </pic:spPr>
                </pic:pic>
              </a:graphicData>
            </a:graphic>
            <wp14:sizeRelH relativeFrom="page">
              <wp14:pctWidth>0</wp14:pctWidth>
            </wp14:sizeRelH>
            <wp14:sizeRelV relativeFrom="page">
              <wp14:pctHeight>0</wp14:pctHeight>
            </wp14:sizeRelV>
          </wp:anchor>
        </w:drawing>
      </w:r>
      <w:r w:rsidR="71CC547C" w:rsidRPr="76CE42F5">
        <w:rPr>
          <w:rFonts w:ascii="Times New Roman" w:eastAsia="Times New Roman" w:hAnsi="Times New Roman" w:cs="Times New Roman"/>
        </w:rPr>
        <w:t>Our initial model using linear regression without considering ordinality resulted in an adjusted R-squared of 0.3009. A subsequent regression with ordinality yielded similar performance, but coefficients bec</w:t>
      </w:r>
      <w:r w:rsidR="1F0C8F70" w:rsidRPr="76CE42F5">
        <w:rPr>
          <w:rFonts w:ascii="Times New Roman" w:eastAsia="Times New Roman" w:hAnsi="Times New Roman" w:cs="Times New Roman"/>
        </w:rPr>
        <w:t>o</w:t>
      </w:r>
      <w:r w:rsidR="71CC547C" w:rsidRPr="76CE42F5">
        <w:rPr>
          <w:rFonts w:ascii="Times New Roman" w:eastAsia="Times New Roman" w:hAnsi="Times New Roman" w:cs="Times New Roman"/>
        </w:rPr>
        <w:t>me harder to interpret</w:t>
      </w:r>
      <w:r w:rsidR="295BEE82" w:rsidRPr="76CE42F5">
        <w:rPr>
          <w:rFonts w:ascii="Times New Roman" w:eastAsia="Times New Roman" w:hAnsi="Times New Roman" w:cs="Times New Roman"/>
        </w:rPr>
        <w:t xml:space="preserve"> since they succumb to quadratic and cubic transformations.</w:t>
      </w:r>
      <w:r w:rsidR="71CC547C" w:rsidRPr="76CE42F5">
        <w:rPr>
          <w:rFonts w:ascii="Times New Roman" w:eastAsia="Times New Roman" w:hAnsi="Times New Roman" w:cs="Times New Roman"/>
        </w:rPr>
        <w:t xml:space="preserve"> A log transformation on the response variable showed a minor improvement in adjusted R-squared (0.3056) and a better residual distribution.</w:t>
      </w:r>
      <w:r w:rsidR="00642775">
        <w:rPr>
          <w:rFonts w:ascii="Times New Roman" w:eastAsia="Times New Roman" w:hAnsi="Times New Roman" w:cs="Times New Roman"/>
        </w:rPr>
        <w:t xml:space="preserve"> </w:t>
      </w:r>
      <w:r w:rsidR="00642775">
        <w:rPr>
          <w:rFonts w:ascii="Times New Roman" w:eastAsia="Times New Roman" w:hAnsi="Times New Roman" w:cs="Times New Roman"/>
        </w:rPr>
        <w:t>The summary table</w:t>
      </w:r>
      <w:r w:rsidR="00642775" w:rsidRPr="37C322D3">
        <w:rPr>
          <w:rFonts w:ascii="Times New Roman" w:eastAsia="Times New Roman" w:hAnsi="Times New Roman" w:cs="Times New Roman"/>
        </w:rPr>
        <w:t xml:space="preserve"> can be found in the appendix.</w:t>
      </w:r>
      <w:r w:rsidR="00642775" w:rsidRPr="76CE42F5">
        <w:rPr>
          <w:rFonts w:ascii="Times New Roman" w:eastAsia="Times New Roman" w:hAnsi="Times New Roman" w:cs="Times New Roman"/>
        </w:rPr>
        <w:t xml:space="preserve"> The residuals </w:t>
      </w:r>
      <w:r w:rsidR="00642775">
        <w:rPr>
          <w:rFonts w:ascii="Times New Roman" w:eastAsia="Times New Roman" w:hAnsi="Times New Roman" w:cs="Times New Roman"/>
        </w:rPr>
        <w:t xml:space="preserve">shown on the Residuals vs Fitted plot (top right) </w:t>
      </w:r>
      <w:r w:rsidR="00642775" w:rsidRPr="76CE42F5">
        <w:rPr>
          <w:rFonts w:ascii="Times New Roman" w:eastAsia="Times New Roman" w:hAnsi="Times New Roman" w:cs="Times New Roman"/>
        </w:rPr>
        <w:t>indicate that our model might be underestimating salaries, especially at higher ranges</w:t>
      </w:r>
      <w:r w:rsidR="00642775">
        <w:rPr>
          <w:rFonts w:ascii="Times New Roman" w:eastAsia="Times New Roman" w:hAnsi="Times New Roman" w:cs="Times New Roman"/>
        </w:rPr>
        <w:t>, which could be due to right-tailed outliers. Using a Cook’s distance cutoff of 4/n, where n is the number of data points (</w:t>
      </w:r>
      <w:r w:rsidR="00642775" w:rsidRPr="00070FF0">
        <w:rPr>
          <w:rFonts w:ascii="Times New Roman" w:eastAsia="Times New Roman" w:hAnsi="Times New Roman" w:cs="Times New Roman"/>
        </w:rPr>
        <w:t>17</w:t>
      </w:r>
      <w:r w:rsidR="00642775">
        <w:rPr>
          <w:rFonts w:ascii="Times New Roman" w:eastAsia="Times New Roman" w:hAnsi="Times New Roman" w:cs="Times New Roman"/>
        </w:rPr>
        <w:t xml:space="preserve"> </w:t>
      </w:r>
      <w:r w:rsidR="00642775" w:rsidRPr="00070FF0">
        <w:rPr>
          <w:rFonts w:ascii="Times New Roman" w:eastAsia="Times New Roman" w:hAnsi="Times New Roman" w:cs="Times New Roman"/>
        </w:rPr>
        <w:t>204</w:t>
      </w:r>
      <w:r w:rsidR="00642775">
        <w:rPr>
          <w:rFonts w:ascii="Times New Roman" w:eastAsia="Times New Roman" w:hAnsi="Times New Roman" w:cs="Times New Roman"/>
        </w:rPr>
        <w:t>), we identify 505 influential records (or 2.9% of our dataset). This will be addressed in a future iteration.</w:t>
      </w:r>
      <w:r w:rsidR="71CC547C" w:rsidRPr="76CE42F5">
        <w:rPr>
          <w:rFonts w:ascii="Times New Roman" w:eastAsia="Times New Roman" w:hAnsi="Times New Roman" w:cs="Times New Roman"/>
        </w:rPr>
        <w:t xml:space="preserve"> However, challenges remain as the standardized residuals do not yet follow a normal distribution</w:t>
      </w:r>
      <w:r>
        <w:rPr>
          <w:rFonts w:ascii="Times New Roman" w:eastAsia="Times New Roman" w:hAnsi="Times New Roman" w:cs="Times New Roman"/>
        </w:rPr>
        <w:t xml:space="preserve"> (Q-Q Residuals Plot</w:t>
      </w:r>
      <w:r w:rsidR="00642775">
        <w:rPr>
          <w:rFonts w:ascii="Times New Roman" w:eastAsia="Times New Roman" w:hAnsi="Times New Roman" w:cs="Times New Roman"/>
        </w:rPr>
        <w:t xml:space="preserve"> under Residuals vs Fitted plot</w:t>
      </w:r>
      <w:r>
        <w:rPr>
          <w:rFonts w:ascii="Times New Roman" w:eastAsia="Times New Roman" w:hAnsi="Times New Roman" w:cs="Times New Roman"/>
        </w:rPr>
        <w:t>)</w:t>
      </w:r>
      <w:r w:rsidR="71CC547C" w:rsidRPr="76CE42F5">
        <w:rPr>
          <w:rFonts w:ascii="Times New Roman" w:eastAsia="Times New Roman" w:hAnsi="Times New Roman" w:cs="Times New Roman"/>
        </w:rPr>
        <w:t>.</w:t>
      </w:r>
      <w:r w:rsidR="4408F068" w:rsidRPr="76CE42F5">
        <w:rPr>
          <w:rFonts w:ascii="Times New Roman" w:eastAsia="Times New Roman" w:hAnsi="Times New Roman" w:cs="Times New Roman"/>
        </w:rPr>
        <w:t xml:space="preserve"> </w:t>
      </w:r>
      <w:r>
        <w:rPr>
          <w:rFonts w:ascii="Times New Roman" w:eastAsia="Times New Roman" w:hAnsi="Times New Roman" w:cs="Times New Roman"/>
        </w:rPr>
        <w:t xml:space="preserve"> </w:t>
      </w:r>
      <w:r w:rsidR="2C9456D9" w:rsidRPr="76CE42F5">
        <w:rPr>
          <w:rFonts w:ascii="Times New Roman" w:eastAsia="Times New Roman" w:hAnsi="Times New Roman" w:cs="Times New Roman"/>
        </w:rPr>
        <w:t xml:space="preserve">Notably, other advanced regression techniques might offer robustness against outliers and capture non-linearity more effectively, as highlighted in the referenced paper in [2].  </w:t>
      </w:r>
    </w:p>
    <w:p w14:paraId="47F11793" w14:textId="0FD57305" w:rsidR="746AA451" w:rsidRDefault="00B579EC" w:rsidP="37C322D3">
      <w:pPr>
        <w:jc w:val="both"/>
        <w:rPr>
          <w:rFonts w:ascii="Times New Roman" w:eastAsia="Times New Roman" w:hAnsi="Times New Roman" w:cs="Times New Roman"/>
          <w:b/>
          <w:bCs/>
        </w:rPr>
      </w:pPr>
      <w:r>
        <w:rPr>
          <w:noProof/>
        </w:rPr>
        <w:drawing>
          <wp:anchor distT="0" distB="0" distL="114300" distR="114300" simplePos="0" relativeHeight="251658752" behindDoc="0" locked="0" layoutInCell="1" allowOverlap="1" wp14:anchorId="798ABC2D" wp14:editId="458BC1F1">
            <wp:simplePos x="0" y="0"/>
            <wp:positionH relativeFrom="margin">
              <wp:align>left</wp:align>
            </wp:positionH>
            <wp:positionV relativeFrom="paragraph">
              <wp:posOffset>269875</wp:posOffset>
            </wp:positionV>
            <wp:extent cx="2470150" cy="3096260"/>
            <wp:effectExtent l="0" t="0" r="6350" b="8890"/>
            <wp:wrapSquare wrapText="bothSides"/>
            <wp:docPr id="748934265" name="Picture 74893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79011" cy="3106987"/>
                    </a:xfrm>
                    <a:prstGeom prst="rect">
                      <a:avLst/>
                    </a:prstGeom>
                  </pic:spPr>
                </pic:pic>
              </a:graphicData>
            </a:graphic>
            <wp14:sizeRelH relativeFrom="page">
              <wp14:pctWidth>0</wp14:pctWidth>
            </wp14:sizeRelH>
            <wp14:sizeRelV relativeFrom="page">
              <wp14:pctHeight>0</wp14:pctHeight>
            </wp14:sizeRelV>
          </wp:anchor>
        </w:drawing>
      </w:r>
      <w:r w:rsidR="71CC547C" w:rsidRPr="37C322D3">
        <w:rPr>
          <w:rFonts w:ascii="Times New Roman" w:eastAsia="Times New Roman" w:hAnsi="Times New Roman" w:cs="Times New Roman"/>
          <w:b/>
          <w:bCs/>
        </w:rPr>
        <w:t>Key Insights from Regression Analysis</w:t>
      </w:r>
    </w:p>
    <w:p w14:paraId="69E95811" w14:textId="51162F35" w:rsidR="00B579EC" w:rsidRDefault="727375D3" w:rsidP="37C322D3">
      <w:pPr>
        <w:jc w:val="both"/>
        <w:rPr>
          <w:rFonts w:ascii="Times New Roman" w:eastAsia="Times New Roman" w:hAnsi="Times New Roman" w:cs="Times New Roman"/>
        </w:rPr>
      </w:pPr>
      <w:r w:rsidRPr="62BD12F7">
        <w:rPr>
          <w:rFonts w:ascii="Times New Roman" w:eastAsia="Times New Roman" w:hAnsi="Times New Roman" w:cs="Times New Roman"/>
          <w:u w:val="single"/>
        </w:rPr>
        <w:t>Statistically Significant Predictors:</w:t>
      </w:r>
      <w:r w:rsidRPr="62BD12F7">
        <w:rPr>
          <w:rFonts w:ascii="Times New Roman" w:eastAsia="Times New Roman" w:hAnsi="Times New Roman" w:cs="Times New Roman"/>
        </w:rPr>
        <w:t xml:space="preserve"> Gender, regions (Central, East, West), race, education level, and field-specific experience all demonstrated statistical significance with p-values &lt; 0.05. Age's significance varied across its brackets, while the '</w:t>
      </w:r>
      <w:proofErr w:type="spellStart"/>
      <w:r w:rsidRPr="62BD12F7">
        <w:rPr>
          <w:rFonts w:ascii="Times New Roman" w:eastAsia="Times New Roman" w:hAnsi="Times New Roman" w:cs="Times New Roman"/>
        </w:rPr>
        <w:t>overall_experience_years</w:t>
      </w:r>
      <w:proofErr w:type="spellEnd"/>
      <w:r w:rsidRPr="62BD12F7">
        <w:rPr>
          <w:rFonts w:ascii="Times New Roman" w:eastAsia="Times New Roman" w:hAnsi="Times New Roman" w:cs="Times New Roman"/>
        </w:rPr>
        <w:t>' variable showed no significant distinction, indicating its potential removal in future model iterations.</w:t>
      </w:r>
    </w:p>
    <w:p w14:paraId="4802BF57" w14:textId="5355C900" w:rsidR="00070FF0" w:rsidRPr="00070FF0" w:rsidRDefault="727375D3" w:rsidP="00070FF0">
      <w:pPr>
        <w:jc w:val="both"/>
        <w:rPr>
          <w:rFonts w:ascii="Times New Roman" w:eastAsia="Times New Roman" w:hAnsi="Times New Roman" w:cs="Times New Roman"/>
        </w:rPr>
      </w:pPr>
      <w:r w:rsidRPr="37C322D3">
        <w:rPr>
          <w:rFonts w:ascii="Times New Roman" w:eastAsia="Times New Roman" w:hAnsi="Times New Roman" w:cs="Times New Roman"/>
          <w:u w:val="single"/>
        </w:rPr>
        <w:t>Coefficients interpretation</w:t>
      </w:r>
      <w:r w:rsidRPr="37C322D3">
        <w:rPr>
          <w:rFonts w:ascii="Times New Roman" w:eastAsia="Times New Roman" w:hAnsi="Times New Roman" w:cs="Times New Roman"/>
        </w:rPr>
        <w:t>: The model's intercept was statistically significant, underscoring the importance of reference cases for our categorical variables. When predictors were at their default reference levels, the base salary was approximated at $70,601. Factors such as industry type and education level significantly influenced this base salary. To illustrate, our intercept corresponds to specific base cases like ages 18-24</w:t>
      </w:r>
      <w:r w:rsidR="00EE3012">
        <w:rPr>
          <w:rFonts w:ascii="Times New Roman" w:eastAsia="Times New Roman" w:hAnsi="Times New Roman" w:cs="Times New Roman"/>
        </w:rPr>
        <w:t xml:space="preserve">, years of experience (overall and field) being 1 year or less, holding a </w:t>
      </w:r>
      <w:proofErr w:type="gramStart"/>
      <w:r w:rsidR="00EE3012">
        <w:rPr>
          <w:rFonts w:ascii="Times New Roman" w:eastAsia="Times New Roman" w:hAnsi="Times New Roman" w:cs="Times New Roman"/>
        </w:rPr>
        <w:t>College</w:t>
      </w:r>
      <w:proofErr w:type="gramEnd"/>
      <w:r w:rsidR="00EE3012">
        <w:rPr>
          <w:rFonts w:ascii="Times New Roman" w:eastAsia="Times New Roman" w:hAnsi="Times New Roman" w:cs="Times New Roman"/>
        </w:rPr>
        <w:t xml:space="preserve"> degree, being an Asian or Asian American ma</w:t>
      </w:r>
      <w:r w:rsidR="00A3576E">
        <w:rPr>
          <w:rFonts w:ascii="Times New Roman" w:eastAsia="Times New Roman" w:hAnsi="Times New Roman" w:cs="Times New Roman"/>
        </w:rPr>
        <w:t>le</w:t>
      </w:r>
      <w:r w:rsidR="00EE3012">
        <w:rPr>
          <w:rFonts w:ascii="Times New Roman" w:eastAsia="Times New Roman" w:hAnsi="Times New Roman" w:cs="Times New Roman"/>
        </w:rPr>
        <w:t xml:space="preserve">, in the Central region and in the </w:t>
      </w:r>
      <w:r w:rsidRPr="37C322D3">
        <w:rPr>
          <w:rFonts w:ascii="Times New Roman" w:eastAsia="Times New Roman" w:hAnsi="Times New Roman" w:cs="Times New Roman"/>
        </w:rPr>
        <w:t>Accounting, Banking &amp; Finance</w:t>
      </w:r>
      <w:r w:rsidR="00EE3012">
        <w:rPr>
          <w:rFonts w:ascii="Times New Roman" w:eastAsia="Times New Roman" w:hAnsi="Times New Roman" w:cs="Times New Roman"/>
        </w:rPr>
        <w:t xml:space="preserve"> industry</w:t>
      </w:r>
      <w:r w:rsidRPr="37C322D3">
        <w:rPr>
          <w:rFonts w:ascii="Times New Roman" w:eastAsia="Times New Roman" w:hAnsi="Times New Roman" w:cs="Times New Roman"/>
        </w:rPr>
        <w:t xml:space="preserve">. Any variations from this baseline can be interpreted using the rightmost column of our table on the left. For instance, a category with a +10% change implies a 10% salary increase over the base, resulting in an average salary of approximately </w:t>
      </w:r>
      <w:r w:rsidR="00A3576E" w:rsidRPr="37C322D3">
        <w:rPr>
          <w:rFonts w:ascii="Times New Roman" w:eastAsia="Times New Roman" w:hAnsi="Times New Roman" w:cs="Times New Roman"/>
        </w:rPr>
        <w:t>$77,661.</w:t>
      </w:r>
    </w:p>
    <w:p w14:paraId="78E2D5AB" w14:textId="08192D2E" w:rsidR="2DA73C61" w:rsidRDefault="2DA73C61" w:rsidP="37C322D3">
      <w:pPr>
        <w:jc w:val="center"/>
        <w:rPr>
          <w:rFonts w:ascii="Times New Roman" w:eastAsia="Times New Roman" w:hAnsi="Times New Roman" w:cs="Times New Roman"/>
          <w:b/>
          <w:bCs/>
        </w:rPr>
      </w:pPr>
      <w:r w:rsidRPr="37C322D3">
        <w:rPr>
          <w:rFonts w:ascii="Times New Roman" w:eastAsia="Times New Roman" w:hAnsi="Times New Roman" w:cs="Times New Roman"/>
          <w:b/>
          <w:bCs/>
        </w:rPr>
        <w:t>CONCLUSION</w:t>
      </w:r>
    </w:p>
    <w:p w14:paraId="66EB36E3" w14:textId="27CF63A5" w:rsidR="32B16F70" w:rsidRDefault="32B16F70" w:rsidP="27EBA0DE">
      <w:pPr>
        <w:jc w:val="both"/>
        <w:rPr>
          <w:rFonts w:ascii="Times New Roman" w:eastAsia="Times New Roman" w:hAnsi="Times New Roman" w:cs="Times New Roman"/>
        </w:rPr>
      </w:pPr>
      <w:r w:rsidRPr="37C322D3">
        <w:rPr>
          <w:rFonts w:ascii="Times New Roman" w:eastAsia="Times New Roman" w:hAnsi="Times New Roman" w:cs="Times New Roman"/>
        </w:rPr>
        <w:t xml:space="preserve">Our preliminary analysis has provided several insights into the factors influencing salaries. </w:t>
      </w:r>
      <w:r w:rsidR="58C45F55" w:rsidRPr="37C322D3">
        <w:rPr>
          <w:rFonts w:ascii="Times New Roman" w:eastAsia="Times New Roman" w:hAnsi="Times New Roman" w:cs="Times New Roman"/>
        </w:rPr>
        <w:t xml:space="preserve">Demographic factors such as gender or race </w:t>
      </w:r>
      <w:r w:rsidR="4152B6F4" w:rsidRPr="37C322D3">
        <w:rPr>
          <w:rFonts w:ascii="Times New Roman" w:eastAsia="Times New Roman" w:hAnsi="Times New Roman" w:cs="Times New Roman"/>
        </w:rPr>
        <w:t>were shown,</w:t>
      </w:r>
      <w:r w:rsidR="58C45F55" w:rsidRPr="37C322D3">
        <w:rPr>
          <w:rFonts w:ascii="Times New Roman" w:eastAsia="Times New Roman" w:hAnsi="Times New Roman" w:cs="Times New Roman"/>
        </w:rPr>
        <w:t xml:space="preserve"> </w:t>
      </w:r>
      <w:r w:rsidR="4152B6F4" w:rsidRPr="37C322D3">
        <w:rPr>
          <w:rFonts w:ascii="Times New Roman" w:eastAsia="Times New Roman" w:hAnsi="Times New Roman" w:cs="Times New Roman"/>
        </w:rPr>
        <w:t xml:space="preserve">both in exploratory analysis and regression modelling, to </w:t>
      </w:r>
      <w:r w:rsidR="58C45F55" w:rsidRPr="37C322D3">
        <w:rPr>
          <w:rFonts w:ascii="Times New Roman" w:eastAsia="Times New Roman" w:hAnsi="Times New Roman" w:cs="Times New Roman"/>
        </w:rPr>
        <w:t>play a role in determining salaries, thus indicating certain biases. As expected, certain industries and professionals with certain years of experience under their belt are proven to have higher salaries.</w:t>
      </w:r>
    </w:p>
    <w:p w14:paraId="0CAF3836" w14:textId="5E40F132" w:rsidR="32B16F70" w:rsidRDefault="32B16F70" w:rsidP="27EBA0DE">
      <w:pPr>
        <w:jc w:val="both"/>
        <w:rPr>
          <w:rFonts w:ascii="Times New Roman" w:eastAsia="Times New Roman" w:hAnsi="Times New Roman" w:cs="Times New Roman"/>
        </w:rPr>
      </w:pPr>
      <w:r w:rsidRPr="37C322D3">
        <w:rPr>
          <w:rFonts w:ascii="Times New Roman" w:eastAsia="Times New Roman" w:hAnsi="Times New Roman" w:cs="Times New Roman"/>
        </w:rPr>
        <w:t>However, challenges persist:</w:t>
      </w:r>
    </w:p>
    <w:p w14:paraId="10731BFB" w14:textId="702E3EBA" w:rsidR="32B16F70" w:rsidRDefault="32B16F70" w:rsidP="27EBA0DE">
      <w:pPr>
        <w:pStyle w:val="ListParagraph"/>
        <w:numPr>
          <w:ilvl w:val="0"/>
          <w:numId w:val="1"/>
        </w:numPr>
        <w:jc w:val="both"/>
        <w:rPr>
          <w:rFonts w:ascii="Times New Roman" w:eastAsia="Times New Roman" w:hAnsi="Times New Roman" w:cs="Times New Roman"/>
        </w:rPr>
      </w:pPr>
      <w:r w:rsidRPr="37C322D3">
        <w:rPr>
          <w:rFonts w:ascii="Times New Roman" w:eastAsia="Times New Roman" w:hAnsi="Times New Roman" w:cs="Times New Roman"/>
        </w:rPr>
        <w:lastRenderedPageBreak/>
        <w:t>The presence of potential outliers needs addressing, possibly through imputation or exclusion</w:t>
      </w:r>
      <w:r w:rsidR="00EE3012">
        <w:rPr>
          <w:rFonts w:ascii="Times New Roman" w:eastAsia="Times New Roman" w:hAnsi="Times New Roman" w:cs="Times New Roman"/>
        </w:rPr>
        <w:t>, or the use of non-linear models.</w:t>
      </w:r>
    </w:p>
    <w:p w14:paraId="584DC8D4" w14:textId="7CA629D2" w:rsidR="32B16F70" w:rsidRDefault="32B16F70" w:rsidP="27EBA0DE">
      <w:pPr>
        <w:pStyle w:val="ListParagraph"/>
        <w:numPr>
          <w:ilvl w:val="0"/>
          <w:numId w:val="1"/>
        </w:numPr>
        <w:jc w:val="both"/>
        <w:rPr>
          <w:rFonts w:ascii="Times New Roman" w:eastAsia="Times New Roman" w:hAnsi="Times New Roman" w:cs="Times New Roman"/>
        </w:rPr>
      </w:pPr>
      <w:r w:rsidRPr="37C322D3">
        <w:rPr>
          <w:rFonts w:ascii="Times New Roman" w:eastAsia="Times New Roman" w:hAnsi="Times New Roman" w:cs="Times New Roman"/>
        </w:rPr>
        <w:t>We will explore the impact of using regions vs. states and consider introducing job roles as a predictor.</w:t>
      </w:r>
    </w:p>
    <w:p w14:paraId="6C30F194" w14:textId="7CF0FA31" w:rsidR="32B16F70" w:rsidRDefault="32B16F70" w:rsidP="27EBA0DE">
      <w:pPr>
        <w:pStyle w:val="ListParagraph"/>
        <w:numPr>
          <w:ilvl w:val="0"/>
          <w:numId w:val="1"/>
        </w:numPr>
        <w:jc w:val="both"/>
        <w:rPr>
          <w:rFonts w:ascii="Times New Roman" w:eastAsia="Times New Roman" w:hAnsi="Times New Roman" w:cs="Times New Roman"/>
        </w:rPr>
      </w:pPr>
      <w:r w:rsidRPr="37C322D3">
        <w:rPr>
          <w:rFonts w:ascii="Times New Roman" w:eastAsia="Times New Roman" w:hAnsi="Times New Roman" w:cs="Times New Roman"/>
        </w:rPr>
        <w:t>Feature selection techniques, like VIF and p-value of coefficients, will be employed to refine our model.</w:t>
      </w:r>
    </w:p>
    <w:p w14:paraId="2282E127" w14:textId="080470D7" w:rsidR="32B16F70" w:rsidRDefault="32B16F70" w:rsidP="27EBA0DE">
      <w:pPr>
        <w:pStyle w:val="ListParagraph"/>
        <w:numPr>
          <w:ilvl w:val="0"/>
          <w:numId w:val="1"/>
        </w:numPr>
        <w:jc w:val="both"/>
        <w:rPr>
          <w:rFonts w:ascii="Times New Roman" w:eastAsia="Times New Roman" w:hAnsi="Times New Roman" w:cs="Times New Roman"/>
        </w:rPr>
      </w:pPr>
      <w:r w:rsidRPr="37C322D3">
        <w:rPr>
          <w:rFonts w:ascii="Times New Roman" w:eastAsia="Times New Roman" w:hAnsi="Times New Roman" w:cs="Times New Roman"/>
        </w:rPr>
        <w:t>Exploring interactions between categorical predictors, especially between industries and regions, will be crucial.</w:t>
      </w:r>
    </w:p>
    <w:p w14:paraId="0FC24C3A" w14:textId="3F1B9225" w:rsidR="32B16F70" w:rsidRDefault="32B16F70" w:rsidP="63512307">
      <w:pPr>
        <w:jc w:val="both"/>
        <w:rPr>
          <w:rFonts w:ascii="Times New Roman" w:eastAsia="Times New Roman" w:hAnsi="Times New Roman" w:cs="Times New Roman"/>
        </w:rPr>
      </w:pPr>
      <w:r w:rsidRPr="37C322D3">
        <w:rPr>
          <w:rFonts w:ascii="Times New Roman" w:eastAsia="Times New Roman" w:hAnsi="Times New Roman" w:cs="Times New Roman"/>
        </w:rPr>
        <w:t>Future work will involve more sophisticated model selection and hyper-parameter optimization. Given that our predictors are all categorical, our current approach aligns with ANOVA. This restricts certain modeling freedoms and necessitates careful consideration of interactions between variables.</w:t>
      </w:r>
    </w:p>
    <w:p w14:paraId="4C654B11" w14:textId="47F2B103" w:rsidR="746AA451" w:rsidRDefault="32B16F70" w:rsidP="37C322D3">
      <w:pPr>
        <w:jc w:val="both"/>
        <w:rPr>
          <w:rFonts w:ascii="Times New Roman" w:eastAsia="Times New Roman" w:hAnsi="Times New Roman" w:cs="Times New Roman"/>
          <w:color w:val="374151"/>
          <w:sz w:val="24"/>
          <w:szCs w:val="24"/>
        </w:rPr>
      </w:pPr>
      <w:r w:rsidRPr="37C322D3">
        <w:rPr>
          <w:rFonts w:ascii="Times New Roman" w:eastAsia="Times New Roman" w:hAnsi="Times New Roman" w:cs="Times New Roman"/>
        </w:rPr>
        <w:t>The upcoming challenges include managing the curse of dimensionality that will come with such feature considerations.</w:t>
      </w:r>
    </w:p>
    <w:p w14:paraId="08B6DCE4" w14:textId="5037C72E" w:rsidR="7DC52F82" w:rsidRDefault="7DC52F82" w:rsidP="62BD12F7">
      <w:pPr>
        <w:jc w:val="center"/>
        <w:rPr>
          <w:rFonts w:ascii="Times New Roman" w:eastAsia="Times New Roman" w:hAnsi="Times New Roman" w:cs="Times New Roman"/>
          <w:b/>
          <w:bCs/>
        </w:rPr>
      </w:pPr>
      <w:r w:rsidRPr="37C322D3">
        <w:rPr>
          <w:rFonts w:ascii="Times New Roman" w:eastAsia="Times New Roman" w:hAnsi="Times New Roman" w:cs="Times New Roman"/>
          <w:b/>
          <w:bCs/>
        </w:rPr>
        <w:t>REFERENCES</w:t>
      </w:r>
    </w:p>
    <w:p w14:paraId="27027989" w14:textId="42B28FD9" w:rsidR="746AA451" w:rsidRDefault="278595FC" w:rsidP="62BD12F7">
      <w:pPr>
        <w:jc w:val="both"/>
        <w:rPr>
          <w:rFonts w:ascii="Times New Roman" w:eastAsia="Times New Roman" w:hAnsi="Times New Roman" w:cs="Times New Roman"/>
        </w:rPr>
      </w:pPr>
      <w:r w:rsidRPr="37C322D3">
        <w:rPr>
          <w:rFonts w:ascii="Times New Roman" w:eastAsia="Times New Roman" w:hAnsi="Times New Roman" w:cs="Times New Roman"/>
        </w:rPr>
        <w:t xml:space="preserve">[1] Johnson, Elizabeth R., and Ashley V. Whillans. "The Impact of the COVID-19 Pandemic on the Satisfaction of Workers in Low-Wage Jobs." Harvard Business School Working Paper, No. 23-001, July 2022. </w:t>
      </w:r>
    </w:p>
    <w:p w14:paraId="21A61633" w14:textId="0DA3B9EE" w:rsidR="746AA451" w:rsidRDefault="278595FC" w:rsidP="37C322D3">
      <w:pPr>
        <w:jc w:val="both"/>
        <w:rPr>
          <w:rFonts w:ascii="Times New Roman" w:eastAsia="Times New Roman" w:hAnsi="Times New Roman" w:cs="Times New Roman"/>
        </w:rPr>
      </w:pPr>
      <w:r w:rsidRPr="37C322D3">
        <w:rPr>
          <w:rFonts w:ascii="Times New Roman" w:eastAsia="Times New Roman" w:hAnsi="Times New Roman" w:cs="Times New Roman"/>
        </w:rPr>
        <w:t xml:space="preserve">[2] </w:t>
      </w:r>
      <w:proofErr w:type="spellStart"/>
      <w:r w:rsidRPr="37C322D3">
        <w:rPr>
          <w:rFonts w:ascii="Times New Roman" w:eastAsia="Times New Roman" w:hAnsi="Times New Roman" w:cs="Times New Roman"/>
        </w:rPr>
        <w:t>Kibekbaev</w:t>
      </w:r>
      <w:proofErr w:type="spellEnd"/>
      <w:r w:rsidRPr="37C322D3">
        <w:rPr>
          <w:rFonts w:ascii="Times New Roman" w:eastAsia="Times New Roman" w:hAnsi="Times New Roman" w:cs="Times New Roman"/>
        </w:rPr>
        <w:t xml:space="preserve"> A. and Duman E. “Benchmarking Regression Algorithms for Income Prediction Modeling”. 2015 International Conference on Computational Science and Computational Intelligence</w:t>
      </w:r>
    </w:p>
    <w:p w14:paraId="549453C9" w14:textId="5B01A27D" w:rsidR="03B844CC" w:rsidRPr="00070FF0" w:rsidRDefault="31F4DE44" w:rsidP="00070FF0">
      <w:pPr>
        <w:jc w:val="center"/>
        <w:rPr>
          <w:rFonts w:ascii="Times New Roman" w:eastAsia="Times New Roman" w:hAnsi="Times New Roman" w:cs="Times New Roman"/>
          <w:b/>
          <w:bCs/>
        </w:rPr>
      </w:pPr>
      <w:r w:rsidRPr="37C322D3">
        <w:rPr>
          <w:rFonts w:ascii="Times New Roman" w:eastAsia="Times New Roman" w:hAnsi="Times New Roman" w:cs="Times New Roman"/>
          <w:b/>
          <w:bCs/>
        </w:rPr>
        <w:t>APPENDIX</w:t>
      </w:r>
    </w:p>
    <w:p w14:paraId="328C9BEB" w14:textId="2C733F1A" w:rsidR="6A0678A9" w:rsidRDefault="6A0678A9" w:rsidP="37C322D3">
      <w:pPr>
        <w:jc w:val="center"/>
        <w:rPr>
          <w:rFonts w:ascii="Times New Roman" w:eastAsia="Times New Roman" w:hAnsi="Times New Roman" w:cs="Times New Roman"/>
          <w:b/>
          <w:bCs/>
          <w:u w:val="single"/>
        </w:rPr>
      </w:pPr>
      <w:r w:rsidRPr="37C322D3">
        <w:rPr>
          <w:rFonts w:ascii="Times New Roman" w:eastAsia="Times New Roman" w:hAnsi="Times New Roman" w:cs="Times New Roman"/>
          <w:b/>
          <w:bCs/>
          <w:u w:val="single"/>
        </w:rPr>
        <w:t>Regression Summary for our Log-Linear Model</w:t>
      </w:r>
    </w:p>
    <w:p w14:paraId="20A729E1" w14:textId="1EAD71D6" w:rsidR="7E92971E" w:rsidRPr="00EE3012" w:rsidRDefault="00070FF0" w:rsidP="00EE3012">
      <w:pPr>
        <w:jc w:val="center"/>
        <w:rPr>
          <w:rFonts w:ascii="Times New Roman" w:eastAsia="Times New Roman" w:hAnsi="Times New Roman" w:cs="Times New Roman"/>
        </w:rPr>
      </w:pPr>
      <w:r w:rsidRPr="00070FF0">
        <w:rPr>
          <w:rFonts w:ascii="Times New Roman" w:eastAsia="Times New Roman" w:hAnsi="Times New Roman" w:cs="Times New Roman"/>
          <w:noProof/>
        </w:rPr>
        <w:drawing>
          <wp:inline distT="0" distB="0" distL="0" distR="0" wp14:anchorId="5882E37D" wp14:editId="75775092">
            <wp:extent cx="2910840" cy="5326060"/>
            <wp:effectExtent l="0" t="0" r="3810" b="8255"/>
            <wp:docPr id="1026" name="Picture 2" descr="A screenshot of a computer&#10;&#10;Description automatically generated">
              <a:extLst xmlns:a="http://schemas.openxmlformats.org/drawingml/2006/main">
                <a:ext uri="{FF2B5EF4-FFF2-40B4-BE49-F238E27FC236}">
                  <a16:creationId xmlns:a16="http://schemas.microsoft.com/office/drawing/2014/main" id="{167B596A-1254-411A-07AA-0AC0AF6C1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screenshot of a computer&#10;&#10;Description automatically generated">
                      <a:extLst>
                        <a:ext uri="{FF2B5EF4-FFF2-40B4-BE49-F238E27FC236}">
                          <a16:creationId xmlns:a16="http://schemas.microsoft.com/office/drawing/2014/main" id="{167B596A-1254-411A-07AA-0AC0AF6C1FF6}"/>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2955" cy="5348226"/>
                    </a:xfrm>
                    <a:prstGeom prst="rect">
                      <a:avLst/>
                    </a:prstGeom>
                    <a:noFill/>
                  </pic:spPr>
                </pic:pic>
              </a:graphicData>
            </a:graphic>
          </wp:inline>
        </w:drawing>
      </w:r>
    </w:p>
    <w:sectPr w:rsidR="7E92971E" w:rsidRPr="00EE301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E6487"/>
    <w:multiLevelType w:val="hybridMultilevel"/>
    <w:tmpl w:val="9D567512"/>
    <w:lvl w:ilvl="0" w:tplc="D250FF18">
      <w:start w:val="1"/>
      <w:numFmt w:val="bullet"/>
      <w:lvlText w:val="-"/>
      <w:lvlJc w:val="left"/>
      <w:pPr>
        <w:ind w:left="720" w:hanging="360"/>
      </w:pPr>
      <w:rPr>
        <w:rFonts w:ascii="Calibri" w:hAnsi="Calibri" w:hint="default"/>
      </w:rPr>
    </w:lvl>
    <w:lvl w:ilvl="1" w:tplc="DF7EAA24">
      <w:start w:val="1"/>
      <w:numFmt w:val="bullet"/>
      <w:lvlText w:val="o"/>
      <w:lvlJc w:val="left"/>
      <w:pPr>
        <w:ind w:left="1440" w:hanging="360"/>
      </w:pPr>
      <w:rPr>
        <w:rFonts w:ascii="Courier New" w:hAnsi="Courier New" w:hint="default"/>
      </w:rPr>
    </w:lvl>
    <w:lvl w:ilvl="2" w:tplc="BC827D2C">
      <w:start w:val="1"/>
      <w:numFmt w:val="bullet"/>
      <w:lvlText w:val=""/>
      <w:lvlJc w:val="left"/>
      <w:pPr>
        <w:ind w:left="2160" w:hanging="360"/>
      </w:pPr>
      <w:rPr>
        <w:rFonts w:ascii="Wingdings" w:hAnsi="Wingdings" w:hint="default"/>
      </w:rPr>
    </w:lvl>
    <w:lvl w:ilvl="3" w:tplc="8EB2CB96">
      <w:start w:val="1"/>
      <w:numFmt w:val="bullet"/>
      <w:lvlText w:val=""/>
      <w:lvlJc w:val="left"/>
      <w:pPr>
        <w:ind w:left="2880" w:hanging="360"/>
      </w:pPr>
      <w:rPr>
        <w:rFonts w:ascii="Symbol" w:hAnsi="Symbol" w:hint="default"/>
      </w:rPr>
    </w:lvl>
    <w:lvl w:ilvl="4" w:tplc="CABE908C">
      <w:start w:val="1"/>
      <w:numFmt w:val="bullet"/>
      <w:lvlText w:val="o"/>
      <w:lvlJc w:val="left"/>
      <w:pPr>
        <w:ind w:left="3600" w:hanging="360"/>
      </w:pPr>
      <w:rPr>
        <w:rFonts w:ascii="Courier New" w:hAnsi="Courier New" w:hint="default"/>
      </w:rPr>
    </w:lvl>
    <w:lvl w:ilvl="5" w:tplc="D2349214">
      <w:start w:val="1"/>
      <w:numFmt w:val="bullet"/>
      <w:lvlText w:val=""/>
      <w:lvlJc w:val="left"/>
      <w:pPr>
        <w:ind w:left="4320" w:hanging="360"/>
      </w:pPr>
      <w:rPr>
        <w:rFonts w:ascii="Wingdings" w:hAnsi="Wingdings" w:hint="default"/>
      </w:rPr>
    </w:lvl>
    <w:lvl w:ilvl="6" w:tplc="705840A0">
      <w:start w:val="1"/>
      <w:numFmt w:val="bullet"/>
      <w:lvlText w:val=""/>
      <w:lvlJc w:val="left"/>
      <w:pPr>
        <w:ind w:left="5040" w:hanging="360"/>
      </w:pPr>
      <w:rPr>
        <w:rFonts w:ascii="Symbol" w:hAnsi="Symbol" w:hint="default"/>
      </w:rPr>
    </w:lvl>
    <w:lvl w:ilvl="7" w:tplc="8E36358E">
      <w:start w:val="1"/>
      <w:numFmt w:val="bullet"/>
      <w:lvlText w:val="o"/>
      <w:lvlJc w:val="left"/>
      <w:pPr>
        <w:ind w:left="5760" w:hanging="360"/>
      </w:pPr>
      <w:rPr>
        <w:rFonts w:ascii="Courier New" w:hAnsi="Courier New" w:hint="default"/>
      </w:rPr>
    </w:lvl>
    <w:lvl w:ilvl="8" w:tplc="170EB974">
      <w:start w:val="1"/>
      <w:numFmt w:val="bullet"/>
      <w:lvlText w:val=""/>
      <w:lvlJc w:val="left"/>
      <w:pPr>
        <w:ind w:left="6480" w:hanging="360"/>
      </w:pPr>
      <w:rPr>
        <w:rFonts w:ascii="Wingdings" w:hAnsi="Wingdings" w:hint="default"/>
      </w:rPr>
    </w:lvl>
  </w:abstractNum>
  <w:abstractNum w:abstractNumId="1" w15:restartNumberingAfterBreak="0">
    <w:nsid w:val="17A19E6F"/>
    <w:multiLevelType w:val="hybridMultilevel"/>
    <w:tmpl w:val="D1765646"/>
    <w:lvl w:ilvl="0" w:tplc="0EA65A98">
      <w:start w:val="1"/>
      <w:numFmt w:val="bullet"/>
      <w:lvlText w:val=""/>
      <w:lvlJc w:val="left"/>
      <w:pPr>
        <w:ind w:left="720" w:hanging="360"/>
      </w:pPr>
      <w:rPr>
        <w:rFonts w:ascii="Symbol" w:hAnsi="Symbol" w:hint="default"/>
      </w:rPr>
    </w:lvl>
    <w:lvl w:ilvl="1" w:tplc="123A920C">
      <w:start w:val="1"/>
      <w:numFmt w:val="bullet"/>
      <w:lvlText w:val="o"/>
      <w:lvlJc w:val="left"/>
      <w:pPr>
        <w:ind w:left="1440" w:hanging="360"/>
      </w:pPr>
      <w:rPr>
        <w:rFonts w:ascii="Courier New" w:hAnsi="Courier New" w:hint="default"/>
      </w:rPr>
    </w:lvl>
    <w:lvl w:ilvl="2" w:tplc="5AE8E4C0">
      <w:start w:val="1"/>
      <w:numFmt w:val="bullet"/>
      <w:lvlText w:val=""/>
      <w:lvlJc w:val="left"/>
      <w:pPr>
        <w:ind w:left="2160" w:hanging="360"/>
      </w:pPr>
      <w:rPr>
        <w:rFonts w:ascii="Wingdings" w:hAnsi="Wingdings" w:hint="default"/>
      </w:rPr>
    </w:lvl>
    <w:lvl w:ilvl="3" w:tplc="4C941CB4">
      <w:start w:val="1"/>
      <w:numFmt w:val="bullet"/>
      <w:lvlText w:val=""/>
      <w:lvlJc w:val="left"/>
      <w:pPr>
        <w:ind w:left="2880" w:hanging="360"/>
      </w:pPr>
      <w:rPr>
        <w:rFonts w:ascii="Symbol" w:hAnsi="Symbol" w:hint="default"/>
      </w:rPr>
    </w:lvl>
    <w:lvl w:ilvl="4" w:tplc="6AC6A6CC">
      <w:start w:val="1"/>
      <w:numFmt w:val="bullet"/>
      <w:lvlText w:val="o"/>
      <w:lvlJc w:val="left"/>
      <w:pPr>
        <w:ind w:left="3600" w:hanging="360"/>
      </w:pPr>
      <w:rPr>
        <w:rFonts w:ascii="Courier New" w:hAnsi="Courier New" w:hint="default"/>
      </w:rPr>
    </w:lvl>
    <w:lvl w:ilvl="5" w:tplc="5E40242A">
      <w:start w:val="1"/>
      <w:numFmt w:val="bullet"/>
      <w:lvlText w:val=""/>
      <w:lvlJc w:val="left"/>
      <w:pPr>
        <w:ind w:left="4320" w:hanging="360"/>
      </w:pPr>
      <w:rPr>
        <w:rFonts w:ascii="Wingdings" w:hAnsi="Wingdings" w:hint="default"/>
      </w:rPr>
    </w:lvl>
    <w:lvl w:ilvl="6" w:tplc="CDE42C32">
      <w:start w:val="1"/>
      <w:numFmt w:val="bullet"/>
      <w:lvlText w:val=""/>
      <w:lvlJc w:val="left"/>
      <w:pPr>
        <w:ind w:left="5040" w:hanging="360"/>
      </w:pPr>
      <w:rPr>
        <w:rFonts w:ascii="Symbol" w:hAnsi="Symbol" w:hint="default"/>
      </w:rPr>
    </w:lvl>
    <w:lvl w:ilvl="7" w:tplc="F05444CE">
      <w:start w:val="1"/>
      <w:numFmt w:val="bullet"/>
      <w:lvlText w:val="o"/>
      <w:lvlJc w:val="left"/>
      <w:pPr>
        <w:ind w:left="5760" w:hanging="360"/>
      </w:pPr>
      <w:rPr>
        <w:rFonts w:ascii="Courier New" w:hAnsi="Courier New" w:hint="default"/>
      </w:rPr>
    </w:lvl>
    <w:lvl w:ilvl="8" w:tplc="11FEC1DA">
      <w:start w:val="1"/>
      <w:numFmt w:val="bullet"/>
      <w:lvlText w:val=""/>
      <w:lvlJc w:val="left"/>
      <w:pPr>
        <w:ind w:left="6480" w:hanging="360"/>
      </w:pPr>
      <w:rPr>
        <w:rFonts w:ascii="Wingdings" w:hAnsi="Wingdings" w:hint="default"/>
      </w:rPr>
    </w:lvl>
  </w:abstractNum>
  <w:abstractNum w:abstractNumId="2" w15:restartNumberingAfterBreak="0">
    <w:nsid w:val="1E799A6D"/>
    <w:multiLevelType w:val="hybridMultilevel"/>
    <w:tmpl w:val="3A7AD06A"/>
    <w:lvl w:ilvl="0" w:tplc="07E63FB0">
      <w:start w:val="1"/>
      <w:numFmt w:val="bullet"/>
      <w:lvlText w:val=""/>
      <w:lvlJc w:val="left"/>
      <w:pPr>
        <w:ind w:left="720" w:hanging="360"/>
      </w:pPr>
      <w:rPr>
        <w:rFonts w:ascii="Symbol" w:hAnsi="Symbol" w:hint="default"/>
      </w:rPr>
    </w:lvl>
    <w:lvl w:ilvl="1" w:tplc="95066A5A">
      <w:start w:val="1"/>
      <w:numFmt w:val="bullet"/>
      <w:lvlText w:val="o"/>
      <w:lvlJc w:val="left"/>
      <w:pPr>
        <w:ind w:left="1440" w:hanging="360"/>
      </w:pPr>
      <w:rPr>
        <w:rFonts w:ascii="Courier New" w:hAnsi="Courier New" w:hint="default"/>
      </w:rPr>
    </w:lvl>
    <w:lvl w:ilvl="2" w:tplc="6B2AA350">
      <w:start w:val="1"/>
      <w:numFmt w:val="bullet"/>
      <w:lvlText w:val=""/>
      <w:lvlJc w:val="left"/>
      <w:pPr>
        <w:ind w:left="2160" w:hanging="360"/>
      </w:pPr>
      <w:rPr>
        <w:rFonts w:ascii="Wingdings" w:hAnsi="Wingdings" w:hint="default"/>
      </w:rPr>
    </w:lvl>
    <w:lvl w:ilvl="3" w:tplc="CC600B2E">
      <w:start w:val="1"/>
      <w:numFmt w:val="bullet"/>
      <w:lvlText w:val=""/>
      <w:lvlJc w:val="left"/>
      <w:pPr>
        <w:ind w:left="2880" w:hanging="360"/>
      </w:pPr>
      <w:rPr>
        <w:rFonts w:ascii="Symbol" w:hAnsi="Symbol" w:hint="default"/>
      </w:rPr>
    </w:lvl>
    <w:lvl w:ilvl="4" w:tplc="31B67E5E">
      <w:start w:val="1"/>
      <w:numFmt w:val="bullet"/>
      <w:lvlText w:val="o"/>
      <w:lvlJc w:val="left"/>
      <w:pPr>
        <w:ind w:left="3600" w:hanging="360"/>
      </w:pPr>
      <w:rPr>
        <w:rFonts w:ascii="Courier New" w:hAnsi="Courier New" w:hint="default"/>
      </w:rPr>
    </w:lvl>
    <w:lvl w:ilvl="5" w:tplc="83363B10">
      <w:start w:val="1"/>
      <w:numFmt w:val="bullet"/>
      <w:lvlText w:val=""/>
      <w:lvlJc w:val="left"/>
      <w:pPr>
        <w:ind w:left="4320" w:hanging="360"/>
      </w:pPr>
      <w:rPr>
        <w:rFonts w:ascii="Wingdings" w:hAnsi="Wingdings" w:hint="default"/>
      </w:rPr>
    </w:lvl>
    <w:lvl w:ilvl="6" w:tplc="618A5800">
      <w:start w:val="1"/>
      <w:numFmt w:val="bullet"/>
      <w:lvlText w:val=""/>
      <w:lvlJc w:val="left"/>
      <w:pPr>
        <w:ind w:left="5040" w:hanging="360"/>
      </w:pPr>
      <w:rPr>
        <w:rFonts w:ascii="Symbol" w:hAnsi="Symbol" w:hint="default"/>
      </w:rPr>
    </w:lvl>
    <w:lvl w:ilvl="7" w:tplc="74A8EABE">
      <w:start w:val="1"/>
      <w:numFmt w:val="bullet"/>
      <w:lvlText w:val="o"/>
      <w:lvlJc w:val="left"/>
      <w:pPr>
        <w:ind w:left="5760" w:hanging="360"/>
      </w:pPr>
      <w:rPr>
        <w:rFonts w:ascii="Courier New" w:hAnsi="Courier New" w:hint="default"/>
      </w:rPr>
    </w:lvl>
    <w:lvl w:ilvl="8" w:tplc="0066B032">
      <w:start w:val="1"/>
      <w:numFmt w:val="bullet"/>
      <w:lvlText w:val=""/>
      <w:lvlJc w:val="left"/>
      <w:pPr>
        <w:ind w:left="6480" w:hanging="360"/>
      </w:pPr>
      <w:rPr>
        <w:rFonts w:ascii="Wingdings" w:hAnsi="Wingdings" w:hint="default"/>
      </w:rPr>
    </w:lvl>
  </w:abstractNum>
  <w:abstractNum w:abstractNumId="3" w15:restartNumberingAfterBreak="0">
    <w:nsid w:val="21B4D151"/>
    <w:multiLevelType w:val="hybridMultilevel"/>
    <w:tmpl w:val="22EE6EC6"/>
    <w:lvl w:ilvl="0" w:tplc="1F8A6E62">
      <w:start w:val="1"/>
      <w:numFmt w:val="bullet"/>
      <w:lvlText w:val=""/>
      <w:lvlJc w:val="left"/>
      <w:pPr>
        <w:ind w:left="720" w:hanging="360"/>
      </w:pPr>
      <w:rPr>
        <w:rFonts w:ascii="Symbol" w:hAnsi="Symbol" w:hint="default"/>
      </w:rPr>
    </w:lvl>
    <w:lvl w:ilvl="1" w:tplc="436E6086">
      <w:start w:val="1"/>
      <w:numFmt w:val="bullet"/>
      <w:lvlText w:val="o"/>
      <w:lvlJc w:val="left"/>
      <w:pPr>
        <w:ind w:left="1440" w:hanging="360"/>
      </w:pPr>
      <w:rPr>
        <w:rFonts w:ascii="Courier New" w:hAnsi="Courier New" w:hint="default"/>
      </w:rPr>
    </w:lvl>
    <w:lvl w:ilvl="2" w:tplc="62D29B98">
      <w:start w:val="1"/>
      <w:numFmt w:val="bullet"/>
      <w:lvlText w:val=""/>
      <w:lvlJc w:val="left"/>
      <w:pPr>
        <w:ind w:left="2160" w:hanging="360"/>
      </w:pPr>
      <w:rPr>
        <w:rFonts w:ascii="Wingdings" w:hAnsi="Wingdings" w:hint="default"/>
      </w:rPr>
    </w:lvl>
    <w:lvl w:ilvl="3" w:tplc="9D0087CE">
      <w:start w:val="1"/>
      <w:numFmt w:val="bullet"/>
      <w:lvlText w:val=""/>
      <w:lvlJc w:val="left"/>
      <w:pPr>
        <w:ind w:left="2880" w:hanging="360"/>
      </w:pPr>
      <w:rPr>
        <w:rFonts w:ascii="Symbol" w:hAnsi="Symbol" w:hint="default"/>
      </w:rPr>
    </w:lvl>
    <w:lvl w:ilvl="4" w:tplc="7FBA8CB8">
      <w:start w:val="1"/>
      <w:numFmt w:val="bullet"/>
      <w:lvlText w:val="o"/>
      <w:lvlJc w:val="left"/>
      <w:pPr>
        <w:ind w:left="3600" w:hanging="360"/>
      </w:pPr>
      <w:rPr>
        <w:rFonts w:ascii="Courier New" w:hAnsi="Courier New" w:hint="default"/>
      </w:rPr>
    </w:lvl>
    <w:lvl w:ilvl="5" w:tplc="D83AE1B4">
      <w:start w:val="1"/>
      <w:numFmt w:val="bullet"/>
      <w:lvlText w:val=""/>
      <w:lvlJc w:val="left"/>
      <w:pPr>
        <w:ind w:left="4320" w:hanging="360"/>
      </w:pPr>
      <w:rPr>
        <w:rFonts w:ascii="Wingdings" w:hAnsi="Wingdings" w:hint="default"/>
      </w:rPr>
    </w:lvl>
    <w:lvl w:ilvl="6" w:tplc="5574A522">
      <w:start w:val="1"/>
      <w:numFmt w:val="bullet"/>
      <w:lvlText w:val=""/>
      <w:lvlJc w:val="left"/>
      <w:pPr>
        <w:ind w:left="5040" w:hanging="360"/>
      </w:pPr>
      <w:rPr>
        <w:rFonts w:ascii="Symbol" w:hAnsi="Symbol" w:hint="default"/>
      </w:rPr>
    </w:lvl>
    <w:lvl w:ilvl="7" w:tplc="BC64EAA4">
      <w:start w:val="1"/>
      <w:numFmt w:val="bullet"/>
      <w:lvlText w:val="o"/>
      <w:lvlJc w:val="left"/>
      <w:pPr>
        <w:ind w:left="5760" w:hanging="360"/>
      </w:pPr>
      <w:rPr>
        <w:rFonts w:ascii="Courier New" w:hAnsi="Courier New" w:hint="default"/>
      </w:rPr>
    </w:lvl>
    <w:lvl w:ilvl="8" w:tplc="138643DA">
      <w:start w:val="1"/>
      <w:numFmt w:val="bullet"/>
      <w:lvlText w:val=""/>
      <w:lvlJc w:val="left"/>
      <w:pPr>
        <w:ind w:left="6480" w:hanging="360"/>
      </w:pPr>
      <w:rPr>
        <w:rFonts w:ascii="Wingdings" w:hAnsi="Wingdings" w:hint="default"/>
      </w:rPr>
    </w:lvl>
  </w:abstractNum>
  <w:abstractNum w:abstractNumId="4" w15:restartNumberingAfterBreak="0">
    <w:nsid w:val="25212872"/>
    <w:multiLevelType w:val="hybridMultilevel"/>
    <w:tmpl w:val="24DC7FAA"/>
    <w:lvl w:ilvl="0" w:tplc="3A94C688">
      <w:start w:val="1"/>
      <w:numFmt w:val="bullet"/>
      <w:lvlText w:val=""/>
      <w:lvlJc w:val="left"/>
      <w:pPr>
        <w:ind w:left="720" w:hanging="360"/>
      </w:pPr>
      <w:rPr>
        <w:rFonts w:ascii="Symbol" w:hAnsi="Symbol" w:hint="default"/>
      </w:rPr>
    </w:lvl>
    <w:lvl w:ilvl="1" w:tplc="F760DC1E">
      <w:start w:val="1"/>
      <w:numFmt w:val="bullet"/>
      <w:lvlText w:val="o"/>
      <w:lvlJc w:val="left"/>
      <w:pPr>
        <w:ind w:left="1440" w:hanging="360"/>
      </w:pPr>
      <w:rPr>
        <w:rFonts w:ascii="Courier New" w:hAnsi="Courier New" w:hint="default"/>
      </w:rPr>
    </w:lvl>
    <w:lvl w:ilvl="2" w:tplc="E7762CAC">
      <w:start w:val="1"/>
      <w:numFmt w:val="bullet"/>
      <w:lvlText w:val=""/>
      <w:lvlJc w:val="left"/>
      <w:pPr>
        <w:ind w:left="2160" w:hanging="360"/>
      </w:pPr>
      <w:rPr>
        <w:rFonts w:ascii="Wingdings" w:hAnsi="Wingdings" w:hint="default"/>
      </w:rPr>
    </w:lvl>
    <w:lvl w:ilvl="3" w:tplc="0DC22620">
      <w:start w:val="1"/>
      <w:numFmt w:val="bullet"/>
      <w:lvlText w:val=""/>
      <w:lvlJc w:val="left"/>
      <w:pPr>
        <w:ind w:left="2880" w:hanging="360"/>
      </w:pPr>
      <w:rPr>
        <w:rFonts w:ascii="Symbol" w:hAnsi="Symbol" w:hint="default"/>
      </w:rPr>
    </w:lvl>
    <w:lvl w:ilvl="4" w:tplc="106E87E8">
      <w:start w:val="1"/>
      <w:numFmt w:val="bullet"/>
      <w:lvlText w:val="o"/>
      <w:lvlJc w:val="left"/>
      <w:pPr>
        <w:ind w:left="3600" w:hanging="360"/>
      </w:pPr>
      <w:rPr>
        <w:rFonts w:ascii="Courier New" w:hAnsi="Courier New" w:hint="default"/>
      </w:rPr>
    </w:lvl>
    <w:lvl w:ilvl="5" w:tplc="55062F48">
      <w:start w:val="1"/>
      <w:numFmt w:val="bullet"/>
      <w:lvlText w:val=""/>
      <w:lvlJc w:val="left"/>
      <w:pPr>
        <w:ind w:left="4320" w:hanging="360"/>
      </w:pPr>
      <w:rPr>
        <w:rFonts w:ascii="Wingdings" w:hAnsi="Wingdings" w:hint="default"/>
      </w:rPr>
    </w:lvl>
    <w:lvl w:ilvl="6" w:tplc="48542852">
      <w:start w:val="1"/>
      <w:numFmt w:val="bullet"/>
      <w:lvlText w:val=""/>
      <w:lvlJc w:val="left"/>
      <w:pPr>
        <w:ind w:left="5040" w:hanging="360"/>
      </w:pPr>
      <w:rPr>
        <w:rFonts w:ascii="Symbol" w:hAnsi="Symbol" w:hint="default"/>
      </w:rPr>
    </w:lvl>
    <w:lvl w:ilvl="7" w:tplc="2F4A839E">
      <w:start w:val="1"/>
      <w:numFmt w:val="bullet"/>
      <w:lvlText w:val="o"/>
      <w:lvlJc w:val="left"/>
      <w:pPr>
        <w:ind w:left="5760" w:hanging="360"/>
      </w:pPr>
      <w:rPr>
        <w:rFonts w:ascii="Courier New" w:hAnsi="Courier New" w:hint="default"/>
      </w:rPr>
    </w:lvl>
    <w:lvl w:ilvl="8" w:tplc="D02CD4AE">
      <w:start w:val="1"/>
      <w:numFmt w:val="bullet"/>
      <w:lvlText w:val=""/>
      <w:lvlJc w:val="left"/>
      <w:pPr>
        <w:ind w:left="6480" w:hanging="360"/>
      </w:pPr>
      <w:rPr>
        <w:rFonts w:ascii="Wingdings" w:hAnsi="Wingdings" w:hint="default"/>
      </w:rPr>
    </w:lvl>
  </w:abstractNum>
  <w:abstractNum w:abstractNumId="5" w15:restartNumberingAfterBreak="0">
    <w:nsid w:val="28F8D163"/>
    <w:multiLevelType w:val="hybridMultilevel"/>
    <w:tmpl w:val="958A6C60"/>
    <w:lvl w:ilvl="0" w:tplc="31E0B5AE">
      <w:start w:val="1"/>
      <w:numFmt w:val="bullet"/>
      <w:lvlText w:val=""/>
      <w:lvlJc w:val="left"/>
      <w:pPr>
        <w:ind w:left="720" w:hanging="360"/>
      </w:pPr>
      <w:rPr>
        <w:rFonts w:ascii="Symbol" w:hAnsi="Symbol" w:hint="default"/>
      </w:rPr>
    </w:lvl>
    <w:lvl w:ilvl="1" w:tplc="64E082B0">
      <w:start w:val="1"/>
      <w:numFmt w:val="bullet"/>
      <w:lvlText w:val="o"/>
      <w:lvlJc w:val="left"/>
      <w:pPr>
        <w:ind w:left="1440" w:hanging="360"/>
      </w:pPr>
      <w:rPr>
        <w:rFonts w:ascii="Courier New" w:hAnsi="Courier New" w:hint="default"/>
      </w:rPr>
    </w:lvl>
    <w:lvl w:ilvl="2" w:tplc="3D9C0E52">
      <w:start w:val="1"/>
      <w:numFmt w:val="bullet"/>
      <w:lvlText w:val=""/>
      <w:lvlJc w:val="left"/>
      <w:pPr>
        <w:ind w:left="2160" w:hanging="360"/>
      </w:pPr>
      <w:rPr>
        <w:rFonts w:ascii="Wingdings" w:hAnsi="Wingdings" w:hint="default"/>
      </w:rPr>
    </w:lvl>
    <w:lvl w:ilvl="3" w:tplc="B38A614A">
      <w:start w:val="1"/>
      <w:numFmt w:val="bullet"/>
      <w:lvlText w:val=""/>
      <w:lvlJc w:val="left"/>
      <w:pPr>
        <w:ind w:left="2880" w:hanging="360"/>
      </w:pPr>
      <w:rPr>
        <w:rFonts w:ascii="Symbol" w:hAnsi="Symbol" w:hint="default"/>
      </w:rPr>
    </w:lvl>
    <w:lvl w:ilvl="4" w:tplc="E47E63AA">
      <w:start w:val="1"/>
      <w:numFmt w:val="bullet"/>
      <w:lvlText w:val="o"/>
      <w:lvlJc w:val="left"/>
      <w:pPr>
        <w:ind w:left="3600" w:hanging="360"/>
      </w:pPr>
      <w:rPr>
        <w:rFonts w:ascii="Courier New" w:hAnsi="Courier New" w:hint="default"/>
      </w:rPr>
    </w:lvl>
    <w:lvl w:ilvl="5" w:tplc="114AB608">
      <w:start w:val="1"/>
      <w:numFmt w:val="bullet"/>
      <w:lvlText w:val=""/>
      <w:lvlJc w:val="left"/>
      <w:pPr>
        <w:ind w:left="4320" w:hanging="360"/>
      </w:pPr>
      <w:rPr>
        <w:rFonts w:ascii="Wingdings" w:hAnsi="Wingdings" w:hint="default"/>
      </w:rPr>
    </w:lvl>
    <w:lvl w:ilvl="6" w:tplc="C2ACF4D2">
      <w:start w:val="1"/>
      <w:numFmt w:val="bullet"/>
      <w:lvlText w:val=""/>
      <w:lvlJc w:val="left"/>
      <w:pPr>
        <w:ind w:left="5040" w:hanging="360"/>
      </w:pPr>
      <w:rPr>
        <w:rFonts w:ascii="Symbol" w:hAnsi="Symbol" w:hint="default"/>
      </w:rPr>
    </w:lvl>
    <w:lvl w:ilvl="7" w:tplc="E0128F16">
      <w:start w:val="1"/>
      <w:numFmt w:val="bullet"/>
      <w:lvlText w:val="o"/>
      <w:lvlJc w:val="left"/>
      <w:pPr>
        <w:ind w:left="5760" w:hanging="360"/>
      </w:pPr>
      <w:rPr>
        <w:rFonts w:ascii="Courier New" w:hAnsi="Courier New" w:hint="default"/>
      </w:rPr>
    </w:lvl>
    <w:lvl w:ilvl="8" w:tplc="DCE86AF2">
      <w:start w:val="1"/>
      <w:numFmt w:val="bullet"/>
      <w:lvlText w:val=""/>
      <w:lvlJc w:val="left"/>
      <w:pPr>
        <w:ind w:left="6480" w:hanging="360"/>
      </w:pPr>
      <w:rPr>
        <w:rFonts w:ascii="Wingdings" w:hAnsi="Wingdings" w:hint="default"/>
      </w:rPr>
    </w:lvl>
  </w:abstractNum>
  <w:abstractNum w:abstractNumId="6" w15:restartNumberingAfterBreak="0">
    <w:nsid w:val="2AC7EB0C"/>
    <w:multiLevelType w:val="hybridMultilevel"/>
    <w:tmpl w:val="4A249898"/>
    <w:lvl w:ilvl="0" w:tplc="A14ED9A8">
      <w:start w:val="1"/>
      <w:numFmt w:val="bullet"/>
      <w:lvlText w:val=""/>
      <w:lvlJc w:val="left"/>
      <w:pPr>
        <w:ind w:left="720" w:hanging="360"/>
      </w:pPr>
      <w:rPr>
        <w:rFonts w:ascii="Symbol" w:hAnsi="Symbol" w:hint="default"/>
      </w:rPr>
    </w:lvl>
    <w:lvl w:ilvl="1" w:tplc="97BA566A">
      <w:start w:val="1"/>
      <w:numFmt w:val="bullet"/>
      <w:lvlText w:val="o"/>
      <w:lvlJc w:val="left"/>
      <w:pPr>
        <w:ind w:left="1440" w:hanging="360"/>
      </w:pPr>
      <w:rPr>
        <w:rFonts w:ascii="Courier New" w:hAnsi="Courier New" w:hint="default"/>
      </w:rPr>
    </w:lvl>
    <w:lvl w:ilvl="2" w:tplc="93A6BED2">
      <w:start w:val="1"/>
      <w:numFmt w:val="bullet"/>
      <w:lvlText w:val=""/>
      <w:lvlJc w:val="left"/>
      <w:pPr>
        <w:ind w:left="2160" w:hanging="360"/>
      </w:pPr>
      <w:rPr>
        <w:rFonts w:ascii="Wingdings" w:hAnsi="Wingdings" w:hint="default"/>
      </w:rPr>
    </w:lvl>
    <w:lvl w:ilvl="3" w:tplc="F2E606BC">
      <w:start w:val="1"/>
      <w:numFmt w:val="bullet"/>
      <w:lvlText w:val=""/>
      <w:lvlJc w:val="left"/>
      <w:pPr>
        <w:ind w:left="2880" w:hanging="360"/>
      </w:pPr>
      <w:rPr>
        <w:rFonts w:ascii="Symbol" w:hAnsi="Symbol" w:hint="default"/>
      </w:rPr>
    </w:lvl>
    <w:lvl w:ilvl="4" w:tplc="9446C9F6">
      <w:start w:val="1"/>
      <w:numFmt w:val="bullet"/>
      <w:lvlText w:val="o"/>
      <w:lvlJc w:val="left"/>
      <w:pPr>
        <w:ind w:left="3600" w:hanging="360"/>
      </w:pPr>
      <w:rPr>
        <w:rFonts w:ascii="Courier New" w:hAnsi="Courier New" w:hint="default"/>
      </w:rPr>
    </w:lvl>
    <w:lvl w:ilvl="5" w:tplc="5EA683F0">
      <w:start w:val="1"/>
      <w:numFmt w:val="bullet"/>
      <w:lvlText w:val=""/>
      <w:lvlJc w:val="left"/>
      <w:pPr>
        <w:ind w:left="4320" w:hanging="360"/>
      </w:pPr>
      <w:rPr>
        <w:rFonts w:ascii="Wingdings" w:hAnsi="Wingdings" w:hint="default"/>
      </w:rPr>
    </w:lvl>
    <w:lvl w:ilvl="6" w:tplc="2EC0E22A">
      <w:start w:val="1"/>
      <w:numFmt w:val="bullet"/>
      <w:lvlText w:val=""/>
      <w:lvlJc w:val="left"/>
      <w:pPr>
        <w:ind w:left="5040" w:hanging="360"/>
      </w:pPr>
      <w:rPr>
        <w:rFonts w:ascii="Symbol" w:hAnsi="Symbol" w:hint="default"/>
      </w:rPr>
    </w:lvl>
    <w:lvl w:ilvl="7" w:tplc="F2A42466">
      <w:start w:val="1"/>
      <w:numFmt w:val="bullet"/>
      <w:lvlText w:val="o"/>
      <w:lvlJc w:val="left"/>
      <w:pPr>
        <w:ind w:left="5760" w:hanging="360"/>
      </w:pPr>
      <w:rPr>
        <w:rFonts w:ascii="Courier New" w:hAnsi="Courier New" w:hint="default"/>
      </w:rPr>
    </w:lvl>
    <w:lvl w:ilvl="8" w:tplc="CD48F774">
      <w:start w:val="1"/>
      <w:numFmt w:val="bullet"/>
      <w:lvlText w:val=""/>
      <w:lvlJc w:val="left"/>
      <w:pPr>
        <w:ind w:left="6480" w:hanging="360"/>
      </w:pPr>
      <w:rPr>
        <w:rFonts w:ascii="Wingdings" w:hAnsi="Wingdings" w:hint="default"/>
      </w:rPr>
    </w:lvl>
  </w:abstractNum>
  <w:abstractNum w:abstractNumId="7" w15:restartNumberingAfterBreak="0">
    <w:nsid w:val="2CB6059F"/>
    <w:multiLevelType w:val="hybridMultilevel"/>
    <w:tmpl w:val="90E40AFA"/>
    <w:lvl w:ilvl="0" w:tplc="5F3E4A7C">
      <w:start w:val="1"/>
      <w:numFmt w:val="bullet"/>
      <w:lvlText w:val=""/>
      <w:lvlJc w:val="left"/>
      <w:pPr>
        <w:ind w:left="720" w:hanging="360"/>
      </w:pPr>
      <w:rPr>
        <w:rFonts w:ascii="Symbol" w:hAnsi="Symbol" w:hint="default"/>
      </w:rPr>
    </w:lvl>
    <w:lvl w:ilvl="1" w:tplc="D68AFAC6">
      <w:start w:val="1"/>
      <w:numFmt w:val="bullet"/>
      <w:lvlText w:val="o"/>
      <w:lvlJc w:val="left"/>
      <w:pPr>
        <w:ind w:left="1440" w:hanging="360"/>
      </w:pPr>
      <w:rPr>
        <w:rFonts w:ascii="Courier New" w:hAnsi="Courier New" w:hint="default"/>
      </w:rPr>
    </w:lvl>
    <w:lvl w:ilvl="2" w:tplc="0E02DCA6">
      <w:start w:val="1"/>
      <w:numFmt w:val="bullet"/>
      <w:lvlText w:val=""/>
      <w:lvlJc w:val="left"/>
      <w:pPr>
        <w:ind w:left="2160" w:hanging="360"/>
      </w:pPr>
      <w:rPr>
        <w:rFonts w:ascii="Wingdings" w:hAnsi="Wingdings" w:hint="default"/>
      </w:rPr>
    </w:lvl>
    <w:lvl w:ilvl="3" w:tplc="6616DD32">
      <w:start w:val="1"/>
      <w:numFmt w:val="bullet"/>
      <w:lvlText w:val=""/>
      <w:lvlJc w:val="left"/>
      <w:pPr>
        <w:ind w:left="2880" w:hanging="360"/>
      </w:pPr>
      <w:rPr>
        <w:rFonts w:ascii="Symbol" w:hAnsi="Symbol" w:hint="default"/>
      </w:rPr>
    </w:lvl>
    <w:lvl w:ilvl="4" w:tplc="729E7D74">
      <w:start w:val="1"/>
      <w:numFmt w:val="bullet"/>
      <w:lvlText w:val="o"/>
      <w:lvlJc w:val="left"/>
      <w:pPr>
        <w:ind w:left="3600" w:hanging="360"/>
      </w:pPr>
      <w:rPr>
        <w:rFonts w:ascii="Courier New" w:hAnsi="Courier New" w:hint="default"/>
      </w:rPr>
    </w:lvl>
    <w:lvl w:ilvl="5" w:tplc="73168D90">
      <w:start w:val="1"/>
      <w:numFmt w:val="bullet"/>
      <w:lvlText w:val=""/>
      <w:lvlJc w:val="left"/>
      <w:pPr>
        <w:ind w:left="4320" w:hanging="360"/>
      </w:pPr>
      <w:rPr>
        <w:rFonts w:ascii="Wingdings" w:hAnsi="Wingdings" w:hint="default"/>
      </w:rPr>
    </w:lvl>
    <w:lvl w:ilvl="6" w:tplc="7602B9F8">
      <w:start w:val="1"/>
      <w:numFmt w:val="bullet"/>
      <w:lvlText w:val=""/>
      <w:lvlJc w:val="left"/>
      <w:pPr>
        <w:ind w:left="5040" w:hanging="360"/>
      </w:pPr>
      <w:rPr>
        <w:rFonts w:ascii="Symbol" w:hAnsi="Symbol" w:hint="default"/>
      </w:rPr>
    </w:lvl>
    <w:lvl w:ilvl="7" w:tplc="E84A1292">
      <w:start w:val="1"/>
      <w:numFmt w:val="bullet"/>
      <w:lvlText w:val="o"/>
      <w:lvlJc w:val="left"/>
      <w:pPr>
        <w:ind w:left="5760" w:hanging="360"/>
      </w:pPr>
      <w:rPr>
        <w:rFonts w:ascii="Courier New" w:hAnsi="Courier New" w:hint="default"/>
      </w:rPr>
    </w:lvl>
    <w:lvl w:ilvl="8" w:tplc="B284FC3E">
      <w:start w:val="1"/>
      <w:numFmt w:val="bullet"/>
      <w:lvlText w:val=""/>
      <w:lvlJc w:val="left"/>
      <w:pPr>
        <w:ind w:left="6480" w:hanging="360"/>
      </w:pPr>
      <w:rPr>
        <w:rFonts w:ascii="Wingdings" w:hAnsi="Wingdings" w:hint="default"/>
      </w:rPr>
    </w:lvl>
  </w:abstractNum>
  <w:abstractNum w:abstractNumId="8" w15:restartNumberingAfterBreak="0">
    <w:nsid w:val="329D3109"/>
    <w:multiLevelType w:val="hybridMultilevel"/>
    <w:tmpl w:val="3ADC95AE"/>
    <w:lvl w:ilvl="0" w:tplc="DE9234CE">
      <w:start w:val="1"/>
      <w:numFmt w:val="bullet"/>
      <w:lvlText w:val=""/>
      <w:lvlJc w:val="left"/>
      <w:pPr>
        <w:ind w:left="720" w:hanging="360"/>
      </w:pPr>
      <w:rPr>
        <w:rFonts w:ascii="Symbol" w:hAnsi="Symbol" w:hint="default"/>
      </w:rPr>
    </w:lvl>
    <w:lvl w:ilvl="1" w:tplc="3CCCEBC8">
      <w:start w:val="1"/>
      <w:numFmt w:val="bullet"/>
      <w:lvlText w:val="o"/>
      <w:lvlJc w:val="left"/>
      <w:pPr>
        <w:ind w:left="1440" w:hanging="360"/>
      </w:pPr>
      <w:rPr>
        <w:rFonts w:ascii="Courier New" w:hAnsi="Courier New" w:hint="default"/>
      </w:rPr>
    </w:lvl>
    <w:lvl w:ilvl="2" w:tplc="0C267A9C">
      <w:start w:val="1"/>
      <w:numFmt w:val="bullet"/>
      <w:lvlText w:val=""/>
      <w:lvlJc w:val="left"/>
      <w:pPr>
        <w:ind w:left="2160" w:hanging="360"/>
      </w:pPr>
      <w:rPr>
        <w:rFonts w:ascii="Wingdings" w:hAnsi="Wingdings" w:hint="default"/>
      </w:rPr>
    </w:lvl>
    <w:lvl w:ilvl="3" w:tplc="33FA6D9A">
      <w:start w:val="1"/>
      <w:numFmt w:val="bullet"/>
      <w:lvlText w:val=""/>
      <w:lvlJc w:val="left"/>
      <w:pPr>
        <w:ind w:left="2880" w:hanging="360"/>
      </w:pPr>
      <w:rPr>
        <w:rFonts w:ascii="Symbol" w:hAnsi="Symbol" w:hint="default"/>
      </w:rPr>
    </w:lvl>
    <w:lvl w:ilvl="4" w:tplc="1D4E84D4">
      <w:start w:val="1"/>
      <w:numFmt w:val="bullet"/>
      <w:lvlText w:val="o"/>
      <w:lvlJc w:val="left"/>
      <w:pPr>
        <w:ind w:left="3600" w:hanging="360"/>
      </w:pPr>
      <w:rPr>
        <w:rFonts w:ascii="Courier New" w:hAnsi="Courier New" w:hint="default"/>
      </w:rPr>
    </w:lvl>
    <w:lvl w:ilvl="5" w:tplc="3C90D744">
      <w:start w:val="1"/>
      <w:numFmt w:val="bullet"/>
      <w:lvlText w:val=""/>
      <w:lvlJc w:val="left"/>
      <w:pPr>
        <w:ind w:left="4320" w:hanging="360"/>
      </w:pPr>
      <w:rPr>
        <w:rFonts w:ascii="Wingdings" w:hAnsi="Wingdings" w:hint="default"/>
      </w:rPr>
    </w:lvl>
    <w:lvl w:ilvl="6" w:tplc="07163D3A">
      <w:start w:val="1"/>
      <w:numFmt w:val="bullet"/>
      <w:lvlText w:val=""/>
      <w:lvlJc w:val="left"/>
      <w:pPr>
        <w:ind w:left="5040" w:hanging="360"/>
      </w:pPr>
      <w:rPr>
        <w:rFonts w:ascii="Symbol" w:hAnsi="Symbol" w:hint="default"/>
      </w:rPr>
    </w:lvl>
    <w:lvl w:ilvl="7" w:tplc="6A5A6C92">
      <w:start w:val="1"/>
      <w:numFmt w:val="bullet"/>
      <w:lvlText w:val="o"/>
      <w:lvlJc w:val="left"/>
      <w:pPr>
        <w:ind w:left="5760" w:hanging="360"/>
      </w:pPr>
      <w:rPr>
        <w:rFonts w:ascii="Courier New" w:hAnsi="Courier New" w:hint="default"/>
      </w:rPr>
    </w:lvl>
    <w:lvl w:ilvl="8" w:tplc="91FCF89E">
      <w:start w:val="1"/>
      <w:numFmt w:val="bullet"/>
      <w:lvlText w:val=""/>
      <w:lvlJc w:val="left"/>
      <w:pPr>
        <w:ind w:left="6480" w:hanging="360"/>
      </w:pPr>
      <w:rPr>
        <w:rFonts w:ascii="Wingdings" w:hAnsi="Wingdings" w:hint="default"/>
      </w:rPr>
    </w:lvl>
  </w:abstractNum>
  <w:abstractNum w:abstractNumId="9" w15:restartNumberingAfterBreak="0">
    <w:nsid w:val="33A4294D"/>
    <w:multiLevelType w:val="hybridMultilevel"/>
    <w:tmpl w:val="F878BEDC"/>
    <w:lvl w:ilvl="0" w:tplc="B2341FD2">
      <w:start w:val="1"/>
      <w:numFmt w:val="bullet"/>
      <w:lvlText w:val=""/>
      <w:lvlJc w:val="left"/>
      <w:pPr>
        <w:ind w:left="720" w:hanging="360"/>
      </w:pPr>
      <w:rPr>
        <w:rFonts w:ascii="Symbol" w:hAnsi="Symbol" w:hint="default"/>
      </w:rPr>
    </w:lvl>
    <w:lvl w:ilvl="1" w:tplc="12B64F6E">
      <w:start w:val="1"/>
      <w:numFmt w:val="bullet"/>
      <w:lvlText w:val="o"/>
      <w:lvlJc w:val="left"/>
      <w:pPr>
        <w:ind w:left="1440" w:hanging="360"/>
      </w:pPr>
      <w:rPr>
        <w:rFonts w:ascii="Courier New" w:hAnsi="Courier New" w:hint="default"/>
      </w:rPr>
    </w:lvl>
    <w:lvl w:ilvl="2" w:tplc="7F9873DA">
      <w:start w:val="1"/>
      <w:numFmt w:val="bullet"/>
      <w:lvlText w:val=""/>
      <w:lvlJc w:val="left"/>
      <w:pPr>
        <w:ind w:left="2160" w:hanging="360"/>
      </w:pPr>
      <w:rPr>
        <w:rFonts w:ascii="Wingdings" w:hAnsi="Wingdings" w:hint="default"/>
      </w:rPr>
    </w:lvl>
    <w:lvl w:ilvl="3" w:tplc="E21CD64C">
      <w:start w:val="1"/>
      <w:numFmt w:val="bullet"/>
      <w:lvlText w:val=""/>
      <w:lvlJc w:val="left"/>
      <w:pPr>
        <w:ind w:left="2880" w:hanging="360"/>
      </w:pPr>
      <w:rPr>
        <w:rFonts w:ascii="Symbol" w:hAnsi="Symbol" w:hint="default"/>
      </w:rPr>
    </w:lvl>
    <w:lvl w:ilvl="4" w:tplc="D302A738">
      <w:start w:val="1"/>
      <w:numFmt w:val="bullet"/>
      <w:lvlText w:val="o"/>
      <w:lvlJc w:val="left"/>
      <w:pPr>
        <w:ind w:left="3600" w:hanging="360"/>
      </w:pPr>
      <w:rPr>
        <w:rFonts w:ascii="Courier New" w:hAnsi="Courier New" w:hint="default"/>
      </w:rPr>
    </w:lvl>
    <w:lvl w:ilvl="5" w:tplc="9C76D85A">
      <w:start w:val="1"/>
      <w:numFmt w:val="bullet"/>
      <w:lvlText w:val=""/>
      <w:lvlJc w:val="left"/>
      <w:pPr>
        <w:ind w:left="4320" w:hanging="360"/>
      </w:pPr>
      <w:rPr>
        <w:rFonts w:ascii="Wingdings" w:hAnsi="Wingdings" w:hint="default"/>
      </w:rPr>
    </w:lvl>
    <w:lvl w:ilvl="6" w:tplc="77380D06">
      <w:start w:val="1"/>
      <w:numFmt w:val="bullet"/>
      <w:lvlText w:val=""/>
      <w:lvlJc w:val="left"/>
      <w:pPr>
        <w:ind w:left="5040" w:hanging="360"/>
      </w:pPr>
      <w:rPr>
        <w:rFonts w:ascii="Symbol" w:hAnsi="Symbol" w:hint="default"/>
      </w:rPr>
    </w:lvl>
    <w:lvl w:ilvl="7" w:tplc="FF924E42">
      <w:start w:val="1"/>
      <w:numFmt w:val="bullet"/>
      <w:lvlText w:val="o"/>
      <w:lvlJc w:val="left"/>
      <w:pPr>
        <w:ind w:left="5760" w:hanging="360"/>
      </w:pPr>
      <w:rPr>
        <w:rFonts w:ascii="Courier New" w:hAnsi="Courier New" w:hint="default"/>
      </w:rPr>
    </w:lvl>
    <w:lvl w:ilvl="8" w:tplc="C3F06A6E">
      <w:start w:val="1"/>
      <w:numFmt w:val="bullet"/>
      <w:lvlText w:val=""/>
      <w:lvlJc w:val="left"/>
      <w:pPr>
        <w:ind w:left="6480" w:hanging="360"/>
      </w:pPr>
      <w:rPr>
        <w:rFonts w:ascii="Wingdings" w:hAnsi="Wingdings" w:hint="default"/>
      </w:rPr>
    </w:lvl>
  </w:abstractNum>
  <w:abstractNum w:abstractNumId="10" w15:restartNumberingAfterBreak="0">
    <w:nsid w:val="3DF7B27D"/>
    <w:multiLevelType w:val="hybridMultilevel"/>
    <w:tmpl w:val="3C9C774E"/>
    <w:lvl w:ilvl="0" w:tplc="46C6A4F8">
      <w:start w:val="1"/>
      <w:numFmt w:val="bullet"/>
      <w:lvlText w:val=""/>
      <w:lvlJc w:val="left"/>
      <w:pPr>
        <w:ind w:left="720" w:hanging="360"/>
      </w:pPr>
      <w:rPr>
        <w:rFonts w:ascii="Symbol" w:hAnsi="Symbol" w:hint="default"/>
      </w:rPr>
    </w:lvl>
    <w:lvl w:ilvl="1" w:tplc="44666F92">
      <w:start w:val="1"/>
      <w:numFmt w:val="bullet"/>
      <w:lvlText w:val="o"/>
      <w:lvlJc w:val="left"/>
      <w:pPr>
        <w:ind w:left="1440" w:hanging="360"/>
      </w:pPr>
      <w:rPr>
        <w:rFonts w:ascii="Courier New" w:hAnsi="Courier New" w:hint="default"/>
      </w:rPr>
    </w:lvl>
    <w:lvl w:ilvl="2" w:tplc="A858AEA4">
      <w:start w:val="1"/>
      <w:numFmt w:val="bullet"/>
      <w:lvlText w:val=""/>
      <w:lvlJc w:val="left"/>
      <w:pPr>
        <w:ind w:left="2160" w:hanging="360"/>
      </w:pPr>
      <w:rPr>
        <w:rFonts w:ascii="Wingdings" w:hAnsi="Wingdings" w:hint="default"/>
      </w:rPr>
    </w:lvl>
    <w:lvl w:ilvl="3" w:tplc="58B6AE6C">
      <w:start w:val="1"/>
      <w:numFmt w:val="bullet"/>
      <w:lvlText w:val=""/>
      <w:lvlJc w:val="left"/>
      <w:pPr>
        <w:ind w:left="2880" w:hanging="360"/>
      </w:pPr>
      <w:rPr>
        <w:rFonts w:ascii="Symbol" w:hAnsi="Symbol" w:hint="default"/>
      </w:rPr>
    </w:lvl>
    <w:lvl w:ilvl="4" w:tplc="E6F61446">
      <w:start w:val="1"/>
      <w:numFmt w:val="bullet"/>
      <w:lvlText w:val="o"/>
      <w:lvlJc w:val="left"/>
      <w:pPr>
        <w:ind w:left="3600" w:hanging="360"/>
      </w:pPr>
      <w:rPr>
        <w:rFonts w:ascii="Courier New" w:hAnsi="Courier New" w:hint="default"/>
      </w:rPr>
    </w:lvl>
    <w:lvl w:ilvl="5" w:tplc="0C4ADA76">
      <w:start w:val="1"/>
      <w:numFmt w:val="bullet"/>
      <w:lvlText w:val=""/>
      <w:lvlJc w:val="left"/>
      <w:pPr>
        <w:ind w:left="4320" w:hanging="360"/>
      </w:pPr>
      <w:rPr>
        <w:rFonts w:ascii="Wingdings" w:hAnsi="Wingdings" w:hint="default"/>
      </w:rPr>
    </w:lvl>
    <w:lvl w:ilvl="6" w:tplc="6600A294">
      <w:start w:val="1"/>
      <w:numFmt w:val="bullet"/>
      <w:lvlText w:val=""/>
      <w:lvlJc w:val="left"/>
      <w:pPr>
        <w:ind w:left="5040" w:hanging="360"/>
      </w:pPr>
      <w:rPr>
        <w:rFonts w:ascii="Symbol" w:hAnsi="Symbol" w:hint="default"/>
      </w:rPr>
    </w:lvl>
    <w:lvl w:ilvl="7" w:tplc="B63EFA2E">
      <w:start w:val="1"/>
      <w:numFmt w:val="bullet"/>
      <w:lvlText w:val="o"/>
      <w:lvlJc w:val="left"/>
      <w:pPr>
        <w:ind w:left="5760" w:hanging="360"/>
      </w:pPr>
      <w:rPr>
        <w:rFonts w:ascii="Courier New" w:hAnsi="Courier New" w:hint="default"/>
      </w:rPr>
    </w:lvl>
    <w:lvl w:ilvl="8" w:tplc="7650640E">
      <w:start w:val="1"/>
      <w:numFmt w:val="bullet"/>
      <w:lvlText w:val=""/>
      <w:lvlJc w:val="left"/>
      <w:pPr>
        <w:ind w:left="6480" w:hanging="360"/>
      </w:pPr>
      <w:rPr>
        <w:rFonts w:ascii="Wingdings" w:hAnsi="Wingdings" w:hint="default"/>
      </w:rPr>
    </w:lvl>
  </w:abstractNum>
  <w:abstractNum w:abstractNumId="11" w15:restartNumberingAfterBreak="0">
    <w:nsid w:val="4253D119"/>
    <w:multiLevelType w:val="hybridMultilevel"/>
    <w:tmpl w:val="3D44BFBE"/>
    <w:lvl w:ilvl="0" w:tplc="6380A47A">
      <w:start w:val="1"/>
      <w:numFmt w:val="bullet"/>
      <w:lvlText w:val=""/>
      <w:lvlJc w:val="left"/>
      <w:pPr>
        <w:ind w:left="720" w:hanging="360"/>
      </w:pPr>
      <w:rPr>
        <w:rFonts w:ascii="Symbol" w:hAnsi="Symbol" w:hint="default"/>
      </w:rPr>
    </w:lvl>
    <w:lvl w:ilvl="1" w:tplc="5F9E867C">
      <w:start w:val="1"/>
      <w:numFmt w:val="bullet"/>
      <w:lvlText w:val="o"/>
      <w:lvlJc w:val="left"/>
      <w:pPr>
        <w:ind w:left="1440" w:hanging="360"/>
      </w:pPr>
      <w:rPr>
        <w:rFonts w:ascii="Courier New" w:hAnsi="Courier New" w:hint="default"/>
      </w:rPr>
    </w:lvl>
    <w:lvl w:ilvl="2" w:tplc="CC46140A">
      <w:start w:val="1"/>
      <w:numFmt w:val="bullet"/>
      <w:lvlText w:val=""/>
      <w:lvlJc w:val="left"/>
      <w:pPr>
        <w:ind w:left="2160" w:hanging="360"/>
      </w:pPr>
      <w:rPr>
        <w:rFonts w:ascii="Wingdings" w:hAnsi="Wingdings" w:hint="default"/>
      </w:rPr>
    </w:lvl>
    <w:lvl w:ilvl="3" w:tplc="4508B6B0">
      <w:start w:val="1"/>
      <w:numFmt w:val="bullet"/>
      <w:lvlText w:val=""/>
      <w:lvlJc w:val="left"/>
      <w:pPr>
        <w:ind w:left="2880" w:hanging="360"/>
      </w:pPr>
      <w:rPr>
        <w:rFonts w:ascii="Symbol" w:hAnsi="Symbol" w:hint="default"/>
      </w:rPr>
    </w:lvl>
    <w:lvl w:ilvl="4" w:tplc="1BFCE306">
      <w:start w:val="1"/>
      <w:numFmt w:val="bullet"/>
      <w:lvlText w:val="o"/>
      <w:lvlJc w:val="left"/>
      <w:pPr>
        <w:ind w:left="3600" w:hanging="360"/>
      </w:pPr>
      <w:rPr>
        <w:rFonts w:ascii="Courier New" w:hAnsi="Courier New" w:hint="default"/>
      </w:rPr>
    </w:lvl>
    <w:lvl w:ilvl="5" w:tplc="1200E0DC">
      <w:start w:val="1"/>
      <w:numFmt w:val="bullet"/>
      <w:lvlText w:val=""/>
      <w:lvlJc w:val="left"/>
      <w:pPr>
        <w:ind w:left="4320" w:hanging="360"/>
      </w:pPr>
      <w:rPr>
        <w:rFonts w:ascii="Wingdings" w:hAnsi="Wingdings" w:hint="default"/>
      </w:rPr>
    </w:lvl>
    <w:lvl w:ilvl="6" w:tplc="D95E734C">
      <w:start w:val="1"/>
      <w:numFmt w:val="bullet"/>
      <w:lvlText w:val=""/>
      <w:lvlJc w:val="left"/>
      <w:pPr>
        <w:ind w:left="5040" w:hanging="360"/>
      </w:pPr>
      <w:rPr>
        <w:rFonts w:ascii="Symbol" w:hAnsi="Symbol" w:hint="default"/>
      </w:rPr>
    </w:lvl>
    <w:lvl w:ilvl="7" w:tplc="B86A4F88">
      <w:start w:val="1"/>
      <w:numFmt w:val="bullet"/>
      <w:lvlText w:val="o"/>
      <w:lvlJc w:val="left"/>
      <w:pPr>
        <w:ind w:left="5760" w:hanging="360"/>
      </w:pPr>
      <w:rPr>
        <w:rFonts w:ascii="Courier New" w:hAnsi="Courier New" w:hint="default"/>
      </w:rPr>
    </w:lvl>
    <w:lvl w:ilvl="8" w:tplc="93B2A986">
      <w:start w:val="1"/>
      <w:numFmt w:val="bullet"/>
      <w:lvlText w:val=""/>
      <w:lvlJc w:val="left"/>
      <w:pPr>
        <w:ind w:left="6480" w:hanging="360"/>
      </w:pPr>
      <w:rPr>
        <w:rFonts w:ascii="Wingdings" w:hAnsi="Wingdings" w:hint="default"/>
      </w:rPr>
    </w:lvl>
  </w:abstractNum>
  <w:abstractNum w:abstractNumId="12" w15:restartNumberingAfterBreak="0">
    <w:nsid w:val="57DD7B72"/>
    <w:multiLevelType w:val="hybridMultilevel"/>
    <w:tmpl w:val="0E261196"/>
    <w:lvl w:ilvl="0" w:tplc="F2E252B8">
      <w:start w:val="1"/>
      <w:numFmt w:val="bullet"/>
      <w:lvlText w:val=""/>
      <w:lvlJc w:val="left"/>
      <w:pPr>
        <w:ind w:left="720" w:hanging="360"/>
      </w:pPr>
      <w:rPr>
        <w:rFonts w:ascii="Symbol" w:hAnsi="Symbol" w:hint="default"/>
      </w:rPr>
    </w:lvl>
    <w:lvl w:ilvl="1" w:tplc="CC6E1AFA">
      <w:start w:val="1"/>
      <w:numFmt w:val="bullet"/>
      <w:lvlText w:val="o"/>
      <w:lvlJc w:val="left"/>
      <w:pPr>
        <w:ind w:left="1440" w:hanging="360"/>
      </w:pPr>
      <w:rPr>
        <w:rFonts w:ascii="Courier New" w:hAnsi="Courier New" w:hint="default"/>
      </w:rPr>
    </w:lvl>
    <w:lvl w:ilvl="2" w:tplc="6C545AE6">
      <w:start w:val="1"/>
      <w:numFmt w:val="bullet"/>
      <w:lvlText w:val=""/>
      <w:lvlJc w:val="left"/>
      <w:pPr>
        <w:ind w:left="2160" w:hanging="360"/>
      </w:pPr>
      <w:rPr>
        <w:rFonts w:ascii="Wingdings" w:hAnsi="Wingdings" w:hint="default"/>
      </w:rPr>
    </w:lvl>
    <w:lvl w:ilvl="3" w:tplc="C73CF00E">
      <w:start w:val="1"/>
      <w:numFmt w:val="bullet"/>
      <w:lvlText w:val=""/>
      <w:lvlJc w:val="left"/>
      <w:pPr>
        <w:ind w:left="2880" w:hanging="360"/>
      </w:pPr>
      <w:rPr>
        <w:rFonts w:ascii="Symbol" w:hAnsi="Symbol" w:hint="default"/>
      </w:rPr>
    </w:lvl>
    <w:lvl w:ilvl="4" w:tplc="E48EA93E">
      <w:start w:val="1"/>
      <w:numFmt w:val="bullet"/>
      <w:lvlText w:val="o"/>
      <w:lvlJc w:val="left"/>
      <w:pPr>
        <w:ind w:left="3600" w:hanging="360"/>
      </w:pPr>
      <w:rPr>
        <w:rFonts w:ascii="Courier New" w:hAnsi="Courier New" w:hint="default"/>
      </w:rPr>
    </w:lvl>
    <w:lvl w:ilvl="5" w:tplc="3A56898C">
      <w:start w:val="1"/>
      <w:numFmt w:val="bullet"/>
      <w:lvlText w:val=""/>
      <w:lvlJc w:val="left"/>
      <w:pPr>
        <w:ind w:left="4320" w:hanging="360"/>
      </w:pPr>
      <w:rPr>
        <w:rFonts w:ascii="Wingdings" w:hAnsi="Wingdings" w:hint="default"/>
      </w:rPr>
    </w:lvl>
    <w:lvl w:ilvl="6" w:tplc="31866BE4">
      <w:start w:val="1"/>
      <w:numFmt w:val="bullet"/>
      <w:lvlText w:val=""/>
      <w:lvlJc w:val="left"/>
      <w:pPr>
        <w:ind w:left="5040" w:hanging="360"/>
      </w:pPr>
      <w:rPr>
        <w:rFonts w:ascii="Symbol" w:hAnsi="Symbol" w:hint="default"/>
      </w:rPr>
    </w:lvl>
    <w:lvl w:ilvl="7" w:tplc="781E92AC">
      <w:start w:val="1"/>
      <w:numFmt w:val="bullet"/>
      <w:lvlText w:val="o"/>
      <w:lvlJc w:val="left"/>
      <w:pPr>
        <w:ind w:left="5760" w:hanging="360"/>
      </w:pPr>
      <w:rPr>
        <w:rFonts w:ascii="Courier New" w:hAnsi="Courier New" w:hint="default"/>
      </w:rPr>
    </w:lvl>
    <w:lvl w:ilvl="8" w:tplc="74D6BECE">
      <w:start w:val="1"/>
      <w:numFmt w:val="bullet"/>
      <w:lvlText w:val=""/>
      <w:lvlJc w:val="left"/>
      <w:pPr>
        <w:ind w:left="6480" w:hanging="360"/>
      </w:pPr>
      <w:rPr>
        <w:rFonts w:ascii="Wingdings" w:hAnsi="Wingdings" w:hint="default"/>
      </w:rPr>
    </w:lvl>
  </w:abstractNum>
  <w:abstractNum w:abstractNumId="13" w15:restartNumberingAfterBreak="0">
    <w:nsid w:val="5C1B789B"/>
    <w:multiLevelType w:val="hybridMultilevel"/>
    <w:tmpl w:val="F82EC414"/>
    <w:lvl w:ilvl="0" w:tplc="ADEA82FC">
      <w:start w:val="1"/>
      <w:numFmt w:val="bullet"/>
      <w:lvlText w:val=""/>
      <w:lvlJc w:val="left"/>
      <w:pPr>
        <w:ind w:left="720" w:hanging="360"/>
      </w:pPr>
      <w:rPr>
        <w:rFonts w:ascii="Symbol" w:hAnsi="Symbol" w:hint="default"/>
      </w:rPr>
    </w:lvl>
    <w:lvl w:ilvl="1" w:tplc="80CC8602">
      <w:start w:val="1"/>
      <w:numFmt w:val="bullet"/>
      <w:lvlText w:val="o"/>
      <w:lvlJc w:val="left"/>
      <w:pPr>
        <w:ind w:left="1440" w:hanging="360"/>
      </w:pPr>
      <w:rPr>
        <w:rFonts w:ascii="Courier New" w:hAnsi="Courier New" w:hint="default"/>
      </w:rPr>
    </w:lvl>
    <w:lvl w:ilvl="2" w:tplc="922C0BE0">
      <w:start w:val="1"/>
      <w:numFmt w:val="bullet"/>
      <w:lvlText w:val=""/>
      <w:lvlJc w:val="left"/>
      <w:pPr>
        <w:ind w:left="2160" w:hanging="360"/>
      </w:pPr>
      <w:rPr>
        <w:rFonts w:ascii="Wingdings" w:hAnsi="Wingdings" w:hint="default"/>
      </w:rPr>
    </w:lvl>
    <w:lvl w:ilvl="3" w:tplc="F05EFC8C">
      <w:start w:val="1"/>
      <w:numFmt w:val="bullet"/>
      <w:lvlText w:val=""/>
      <w:lvlJc w:val="left"/>
      <w:pPr>
        <w:ind w:left="2880" w:hanging="360"/>
      </w:pPr>
      <w:rPr>
        <w:rFonts w:ascii="Symbol" w:hAnsi="Symbol" w:hint="default"/>
      </w:rPr>
    </w:lvl>
    <w:lvl w:ilvl="4" w:tplc="3E98BEE4">
      <w:start w:val="1"/>
      <w:numFmt w:val="bullet"/>
      <w:lvlText w:val="o"/>
      <w:lvlJc w:val="left"/>
      <w:pPr>
        <w:ind w:left="3600" w:hanging="360"/>
      </w:pPr>
      <w:rPr>
        <w:rFonts w:ascii="Courier New" w:hAnsi="Courier New" w:hint="default"/>
      </w:rPr>
    </w:lvl>
    <w:lvl w:ilvl="5" w:tplc="CD2A7500">
      <w:start w:val="1"/>
      <w:numFmt w:val="bullet"/>
      <w:lvlText w:val=""/>
      <w:lvlJc w:val="left"/>
      <w:pPr>
        <w:ind w:left="4320" w:hanging="360"/>
      </w:pPr>
      <w:rPr>
        <w:rFonts w:ascii="Wingdings" w:hAnsi="Wingdings" w:hint="default"/>
      </w:rPr>
    </w:lvl>
    <w:lvl w:ilvl="6" w:tplc="0BD09CB6">
      <w:start w:val="1"/>
      <w:numFmt w:val="bullet"/>
      <w:lvlText w:val=""/>
      <w:lvlJc w:val="left"/>
      <w:pPr>
        <w:ind w:left="5040" w:hanging="360"/>
      </w:pPr>
      <w:rPr>
        <w:rFonts w:ascii="Symbol" w:hAnsi="Symbol" w:hint="default"/>
      </w:rPr>
    </w:lvl>
    <w:lvl w:ilvl="7" w:tplc="5B9AA274">
      <w:start w:val="1"/>
      <w:numFmt w:val="bullet"/>
      <w:lvlText w:val="o"/>
      <w:lvlJc w:val="left"/>
      <w:pPr>
        <w:ind w:left="5760" w:hanging="360"/>
      </w:pPr>
      <w:rPr>
        <w:rFonts w:ascii="Courier New" w:hAnsi="Courier New" w:hint="default"/>
      </w:rPr>
    </w:lvl>
    <w:lvl w:ilvl="8" w:tplc="CF78C978">
      <w:start w:val="1"/>
      <w:numFmt w:val="bullet"/>
      <w:lvlText w:val=""/>
      <w:lvlJc w:val="left"/>
      <w:pPr>
        <w:ind w:left="6480" w:hanging="360"/>
      </w:pPr>
      <w:rPr>
        <w:rFonts w:ascii="Wingdings" w:hAnsi="Wingdings" w:hint="default"/>
      </w:rPr>
    </w:lvl>
  </w:abstractNum>
  <w:abstractNum w:abstractNumId="14" w15:restartNumberingAfterBreak="0">
    <w:nsid w:val="696536D7"/>
    <w:multiLevelType w:val="hybridMultilevel"/>
    <w:tmpl w:val="49DE3188"/>
    <w:lvl w:ilvl="0" w:tplc="90F80BE8">
      <w:start w:val="1"/>
      <w:numFmt w:val="bullet"/>
      <w:lvlText w:val=""/>
      <w:lvlJc w:val="left"/>
      <w:pPr>
        <w:ind w:left="720" w:hanging="360"/>
      </w:pPr>
      <w:rPr>
        <w:rFonts w:ascii="Symbol" w:hAnsi="Symbol" w:hint="default"/>
      </w:rPr>
    </w:lvl>
    <w:lvl w:ilvl="1" w:tplc="2C0C1C50">
      <w:start w:val="1"/>
      <w:numFmt w:val="bullet"/>
      <w:lvlText w:val="o"/>
      <w:lvlJc w:val="left"/>
      <w:pPr>
        <w:ind w:left="1440" w:hanging="360"/>
      </w:pPr>
      <w:rPr>
        <w:rFonts w:ascii="Courier New" w:hAnsi="Courier New" w:hint="default"/>
      </w:rPr>
    </w:lvl>
    <w:lvl w:ilvl="2" w:tplc="7AE89FAA">
      <w:start w:val="1"/>
      <w:numFmt w:val="bullet"/>
      <w:lvlText w:val=""/>
      <w:lvlJc w:val="left"/>
      <w:pPr>
        <w:ind w:left="2160" w:hanging="360"/>
      </w:pPr>
      <w:rPr>
        <w:rFonts w:ascii="Wingdings" w:hAnsi="Wingdings" w:hint="default"/>
      </w:rPr>
    </w:lvl>
    <w:lvl w:ilvl="3" w:tplc="BE08F066">
      <w:start w:val="1"/>
      <w:numFmt w:val="bullet"/>
      <w:lvlText w:val=""/>
      <w:lvlJc w:val="left"/>
      <w:pPr>
        <w:ind w:left="2880" w:hanging="360"/>
      </w:pPr>
      <w:rPr>
        <w:rFonts w:ascii="Symbol" w:hAnsi="Symbol" w:hint="default"/>
      </w:rPr>
    </w:lvl>
    <w:lvl w:ilvl="4" w:tplc="09508D48">
      <w:start w:val="1"/>
      <w:numFmt w:val="bullet"/>
      <w:lvlText w:val="o"/>
      <w:lvlJc w:val="left"/>
      <w:pPr>
        <w:ind w:left="3600" w:hanging="360"/>
      </w:pPr>
      <w:rPr>
        <w:rFonts w:ascii="Courier New" w:hAnsi="Courier New" w:hint="default"/>
      </w:rPr>
    </w:lvl>
    <w:lvl w:ilvl="5" w:tplc="7E76F322">
      <w:start w:val="1"/>
      <w:numFmt w:val="bullet"/>
      <w:lvlText w:val=""/>
      <w:lvlJc w:val="left"/>
      <w:pPr>
        <w:ind w:left="4320" w:hanging="360"/>
      </w:pPr>
      <w:rPr>
        <w:rFonts w:ascii="Wingdings" w:hAnsi="Wingdings" w:hint="default"/>
      </w:rPr>
    </w:lvl>
    <w:lvl w:ilvl="6" w:tplc="E200DFB6">
      <w:start w:val="1"/>
      <w:numFmt w:val="bullet"/>
      <w:lvlText w:val=""/>
      <w:lvlJc w:val="left"/>
      <w:pPr>
        <w:ind w:left="5040" w:hanging="360"/>
      </w:pPr>
      <w:rPr>
        <w:rFonts w:ascii="Symbol" w:hAnsi="Symbol" w:hint="default"/>
      </w:rPr>
    </w:lvl>
    <w:lvl w:ilvl="7" w:tplc="0212E97E">
      <w:start w:val="1"/>
      <w:numFmt w:val="bullet"/>
      <w:lvlText w:val="o"/>
      <w:lvlJc w:val="left"/>
      <w:pPr>
        <w:ind w:left="5760" w:hanging="360"/>
      </w:pPr>
      <w:rPr>
        <w:rFonts w:ascii="Courier New" w:hAnsi="Courier New" w:hint="default"/>
      </w:rPr>
    </w:lvl>
    <w:lvl w:ilvl="8" w:tplc="226CFAEE">
      <w:start w:val="1"/>
      <w:numFmt w:val="bullet"/>
      <w:lvlText w:val=""/>
      <w:lvlJc w:val="left"/>
      <w:pPr>
        <w:ind w:left="6480" w:hanging="360"/>
      </w:pPr>
      <w:rPr>
        <w:rFonts w:ascii="Wingdings" w:hAnsi="Wingdings" w:hint="default"/>
      </w:rPr>
    </w:lvl>
  </w:abstractNum>
  <w:abstractNum w:abstractNumId="15" w15:restartNumberingAfterBreak="0">
    <w:nsid w:val="6BD853FB"/>
    <w:multiLevelType w:val="hybridMultilevel"/>
    <w:tmpl w:val="48FC81E6"/>
    <w:lvl w:ilvl="0" w:tplc="B6568384">
      <w:start w:val="1"/>
      <w:numFmt w:val="bullet"/>
      <w:lvlText w:val=""/>
      <w:lvlJc w:val="left"/>
      <w:pPr>
        <w:ind w:left="720" w:hanging="360"/>
      </w:pPr>
      <w:rPr>
        <w:rFonts w:ascii="Symbol" w:hAnsi="Symbol" w:hint="default"/>
      </w:rPr>
    </w:lvl>
    <w:lvl w:ilvl="1" w:tplc="C3CE5D9C">
      <w:start w:val="1"/>
      <w:numFmt w:val="bullet"/>
      <w:lvlText w:val="o"/>
      <w:lvlJc w:val="left"/>
      <w:pPr>
        <w:ind w:left="1440" w:hanging="360"/>
      </w:pPr>
      <w:rPr>
        <w:rFonts w:ascii="Courier New" w:hAnsi="Courier New" w:hint="default"/>
      </w:rPr>
    </w:lvl>
    <w:lvl w:ilvl="2" w:tplc="BBCE7212">
      <w:start w:val="1"/>
      <w:numFmt w:val="bullet"/>
      <w:lvlText w:val=""/>
      <w:lvlJc w:val="left"/>
      <w:pPr>
        <w:ind w:left="2160" w:hanging="360"/>
      </w:pPr>
      <w:rPr>
        <w:rFonts w:ascii="Wingdings" w:hAnsi="Wingdings" w:hint="default"/>
      </w:rPr>
    </w:lvl>
    <w:lvl w:ilvl="3" w:tplc="ABAA257C">
      <w:start w:val="1"/>
      <w:numFmt w:val="bullet"/>
      <w:lvlText w:val=""/>
      <w:lvlJc w:val="left"/>
      <w:pPr>
        <w:ind w:left="2880" w:hanging="360"/>
      </w:pPr>
      <w:rPr>
        <w:rFonts w:ascii="Symbol" w:hAnsi="Symbol" w:hint="default"/>
      </w:rPr>
    </w:lvl>
    <w:lvl w:ilvl="4" w:tplc="84D676A6">
      <w:start w:val="1"/>
      <w:numFmt w:val="bullet"/>
      <w:lvlText w:val="o"/>
      <w:lvlJc w:val="left"/>
      <w:pPr>
        <w:ind w:left="3600" w:hanging="360"/>
      </w:pPr>
      <w:rPr>
        <w:rFonts w:ascii="Courier New" w:hAnsi="Courier New" w:hint="default"/>
      </w:rPr>
    </w:lvl>
    <w:lvl w:ilvl="5" w:tplc="5E3CA9B6">
      <w:start w:val="1"/>
      <w:numFmt w:val="bullet"/>
      <w:lvlText w:val=""/>
      <w:lvlJc w:val="left"/>
      <w:pPr>
        <w:ind w:left="4320" w:hanging="360"/>
      </w:pPr>
      <w:rPr>
        <w:rFonts w:ascii="Wingdings" w:hAnsi="Wingdings" w:hint="default"/>
      </w:rPr>
    </w:lvl>
    <w:lvl w:ilvl="6" w:tplc="2CC6F2BE">
      <w:start w:val="1"/>
      <w:numFmt w:val="bullet"/>
      <w:lvlText w:val=""/>
      <w:lvlJc w:val="left"/>
      <w:pPr>
        <w:ind w:left="5040" w:hanging="360"/>
      </w:pPr>
      <w:rPr>
        <w:rFonts w:ascii="Symbol" w:hAnsi="Symbol" w:hint="default"/>
      </w:rPr>
    </w:lvl>
    <w:lvl w:ilvl="7" w:tplc="FC8E874E">
      <w:start w:val="1"/>
      <w:numFmt w:val="bullet"/>
      <w:lvlText w:val="o"/>
      <w:lvlJc w:val="left"/>
      <w:pPr>
        <w:ind w:left="5760" w:hanging="360"/>
      </w:pPr>
      <w:rPr>
        <w:rFonts w:ascii="Courier New" w:hAnsi="Courier New" w:hint="default"/>
      </w:rPr>
    </w:lvl>
    <w:lvl w:ilvl="8" w:tplc="4198E96E">
      <w:start w:val="1"/>
      <w:numFmt w:val="bullet"/>
      <w:lvlText w:val=""/>
      <w:lvlJc w:val="left"/>
      <w:pPr>
        <w:ind w:left="6480" w:hanging="360"/>
      </w:pPr>
      <w:rPr>
        <w:rFonts w:ascii="Wingdings" w:hAnsi="Wingdings" w:hint="default"/>
      </w:rPr>
    </w:lvl>
  </w:abstractNum>
  <w:num w:numId="1" w16cid:durableId="957175067">
    <w:abstractNumId w:val="6"/>
  </w:num>
  <w:num w:numId="2" w16cid:durableId="1915894303">
    <w:abstractNumId w:val="12"/>
  </w:num>
  <w:num w:numId="3" w16cid:durableId="1392269283">
    <w:abstractNumId w:val="15"/>
  </w:num>
  <w:num w:numId="4" w16cid:durableId="1854610315">
    <w:abstractNumId w:val="0"/>
  </w:num>
  <w:num w:numId="5" w16cid:durableId="439297402">
    <w:abstractNumId w:val="14"/>
  </w:num>
  <w:num w:numId="6" w16cid:durableId="484317890">
    <w:abstractNumId w:val="2"/>
  </w:num>
  <w:num w:numId="7" w16cid:durableId="2585929">
    <w:abstractNumId w:val="11"/>
  </w:num>
  <w:num w:numId="8" w16cid:durableId="1436554490">
    <w:abstractNumId w:val="8"/>
  </w:num>
  <w:num w:numId="9" w16cid:durableId="431555741">
    <w:abstractNumId w:val="9"/>
  </w:num>
  <w:num w:numId="10" w16cid:durableId="1567717548">
    <w:abstractNumId w:val="1"/>
  </w:num>
  <w:num w:numId="11" w16cid:durableId="1917086993">
    <w:abstractNumId w:val="4"/>
  </w:num>
  <w:num w:numId="12" w16cid:durableId="676618319">
    <w:abstractNumId w:val="13"/>
  </w:num>
  <w:num w:numId="13" w16cid:durableId="1675722209">
    <w:abstractNumId w:val="5"/>
  </w:num>
  <w:num w:numId="14" w16cid:durableId="847214146">
    <w:abstractNumId w:val="10"/>
  </w:num>
  <w:num w:numId="15" w16cid:durableId="1273904680">
    <w:abstractNumId w:val="7"/>
  </w:num>
  <w:num w:numId="16" w16cid:durableId="1430927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BD8668"/>
    <w:rsid w:val="00070FF0"/>
    <w:rsid w:val="00642775"/>
    <w:rsid w:val="00767DF8"/>
    <w:rsid w:val="00A3576E"/>
    <w:rsid w:val="00B579EC"/>
    <w:rsid w:val="00EE3012"/>
    <w:rsid w:val="01225246"/>
    <w:rsid w:val="012DB618"/>
    <w:rsid w:val="018CEF59"/>
    <w:rsid w:val="01FD12D9"/>
    <w:rsid w:val="0218B2E0"/>
    <w:rsid w:val="0234A036"/>
    <w:rsid w:val="02639E3E"/>
    <w:rsid w:val="03B844CC"/>
    <w:rsid w:val="03B8E814"/>
    <w:rsid w:val="045828F9"/>
    <w:rsid w:val="051940F1"/>
    <w:rsid w:val="058FB0AE"/>
    <w:rsid w:val="05A7E52E"/>
    <w:rsid w:val="05AC7EF4"/>
    <w:rsid w:val="05F5C369"/>
    <w:rsid w:val="06378331"/>
    <w:rsid w:val="06D457C3"/>
    <w:rsid w:val="075C520C"/>
    <w:rsid w:val="07841799"/>
    <w:rsid w:val="079193CA"/>
    <w:rsid w:val="08100BA5"/>
    <w:rsid w:val="08273ACA"/>
    <w:rsid w:val="08D46718"/>
    <w:rsid w:val="09964669"/>
    <w:rsid w:val="099A744E"/>
    <w:rsid w:val="09A01A1F"/>
    <w:rsid w:val="09A81D61"/>
    <w:rsid w:val="09D01E0C"/>
    <w:rsid w:val="0A824142"/>
    <w:rsid w:val="0A9661CF"/>
    <w:rsid w:val="0AA62DE1"/>
    <w:rsid w:val="0ABBB85B"/>
    <w:rsid w:val="0B0044D6"/>
    <w:rsid w:val="0B3644AF"/>
    <w:rsid w:val="0B4CDA89"/>
    <w:rsid w:val="0BA47C03"/>
    <w:rsid w:val="0BFDC80C"/>
    <w:rsid w:val="0C457F7F"/>
    <w:rsid w:val="0C64421A"/>
    <w:rsid w:val="0C894488"/>
    <w:rsid w:val="0C8BDA01"/>
    <w:rsid w:val="0C9AFB56"/>
    <w:rsid w:val="0CF57A73"/>
    <w:rsid w:val="0D2E10B5"/>
    <w:rsid w:val="0D55E496"/>
    <w:rsid w:val="0DD801E9"/>
    <w:rsid w:val="0E00127B"/>
    <w:rsid w:val="0E01CB48"/>
    <w:rsid w:val="0E53B06E"/>
    <w:rsid w:val="0E760F65"/>
    <w:rsid w:val="0E854177"/>
    <w:rsid w:val="0EB4CA06"/>
    <w:rsid w:val="0EC169F9"/>
    <w:rsid w:val="0EF727F7"/>
    <w:rsid w:val="0F2A89D0"/>
    <w:rsid w:val="0F3C5A04"/>
    <w:rsid w:val="0F4B9622"/>
    <w:rsid w:val="0F6E0762"/>
    <w:rsid w:val="0F9CA5AF"/>
    <w:rsid w:val="0FB23FEC"/>
    <w:rsid w:val="0FCE588B"/>
    <w:rsid w:val="0FDF529E"/>
    <w:rsid w:val="1069FF32"/>
    <w:rsid w:val="10B9C424"/>
    <w:rsid w:val="1110E73D"/>
    <w:rsid w:val="1135E82C"/>
    <w:rsid w:val="11406396"/>
    <w:rsid w:val="116BF9A7"/>
    <w:rsid w:val="116EC03E"/>
    <w:rsid w:val="11E4B946"/>
    <w:rsid w:val="127D5F98"/>
    <w:rsid w:val="12B7750F"/>
    <w:rsid w:val="12C6CA40"/>
    <w:rsid w:val="12DC33F7"/>
    <w:rsid w:val="12F6E203"/>
    <w:rsid w:val="13272191"/>
    <w:rsid w:val="134D8658"/>
    <w:rsid w:val="135EFC4D"/>
    <w:rsid w:val="1376F9D7"/>
    <w:rsid w:val="13770052"/>
    <w:rsid w:val="13C3DEF7"/>
    <w:rsid w:val="13F9526C"/>
    <w:rsid w:val="1407E762"/>
    <w:rsid w:val="141F9A36"/>
    <w:rsid w:val="142B5FAA"/>
    <w:rsid w:val="142FA9B9"/>
    <w:rsid w:val="14311C69"/>
    <w:rsid w:val="1431567E"/>
    <w:rsid w:val="1433915A"/>
    <w:rsid w:val="147E2CD9"/>
    <w:rsid w:val="14823BC2"/>
    <w:rsid w:val="149DDC52"/>
    <w:rsid w:val="149E374F"/>
    <w:rsid w:val="150AE32D"/>
    <w:rsid w:val="1512CA38"/>
    <w:rsid w:val="155C42CD"/>
    <w:rsid w:val="156F3FBF"/>
    <w:rsid w:val="1573F98C"/>
    <w:rsid w:val="157A743E"/>
    <w:rsid w:val="159522CD"/>
    <w:rsid w:val="15ABA620"/>
    <w:rsid w:val="15BB59D9"/>
    <w:rsid w:val="1634EEEF"/>
    <w:rsid w:val="1695723C"/>
    <w:rsid w:val="16D02756"/>
    <w:rsid w:val="170FC9ED"/>
    <w:rsid w:val="173F8824"/>
    <w:rsid w:val="1758BB40"/>
    <w:rsid w:val="17AD8B1E"/>
    <w:rsid w:val="17BBFCC3"/>
    <w:rsid w:val="17D0C9AA"/>
    <w:rsid w:val="17F92C4A"/>
    <w:rsid w:val="18038CE0"/>
    <w:rsid w:val="18166CA7"/>
    <w:rsid w:val="18487E76"/>
    <w:rsid w:val="184B4FAA"/>
    <w:rsid w:val="18852014"/>
    <w:rsid w:val="188F2EA1"/>
    <w:rsid w:val="18E13D91"/>
    <w:rsid w:val="18E346E2"/>
    <w:rsid w:val="18F27868"/>
    <w:rsid w:val="18F48BA1"/>
    <w:rsid w:val="194F6F3F"/>
    <w:rsid w:val="195C8FB6"/>
    <w:rsid w:val="199F5D41"/>
    <w:rsid w:val="19D1D21C"/>
    <w:rsid w:val="1A0BBC1D"/>
    <w:rsid w:val="1A60930C"/>
    <w:rsid w:val="1A6893F0"/>
    <w:rsid w:val="1AA21356"/>
    <w:rsid w:val="1AA9845F"/>
    <w:rsid w:val="1AEF7AB1"/>
    <w:rsid w:val="1AFA30F0"/>
    <w:rsid w:val="1AFEB413"/>
    <w:rsid w:val="1B1D376B"/>
    <w:rsid w:val="1B2F1237"/>
    <w:rsid w:val="1B432E86"/>
    <w:rsid w:val="1B6161D6"/>
    <w:rsid w:val="1B7A24B1"/>
    <w:rsid w:val="1B82E635"/>
    <w:rsid w:val="1BB52B44"/>
    <w:rsid w:val="1BD4B437"/>
    <w:rsid w:val="1C1DB5BE"/>
    <w:rsid w:val="1C2F1395"/>
    <w:rsid w:val="1C36718F"/>
    <w:rsid w:val="1C3C66D7"/>
    <w:rsid w:val="1C54B8CC"/>
    <w:rsid w:val="1C600F92"/>
    <w:rsid w:val="1C80BEA7"/>
    <w:rsid w:val="1C88D56E"/>
    <w:rsid w:val="1C90C2F4"/>
    <w:rsid w:val="1CE39E24"/>
    <w:rsid w:val="1D20818F"/>
    <w:rsid w:val="1D58E92B"/>
    <w:rsid w:val="1D63AF88"/>
    <w:rsid w:val="1DA034B2"/>
    <w:rsid w:val="1DB7D5E2"/>
    <w:rsid w:val="1DC7FCC4"/>
    <w:rsid w:val="1DE181FB"/>
    <w:rsid w:val="1E720612"/>
    <w:rsid w:val="1EAF14DA"/>
    <w:rsid w:val="1EC5FDA0"/>
    <w:rsid w:val="1EC74555"/>
    <w:rsid w:val="1EEEA6EE"/>
    <w:rsid w:val="1F0C8F70"/>
    <w:rsid w:val="1F1C9683"/>
    <w:rsid w:val="1F31C066"/>
    <w:rsid w:val="1F38D592"/>
    <w:rsid w:val="1F5EA3D1"/>
    <w:rsid w:val="1F63CD25"/>
    <w:rsid w:val="1F7310B1"/>
    <w:rsid w:val="1FA0CBCF"/>
    <w:rsid w:val="1FAF7ADD"/>
    <w:rsid w:val="1FC863B6"/>
    <w:rsid w:val="20641C7C"/>
    <w:rsid w:val="20F01017"/>
    <w:rsid w:val="211E3976"/>
    <w:rsid w:val="21301775"/>
    <w:rsid w:val="21490B2F"/>
    <w:rsid w:val="219E53BB"/>
    <w:rsid w:val="21D0F05B"/>
    <w:rsid w:val="21FEE617"/>
    <w:rsid w:val="2226669C"/>
    <w:rsid w:val="224CDA09"/>
    <w:rsid w:val="22500984"/>
    <w:rsid w:val="2256A1FC"/>
    <w:rsid w:val="225A6A1A"/>
    <w:rsid w:val="22E4DB90"/>
    <w:rsid w:val="22E71B9F"/>
    <w:rsid w:val="231D1D62"/>
    <w:rsid w:val="2338DD00"/>
    <w:rsid w:val="23C06ACA"/>
    <w:rsid w:val="23C8EA8F"/>
    <w:rsid w:val="24373E48"/>
    <w:rsid w:val="24403385"/>
    <w:rsid w:val="2480ABF1"/>
    <w:rsid w:val="249A93DB"/>
    <w:rsid w:val="24D5F47D"/>
    <w:rsid w:val="24D7BF20"/>
    <w:rsid w:val="24E90FE5"/>
    <w:rsid w:val="250FC5A5"/>
    <w:rsid w:val="251BEBCE"/>
    <w:rsid w:val="2528F47D"/>
    <w:rsid w:val="2574F3CD"/>
    <w:rsid w:val="25EEF78D"/>
    <w:rsid w:val="26100D53"/>
    <w:rsid w:val="262A6CBE"/>
    <w:rsid w:val="262E744A"/>
    <w:rsid w:val="26380E8A"/>
    <w:rsid w:val="2643D01C"/>
    <w:rsid w:val="26842DA8"/>
    <w:rsid w:val="26EFD869"/>
    <w:rsid w:val="26F75206"/>
    <w:rsid w:val="26FEC8C8"/>
    <w:rsid w:val="2705BD0B"/>
    <w:rsid w:val="272B6BDB"/>
    <w:rsid w:val="27606865"/>
    <w:rsid w:val="278595FC"/>
    <w:rsid w:val="278EA8CC"/>
    <w:rsid w:val="27EBA0DE"/>
    <w:rsid w:val="27EFA5B3"/>
    <w:rsid w:val="27FD731B"/>
    <w:rsid w:val="27FF1950"/>
    <w:rsid w:val="2800884D"/>
    <w:rsid w:val="282B296A"/>
    <w:rsid w:val="28C8F9F6"/>
    <w:rsid w:val="28FA06CD"/>
    <w:rsid w:val="2911B5DB"/>
    <w:rsid w:val="29132F2A"/>
    <w:rsid w:val="293B295A"/>
    <w:rsid w:val="294193A3"/>
    <w:rsid w:val="295BB714"/>
    <w:rsid w:val="295BEE82"/>
    <w:rsid w:val="296CB379"/>
    <w:rsid w:val="296E48E2"/>
    <w:rsid w:val="299C58AE"/>
    <w:rsid w:val="29B9A673"/>
    <w:rsid w:val="2A1DFFF2"/>
    <w:rsid w:val="2A37D583"/>
    <w:rsid w:val="2A7EE0CA"/>
    <w:rsid w:val="2AB8B27E"/>
    <w:rsid w:val="2B38290F"/>
    <w:rsid w:val="2B595250"/>
    <w:rsid w:val="2B67820C"/>
    <w:rsid w:val="2B95EC7A"/>
    <w:rsid w:val="2BD0F30D"/>
    <w:rsid w:val="2BD33C94"/>
    <w:rsid w:val="2BD74169"/>
    <w:rsid w:val="2C067FFD"/>
    <w:rsid w:val="2C1AB12B"/>
    <w:rsid w:val="2C9456D9"/>
    <w:rsid w:val="2CA3CC70"/>
    <w:rsid w:val="2CAED7F2"/>
    <w:rsid w:val="2CD1C5E4"/>
    <w:rsid w:val="2CD2EC9F"/>
    <w:rsid w:val="2CD97CAC"/>
    <w:rsid w:val="2CDBE6F6"/>
    <w:rsid w:val="2D0B9B6C"/>
    <w:rsid w:val="2D1FAEF5"/>
    <w:rsid w:val="2D384C15"/>
    <w:rsid w:val="2D3BAF38"/>
    <w:rsid w:val="2D5E6AE6"/>
    <w:rsid w:val="2D5EA604"/>
    <w:rsid w:val="2DA73C61"/>
    <w:rsid w:val="2DE72F5D"/>
    <w:rsid w:val="2DFC5C9D"/>
    <w:rsid w:val="2E494F97"/>
    <w:rsid w:val="2E6407DA"/>
    <w:rsid w:val="2EDA6340"/>
    <w:rsid w:val="2EE93B8E"/>
    <w:rsid w:val="2F23F7E5"/>
    <w:rsid w:val="2F84DF15"/>
    <w:rsid w:val="2FAA6ADE"/>
    <w:rsid w:val="30630094"/>
    <w:rsid w:val="306EA885"/>
    <w:rsid w:val="30AAB28C"/>
    <w:rsid w:val="30AB755F"/>
    <w:rsid w:val="30B11067"/>
    <w:rsid w:val="31810469"/>
    <w:rsid w:val="31F4DE44"/>
    <w:rsid w:val="322B581A"/>
    <w:rsid w:val="3242A6C6"/>
    <w:rsid w:val="32447725"/>
    <w:rsid w:val="324D04F1"/>
    <w:rsid w:val="32972849"/>
    <w:rsid w:val="32B16F70"/>
    <w:rsid w:val="32BB85A4"/>
    <w:rsid w:val="32C8E343"/>
    <w:rsid w:val="32E4AA4B"/>
    <w:rsid w:val="337B09D2"/>
    <w:rsid w:val="3389A0A3"/>
    <w:rsid w:val="338A190E"/>
    <w:rsid w:val="33F2ADC2"/>
    <w:rsid w:val="340822FB"/>
    <w:rsid w:val="341629AC"/>
    <w:rsid w:val="3463C0BF"/>
    <w:rsid w:val="34DDDB8E"/>
    <w:rsid w:val="34F5EBFD"/>
    <w:rsid w:val="3505727A"/>
    <w:rsid w:val="350754A1"/>
    <w:rsid w:val="35580486"/>
    <w:rsid w:val="355F6114"/>
    <w:rsid w:val="3591D196"/>
    <w:rsid w:val="35BB0DDE"/>
    <w:rsid w:val="364C9534"/>
    <w:rsid w:val="364EA6D2"/>
    <w:rsid w:val="36B41384"/>
    <w:rsid w:val="36C36F5D"/>
    <w:rsid w:val="36C559BB"/>
    <w:rsid w:val="370E32DF"/>
    <w:rsid w:val="3719F410"/>
    <w:rsid w:val="3728639A"/>
    <w:rsid w:val="372DA1F7"/>
    <w:rsid w:val="374C58FF"/>
    <w:rsid w:val="3750A872"/>
    <w:rsid w:val="378C3DE7"/>
    <w:rsid w:val="37C322D3"/>
    <w:rsid w:val="37E18CB2"/>
    <w:rsid w:val="37F43669"/>
    <w:rsid w:val="381AD17F"/>
    <w:rsid w:val="381C268D"/>
    <w:rsid w:val="389701D6"/>
    <w:rsid w:val="389A2318"/>
    <w:rsid w:val="38B336EB"/>
    <w:rsid w:val="38BEC471"/>
    <w:rsid w:val="39126FEE"/>
    <w:rsid w:val="3935FED9"/>
    <w:rsid w:val="39864794"/>
    <w:rsid w:val="398C5A32"/>
    <w:rsid w:val="399B76AD"/>
    <w:rsid w:val="39B27C78"/>
    <w:rsid w:val="39D3A5B9"/>
    <w:rsid w:val="3A2F50FA"/>
    <w:rsid w:val="3A4ED24B"/>
    <w:rsid w:val="3A6542B9"/>
    <w:rsid w:val="3A85019C"/>
    <w:rsid w:val="3ABD8668"/>
    <w:rsid w:val="3AE364A0"/>
    <w:rsid w:val="3B33C4B1"/>
    <w:rsid w:val="3B461A98"/>
    <w:rsid w:val="3B7F6354"/>
    <w:rsid w:val="3B8A0EC0"/>
    <w:rsid w:val="3BB0E306"/>
    <w:rsid w:val="3BC2993B"/>
    <w:rsid w:val="3BE753AA"/>
    <w:rsid w:val="3BEAA2AC"/>
    <w:rsid w:val="3C2AFD14"/>
    <w:rsid w:val="3C30739C"/>
    <w:rsid w:val="3C36DBF8"/>
    <w:rsid w:val="3C923D84"/>
    <w:rsid w:val="3CB16926"/>
    <w:rsid w:val="3CFA0BA4"/>
    <w:rsid w:val="3D0B467B"/>
    <w:rsid w:val="3D23B237"/>
    <w:rsid w:val="3D2B7229"/>
    <w:rsid w:val="3D610807"/>
    <w:rsid w:val="3D638EF7"/>
    <w:rsid w:val="3D641465"/>
    <w:rsid w:val="3DA097CE"/>
    <w:rsid w:val="3DAD56C2"/>
    <w:rsid w:val="3DB8BEAF"/>
    <w:rsid w:val="3E5E3F8F"/>
    <w:rsid w:val="3E79357A"/>
    <w:rsid w:val="3E8B6811"/>
    <w:rsid w:val="3EB49C1F"/>
    <w:rsid w:val="3ED6DBFD"/>
    <w:rsid w:val="3F184C97"/>
    <w:rsid w:val="3F56CADA"/>
    <w:rsid w:val="3F6990C7"/>
    <w:rsid w:val="3F8DD358"/>
    <w:rsid w:val="4042E73D"/>
    <w:rsid w:val="4050B2E5"/>
    <w:rsid w:val="405EE62C"/>
    <w:rsid w:val="40709017"/>
    <w:rsid w:val="40AEE59C"/>
    <w:rsid w:val="40C6A365"/>
    <w:rsid w:val="40FA2506"/>
    <w:rsid w:val="4116299F"/>
    <w:rsid w:val="4152B6F4"/>
    <w:rsid w:val="4197D567"/>
    <w:rsid w:val="41CD7CC7"/>
    <w:rsid w:val="41DCD1D2"/>
    <w:rsid w:val="4230E7B8"/>
    <w:rsid w:val="4231DABF"/>
    <w:rsid w:val="42568386"/>
    <w:rsid w:val="428C2FD2"/>
    <w:rsid w:val="42A01679"/>
    <w:rsid w:val="42AF099B"/>
    <w:rsid w:val="42B93ED6"/>
    <w:rsid w:val="42C08F55"/>
    <w:rsid w:val="42E86767"/>
    <w:rsid w:val="430AB8EA"/>
    <w:rsid w:val="434F969B"/>
    <w:rsid w:val="4350326F"/>
    <w:rsid w:val="4406E6A2"/>
    <w:rsid w:val="4408F068"/>
    <w:rsid w:val="440D7F1A"/>
    <w:rsid w:val="4411458D"/>
    <w:rsid w:val="44280033"/>
    <w:rsid w:val="44887045"/>
    <w:rsid w:val="44BA55F9"/>
    <w:rsid w:val="4534C939"/>
    <w:rsid w:val="454B9C30"/>
    <w:rsid w:val="45FBFB43"/>
    <w:rsid w:val="4616A7CF"/>
    <w:rsid w:val="461F2A00"/>
    <w:rsid w:val="46228134"/>
    <w:rsid w:val="46230765"/>
    <w:rsid w:val="4651B4DD"/>
    <w:rsid w:val="4669C9D4"/>
    <w:rsid w:val="466ADD3A"/>
    <w:rsid w:val="4687CB4E"/>
    <w:rsid w:val="4687D79B"/>
    <w:rsid w:val="468D06F4"/>
    <w:rsid w:val="46DF6A92"/>
    <w:rsid w:val="46F395AD"/>
    <w:rsid w:val="4723931F"/>
    <w:rsid w:val="4728545F"/>
    <w:rsid w:val="479430F3"/>
    <w:rsid w:val="47D82586"/>
    <w:rsid w:val="4841FC2F"/>
    <w:rsid w:val="48763DB1"/>
    <w:rsid w:val="4887F3E6"/>
    <w:rsid w:val="48BE0105"/>
    <w:rsid w:val="49063AB0"/>
    <w:rsid w:val="49065DD1"/>
    <w:rsid w:val="492893B8"/>
    <w:rsid w:val="496D6442"/>
    <w:rsid w:val="497A9249"/>
    <w:rsid w:val="49DD3733"/>
    <w:rsid w:val="49E51D2C"/>
    <w:rsid w:val="4A24BC86"/>
    <w:rsid w:val="4A4211FF"/>
    <w:rsid w:val="4A9DF74B"/>
    <w:rsid w:val="4AA22E32"/>
    <w:rsid w:val="4AA35243"/>
    <w:rsid w:val="4AE46D32"/>
    <w:rsid w:val="4AF29B23"/>
    <w:rsid w:val="4B38B029"/>
    <w:rsid w:val="4B560119"/>
    <w:rsid w:val="4B5CB6F6"/>
    <w:rsid w:val="4BA252A8"/>
    <w:rsid w:val="4BBBBE74"/>
    <w:rsid w:val="4BBF94A8"/>
    <w:rsid w:val="4BD97EB9"/>
    <w:rsid w:val="4BE58FE3"/>
    <w:rsid w:val="4BFF8673"/>
    <w:rsid w:val="4C26C709"/>
    <w:rsid w:val="4C5DD967"/>
    <w:rsid w:val="4C85EFCE"/>
    <w:rsid w:val="4C8E6B84"/>
    <w:rsid w:val="4C97F579"/>
    <w:rsid w:val="4CD638DA"/>
    <w:rsid w:val="4CE5643E"/>
    <w:rsid w:val="4D160D90"/>
    <w:rsid w:val="4DCDE1B1"/>
    <w:rsid w:val="4DF93463"/>
    <w:rsid w:val="4E1DA24B"/>
    <w:rsid w:val="4E3DF264"/>
    <w:rsid w:val="4E544D57"/>
    <w:rsid w:val="4E867029"/>
    <w:rsid w:val="4EB0A856"/>
    <w:rsid w:val="4ED68C13"/>
    <w:rsid w:val="4F4A3D74"/>
    <w:rsid w:val="4F69B212"/>
    <w:rsid w:val="4F7E9981"/>
    <w:rsid w:val="4FD8B5AA"/>
    <w:rsid w:val="4FF01DB8"/>
    <w:rsid w:val="4FF3807D"/>
    <w:rsid w:val="50638D0C"/>
    <w:rsid w:val="5088C09F"/>
    <w:rsid w:val="50D5D256"/>
    <w:rsid w:val="510AFF65"/>
    <w:rsid w:val="513B9323"/>
    <w:rsid w:val="515529E2"/>
    <w:rsid w:val="51CA64D6"/>
    <w:rsid w:val="51F23587"/>
    <w:rsid w:val="520388C7"/>
    <w:rsid w:val="5203CC3F"/>
    <w:rsid w:val="5248F156"/>
    <w:rsid w:val="528F8FC6"/>
    <w:rsid w:val="52A05592"/>
    <w:rsid w:val="52A85C04"/>
    <w:rsid w:val="52ABD9AD"/>
    <w:rsid w:val="52D99474"/>
    <w:rsid w:val="52FDAD08"/>
    <w:rsid w:val="53348D4F"/>
    <w:rsid w:val="5403E20F"/>
    <w:rsid w:val="542F2D2A"/>
    <w:rsid w:val="546DFE4E"/>
    <w:rsid w:val="54878B79"/>
    <w:rsid w:val="54997D69"/>
    <w:rsid w:val="54E14ABF"/>
    <w:rsid w:val="54F7A502"/>
    <w:rsid w:val="550FD045"/>
    <w:rsid w:val="554F01DE"/>
    <w:rsid w:val="5615CF07"/>
    <w:rsid w:val="5621AEEE"/>
    <w:rsid w:val="566BDD7C"/>
    <w:rsid w:val="56D06321"/>
    <w:rsid w:val="571AED72"/>
    <w:rsid w:val="5729515F"/>
    <w:rsid w:val="57378E24"/>
    <w:rsid w:val="5770FCC4"/>
    <w:rsid w:val="5791AC4A"/>
    <w:rsid w:val="57AAD4A7"/>
    <w:rsid w:val="57B9699D"/>
    <w:rsid w:val="57CCB6C2"/>
    <w:rsid w:val="57FB2F9D"/>
    <w:rsid w:val="5811DA3B"/>
    <w:rsid w:val="58259D69"/>
    <w:rsid w:val="58A45A4A"/>
    <w:rsid w:val="58A7B256"/>
    <w:rsid w:val="58AB2A91"/>
    <w:rsid w:val="58C45F55"/>
    <w:rsid w:val="591B7E51"/>
    <w:rsid w:val="592BE478"/>
    <w:rsid w:val="59345CB3"/>
    <w:rsid w:val="5960C452"/>
    <w:rsid w:val="596D8604"/>
    <w:rsid w:val="596D9338"/>
    <w:rsid w:val="59A66A78"/>
    <w:rsid w:val="59BB1B44"/>
    <w:rsid w:val="59D57510"/>
    <w:rsid w:val="5A20F7C4"/>
    <w:rsid w:val="5AAFAEDA"/>
    <w:rsid w:val="5AB89335"/>
    <w:rsid w:val="5ACD0C22"/>
    <w:rsid w:val="5B233198"/>
    <w:rsid w:val="5B53B072"/>
    <w:rsid w:val="5B6ED7BA"/>
    <w:rsid w:val="5BBCC825"/>
    <w:rsid w:val="5BD9EB6F"/>
    <w:rsid w:val="5BF86A31"/>
    <w:rsid w:val="5C114DFA"/>
    <w:rsid w:val="5C1B57DE"/>
    <w:rsid w:val="5C74C01C"/>
    <w:rsid w:val="5CAC7CD4"/>
    <w:rsid w:val="5CCE33C7"/>
    <w:rsid w:val="5CD53C83"/>
    <w:rsid w:val="5CFBDCA6"/>
    <w:rsid w:val="5D2E69CE"/>
    <w:rsid w:val="5D37B71F"/>
    <w:rsid w:val="5D504659"/>
    <w:rsid w:val="5D589886"/>
    <w:rsid w:val="5D666280"/>
    <w:rsid w:val="5D9348E7"/>
    <w:rsid w:val="5D97C411"/>
    <w:rsid w:val="5DA1D9D9"/>
    <w:rsid w:val="5DC1CE56"/>
    <w:rsid w:val="5DD6B207"/>
    <w:rsid w:val="5DE7D77F"/>
    <w:rsid w:val="5E00EDCE"/>
    <w:rsid w:val="5ECFEF41"/>
    <w:rsid w:val="5EE089DA"/>
    <w:rsid w:val="5EE09472"/>
    <w:rsid w:val="5F16DC38"/>
    <w:rsid w:val="5F220852"/>
    <w:rsid w:val="5F23CA89"/>
    <w:rsid w:val="5F432894"/>
    <w:rsid w:val="5F6A5A17"/>
    <w:rsid w:val="5F6DF6FD"/>
    <w:rsid w:val="5F931A5E"/>
    <w:rsid w:val="5F9CBE2F"/>
    <w:rsid w:val="5FB4E972"/>
    <w:rsid w:val="5FF7C9A0"/>
    <w:rsid w:val="60349878"/>
    <w:rsid w:val="606F57E1"/>
    <w:rsid w:val="60B5FC08"/>
    <w:rsid w:val="60CF64D3"/>
    <w:rsid w:val="60D8E9FE"/>
    <w:rsid w:val="6114F23F"/>
    <w:rsid w:val="61388E90"/>
    <w:rsid w:val="61BEB937"/>
    <w:rsid w:val="61D0B2BC"/>
    <w:rsid w:val="61DACE73"/>
    <w:rsid w:val="62424CC3"/>
    <w:rsid w:val="625F0095"/>
    <w:rsid w:val="626CE06E"/>
    <w:rsid w:val="62A02929"/>
    <w:rsid w:val="62A70932"/>
    <w:rsid w:val="62BD12F7"/>
    <w:rsid w:val="62CCCC88"/>
    <w:rsid w:val="62E26D89"/>
    <w:rsid w:val="62ED874E"/>
    <w:rsid w:val="630DDE57"/>
    <w:rsid w:val="632ED497"/>
    <w:rsid w:val="63431D41"/>
    <w:rsid w:val="63512307"/>
    <w:rsid w:val="635CD267"/>
    <w:rsid w:val="63FF180F"/>
    <w:rsid w:val="641416C5"/>
    <w:rsid w:val="645904A1"/>
    <w:rsid w:val="64766601"/>
    <w:rsid w:val="649760F3"/>
    <w:rsid w:val="64A2ED9B"/>
    <w:rsid w:val="64A9AEB8"/>
    <w:rsid w:val="64BC5836"/>
    <w:rsid w:val="64FA57C6"/>
    <w:rsid w:val="650ED421"/>
    <w:rsid w:val="65422225"/>
    <w:rsid w:val="657993B8"/>
    <w:rsid w:val="65956D8E"/>
    <w:rsid w:val="65A3ADF9"/>
    <w:rsid w:val="65B20435"/>
    <w:rsid w:val="65BBBDF7"/>
    <w:rsid w:val="65BC49EE"/>
    <w:rsid w:val="65DC3B9C"/>
    <w:rsid w:val="66252810"/>
    <w:rsid w:val="662DBE1E"/>
    <w:rsid w:val="6664482F"/>
    <w:rsid w:val="66A256A7"/>
    <w:rsid w:val="670C4F22"/>
    <w:rsid w:val="671878F6"/>
    <w:rsid w:val="6732B8F4"/>
    <w:rsid w:val="674E6A0B"/>
    <w:rsid w:val="67B6650A"/>
    <w:rsid w:val="67F305AF"/>
    <w:rsid w:val="68115367"/>
    <w:rsid w:val="681A8221"/>
    <w:rsid w:val="683CFDE4"/>
    <w:rsid w:val="683FAA5D"/>
    <w:rsid w:val="6905165A"/>
    <w:rsid w:val="690F6AAD"/>
    <w:rsid w:val="690FFE0F"/>
    <w:rsid w:val="695CC8D2"/>
    <w:rsid w:val="69D81EC3"/>
    <w:rsid w:val="6A0678A9"/>
    <w:rsid w:val="6A149B30"/>
    <w:rsid w:val="6A234719"/>
    <w:rsid w:val="6AD249ED"/>
    <w:rsid w:val="6AD3113E"/>
    <w:rsid w:val="6AF4BDB7"/>
    <w:rsid w:val="6B1AF082"/>
    <w:rsid w:val="6B26D03D"/>
    <w:rsid w:val="6B73C5C5"/>
    <w:rsid w:val="6B9561EA"/>
    <w:rsid w:val="6BA5EF1D"/>
    <w:rsid w:val="6BBA0B6C"/>
    <w:rsid w:val="6BF5D287"/>
    <w:rsid w:val="6BFFDC20"/>
    <w:rsid w:val="6C0A445D"/>
    <w:rsid w:val="6C0A6E63"/>
    <w:rsid w:val="6C262419"/>
    <w:rsid w:val="6C2EF596"/>
    <w:rsid w:val="6C339DBC"/>
    <w:rsid w:val="6C5E8ED7"/>
    <w:rsid w:val="6CFDECE7"/>
    <w:rsid w:val="6D131B80"/>
    <w:rsid w:val="6D168B7D"/>
    <w:rsid w:val="6D393862"/>
    <w:rsid w:val="6D7F0F5A"/>
    <w:rsid w:val="6DA53D14"/>
    <w:rsid w:val="6DBF4614"/>
    <w:rsid w:val="6DCF6E1D"/>
    <w:rsid w:val="6DEC9B06"/>
    <w:rsid w:val="6E28CDBC"/>
    <w:rsid w:val="6E32485E"/>
    <w:rsid w:val="6EC33110"/>
    <w:rsid w:val="6F01BE2A"/>
    <w:rsid w:val="6F0F9387"/>
    <w:rsid w:val="6F176107"/>
    <w:rsid w:val="6F1F2C1F"/>
    <w:rsid w:val="6F7E0AD1"/>
    <w:rsid w:val="6F886B67"/>
    <w:rsid w:val="6FABD635"/>
    <w:rsid w:val="6FFE1794"/>
    <w:rsid w:val="70005EBD"/>
    <w:rsid w:val="700210EF"/>
    <w:rsid w:val="700A9964"/>
    <w:rsid w:val="701B81AC"/>
    <w:rsid w:val="702417B4"/>
    <w:rsid w:val="703C4DB3"/>
    <w:rsid w:val="7062C7E4"/>
    <w:rsid w:val="7069655C"/>
    <w:rsid w:val="70BE882E"/>
    <w:rsid w:val="71210F65"/>
    <w:rsid w:val="714293C4"/>
    <w:rsid w:val="7176AF97"/>
    <w:rsid w:val="71CC547C"/>
    <w:rsid w:val="71EC7EA5"/>
    <w:rsid w:val="71EE259A"/>
    <w:rsid w:val="71F14F6A"/>
    <w:rsid w:val="71F6AC6A"/>
    <w:rsid w:val="71FC2A8E"/>
    <w:rsid w:val="727375D3"/>
    <w:rsid w:val="7278B051"/>
    <w:rsid w:val="72C3B6EF"/>
    <w:rsid w:val="72E7FFFB"/>
    <w:rsid w:val="7308F394"/>
    <w:rsid w:val="7322415D"/>
    <w:rsid w:val="7329333E"/>
    <w:rsid w:val="739369EB"/>
    <w:rsid w:val="739B64C5"/>
    <w:rsid w:val="73D644CA"/>
    <w:rsid w:val="73DD992D"/>
    <w:rsid w:val="73F59E18"/>
    <w:rsid w:val="73F7971B"/>
    <w:rsid w:val="73FF1D54"/>
    <w:rsid w:val="7403E452"/>
    <w:rsid w:val="740C7CC1"/>
    <w:rsid w:val="74318BFF"/>
    <w:rsid w:val="746AA451"/>
    <w:rsid w:val="749CD598"/>
    <w:rsid w:val="74A7709E"/>
    <w:rsid w:val="7507D83C"/>
    <w:rsid w:val="75105B53"/>
    <w:rsid w:val="756695E1"/>
    <w:rsid w:val="7570F23A"/>
    <w:rsid w:val="75B3DE02"/>
    <w:rsid w:val="75B61843"/>
    <w:rsid w:val="75CADF6D"/>
    <w:rsid w:val="75DEE69B"/>
    <w:rsid w:val="75EB86E8"/>
    <w:rsid w:val="76357725"/>
    <w:rsid w:val="7638A5F9"/>
    <w:rsid w:val="765BA2E3"/>
    <w:rsid w:val="766B0172"/>
    <w:rsid w:val="76A506C9"/>
    <w:rsid w:val="76AD433A"/>
    <w:rsid w:val="76CA1D8D"/>
    <w:rsid w:val="76CE42F5"/>
    <w:rsid w:val="76CE5705"/>
    <w:rsid w:val="76D847E9"/>
    <w:rsid w:val="76DD3362"/>
    <w:rsid w:val="770B9DD7"/>
    <w:rsid w:val="776BF3BE"/>
    <w:rsid w:val="77891CB6"/>
    <w:rsid w:val="77A7B002"/>
    <w:rsid w:val="77C60A74"/>
    <w:rsid w:val="77DAE40A"/>
    <w:rsid w:val="77EE3BAF"/>
    <w:rsid w:val="7806D1D3"/>
    <w:rsid w:val="786B6C12"/>
    <w:rsid w:val="78951C38"/>
    <w:rsid w:val="78B1B6D1"/>
    <w:rsid w:val="7909A69D"/>
    <w:rsid w:val="7924ED17"/>
    <w:rsid w:val="79620AD9"/>
    <w:rsid w:val="799353E1"/>
    <w:rsid w:val="79D4BBED"/>
    <w:rsid w:val="79D6F61B"/>
    <w:rsid w:val="79E68C32"/>
    <w:rsid w:val="7A500FED"/>
    <w:rsid w:val="7A58EE0F"/>
    <w:rsid w:val="7A5C1C28"/>
    <w:rsid w:val="7AA93273"/>
    <w:rsid w:val="7AD558CD"/>
    <w:rsid w:val="7B5C051E"/>
    <w:rsid w:val="7B66FEFE"/>
    <w:rsid w:val="7BB80E8B"/>
    <w:rsid w:val="7BEA9A9B"/>
    <w:rsid w:val="7C084695"/>
    <w:rsid w:val="7C08C2B9"/>
    <w:rsid w:val="7C0AAE09"/>
    <w:rsid w:val="7C178E9D"/>
    <w:rsid w:val="7C22D6F9"/>
    <w:rsid w:val="7C25CE2F"/>
    <w:rsid w:val="7C856FFB"/>
    <w:rsid w:val="7C8DE179"/>
    <w:rsid w:val="7CC03383"/>
    <w:rsid w:val="7CDA42F6"/>
    <w:rsid w:val="7CF62BBD"/>
    <w:rsid w:val="7D22F95C"/>
    <w:rsid w:val="7D31DD6D"/>
    <w:rsid w:val="7D4DD483"/>
    <w:rsid w:val="7D82C9EA"/>
    <w:rsid w:val="7DC52F82"/>
    <w:rsid w:val="7DE45472"/>
    <w:rsid w:val="7DF85E3A"/>
    <w:rsid w:val="7E03D9E0"/>
    <w:rsid w:val="7E1C5639"/>
    <w:rsid w:val="7E354BF8"/>
    <w:rsid w:val="7E57833D"/>
    <w:rsid w:val="7E898746"/>
    <w:rsid w:val="7E92971E"/>
    <w:rsid w:val="7E9AE70A"/>
    <w:rsid w:val="7EE50223"/>
    <w:rsid w:val="7EF681C3"/>
    <w:rsid w:val="7EF7C884"/>
    <w:rsid w:val="7F357257"/>
    <w:rsid w:val="7F3BA598"/>
    <w:rsid w:val="7F414EC9"/>
    <w:rsid w:val="7F4F2F5F"/>
    <w:rsid w:val="7F514026"/>
    <w:rsid w:val="7F6203E7"/>
    <w:rsid w:val="7F6C2DF0"/>
    <w:rsid w:val="7F92692E"/>
    <w:rsid w:val="7F9C8A5F"/>
    <w:rsid w:val="7FF7D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D8668"/>
  <w15:chartTrackingRefBased/>
  <w15:docId w15:val="{F33CD186-D1FD-46F7-B53C-0CB14B9F8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gatech.edu/MGT-6203-Fall-2023-Canvas/Team-10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gatech.edu/MGT-6203-Fall-2023-Canvas/Team-101"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E077B-39BC-44AF-BD96-538B578F7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7</Pages>
  <Words>2600</Words>
  <Characters>14824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Daccache, Alain</dc:creator>
  <cp:keywords/>
  <dc:description/>
  <cp:lastModifiedBy>Alain Daccache</cp:lastModifiedBy>
  <cp:revision>4</cp:revision>
  <dcterms:created xsi:type="dcterms:W3CDTF">2023-10-28T20:58:00Z</dcterms:created>
  <dcterms:modified xsi:type="dcterms:W3CDTF">2023-11-02T23:11:00Z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Team 101 - Progress Report.docx</vt:lpwstr>
  </property>
  <property fmtid="{D5CDD505-2E9C-101B-9397-08002B2CF9AE}" pid="3" name="TII_WORD_DOCUMENT_ID">
    <vt:lpwstr>09fa2a67-9e4b-48ae-a5dc-2419cfddfd39</vt:lpwstr>
  </property>
</Properties>
</file>