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SD700 伺服保压控制器</w:t>
      </w:r>
    </w:p>
    <w:p>
      <w:pPr>
        <w:pStyle w:val="Heading1"/>
      </w:pPr>
      <w:r>
        <w:t xml:space="preserve">压装过程“回退”问题分析报告</w:t>
      </w:r>
    </w:p>
    <w:p>
      <w:r>
        <w:t xml:space="preserve">日期：2026-08-04    分析对象：SD700-Servo-Press-Controller 固件（STM32F412 + FreeRTOS）</w:t>
      </w:r>
    </w:p>
    <w:p>
      <w:pPr>
        <w:pStyle w:val="Heading1"/>
      </w:pPr>
      <w:r>
        <w:t xml:space="preserve">一、现象描述</w:t>
      </w:r>
    </w:p>
    <w:p>
      <w:pPr>
        <w:ind w:left="420"/>
      </w:pPr>
      <w:r>
        <w:t xml:space="preserve">自动压装（如目标 80N）过程中，压力爬升到一定值后会出现回落（回退），随后重新爬升，反复数次后才缓慢逼近并稳定在目标值附近。最终结果可达成（误差约 ±1N），但过程波动大、耗时长。</w:t>
      </w:r>
    </w:p>
    <w:p>
      <w:pPr>
        <w:ind w:left="420"/>
      </w:pPr>
      <w:r>
        <w:t xml:space="preserve">前期“猛冲到 200N、大幅跳动、回退到几 N”等问题已通过多轮改造解决；当前残留的是中等幅度的回退，本报告针对该现象定位问题点。</w:t>
      </w:r>
    </w:p>
    <w:p>
      <w:pPr>
        <w:pStyle w:val="Heading1"/>
      </w:pPr>
      <w:r>
        <w:t xml:space="preserve">二、当前控制方案概述（经多轮优化后）</w:t>
      </w:r>
    </w:p>
    <w:p>
      <w:pPr>
        <w:ind w:left="420"/>
      </w:pPr>
      <w:r>
        <w:t xml:space="preserve">· 控制链路：压力传感器 → RS485(USART6) 中断接收 → 5ms 控制周期 → 模式状态机 → IR2104 PWM 驱动直流电机。</w:t>
      </w:r>
    </w:p>
    <w:p>
      <w:pPr>
        <w:ind w:left="420"/>
      </w:pPr>
      <w:r>
        <w:t xml:space="preserve">· 首次接近（压力&lt;10N 且未接触过工件）：5V 连续电压快速下降。</w:t>
      </w:r>
    </w:p>
    <w:p>
      <w:pPr>
        <w:ind w:left="420"/>
      </w:pPr>
      <w:r>
        <w:t xml:space="preserve">· 接触后一律脉冲点动：微调 MICRO 0.8~3.0V、精调 FINE 0.4~1.0V，单脉冲 10ms，每步等待新反馈帧后再决策。</w:t>
      </w:r>
    </w:p>
    <w:p>
      <w:pPr>
        <w:ind w:left="420"/>
      </w:pPr>
      <w:r>
        <w:t xml:space="preserve">· 自适应助推：推不动时每次 +0.3V（上限 +2.0V），并按伏秒补偿自动缩短脉宽（下限 3ms）。</w:t>
      </w:r>
    </w:p>
    <w:p>
      <w:pPr>
        <w:ind w:left="420"/>
      </w:pPr>
      <w:r>
        <w:t xml:space="preserve">· 保压 HOLD：|误差|≤1N 断电保持，漂移超 2N 自动补压。</w:t>
      </w:r>
    </w:p>
    <w:p>
      <w:pPr>
        <w:ind w:left="420"/>
      </w:pPr>
      <w:r>
        <w:t xml:space="preserve">· 保护：传感器断线 500ms 停机；单帧跳变 &gt;80N 的反馈视为干扰丢弃。</w:t>
      </w:r>
    </w:p>
    <w:p>
      <w:pPr>
        <w:pStyle w:val="Heading1"/>
      </w:pPr>
      <w:r>
        <w:t xml:space="preserve">三、问题点分析（按影响程度排序）</w:t>
      </w:r>
    </w:p>
    <w:p>
      <w:pPr>
        <w:pStyle w:val="Heading2"/>
      </w:pPr>
      <w:r>
        <w:t xml:space="preserve">问题 1【首要】脉冲间歇电机自由滑行，无保持制动</w:t>
      </w:r>
    </w:p>
    <w:p>
      <w:pPr>
        <w:ind w:left="420"/>
      </w:pPr>
      <w:r>
        <w:t xml:space="preserve">代码位置：ir2104_driver.c：IR2104_MODE_BRAKE（短接制动）已定义但全项目从未被调用；pressure_control.c：所有脉冲结束都调用 IR2104_SetVoltage(0)，电机双桥关断。</w:t>
      </w:r>
    </w:p>
    <w:p>
      <w:pPr>
        <w:ind w:left="420"/>
      </w:pPr>
      <w:r>
        <w:t xml:space="preserve">产生机理：脉冲之间电机处于自由滑行状态。工件反作用力经丝杆反拖电机反转，压力在脉冲间隙自然回落；控制器检测到压力下降后再发脉冲补压，形成“回退→补压→再回退”的循环。</w:t>
      </w:r>
    </w:p>
    <w:p>
      <w:pPr>
        <w:ind w:left="420"/>
      </w:pPr>
      <w:r>
        <w:t xml:space="preserve">影响：爬升过程周期性小幅回退的首要原因；保压阶段也存在缓慢泄压。</w:t>
      </w:r>
    </w:p>
    <w:p>
      <w:pPr>
        <w:ind w:left="420"/>
      </w:pPr>
      <w:r>
        <w:t xml:space="preserve">建议措施：脉冲间隙及 HOLD 保压期间改用 IR2104_MODE_BRAKE（电机短接制动），利用短接电流产生的保持力矩抵抗反拖。驱动层已现成支持，改动约 10 行。</w:t>
      </w:r>
    </w:p>
    <w:p>
      <w:pPr>
        <w:pStyle w:val="Heading2"/>
      </w:pPr>
      <w:r>
        <w:t xml:space="preserve">问题 2 静摩擦突破（stick-slip）瞬间位移不可控</w:t>
      </w:r>
    </w:p>
    <w:p>
      <w:pPr>
        <w:ind w:left="420"/>
      </w:pPr>
      <w:r>
        <w:t xml:space="preserve">代码位置：pressure_control.c：PulseBoost() 与脉冲启动处的伏秒补偿逻辑。</w:t>
      </w:r>
    </w:p>
    <w:p>
      <w:pPr>
        <w:ind w:left="420"/>
      </w:pPr>
      <w:r>
        <w:t xml:space="preserve">产生机理：传动静摩擦较大时小脉冲推不动，助推逐步加码；顶破静摩擦瞬间弹性势能释放，杆子窜动量由机械特性决定。伏秒补偿只能限制单脉冲能量，限制不了位移，且存在 3ms 脉宽下限（PULSE_MIN_DURATION_MS）。</w:t>
      </w:r>
    </w:p>
    <w:p>
      <w:pPr>
        <w:ind w:left="420"/>
      </w:pPr>
      <w:r>
        <w:t xml:space="preserve">影响：偶尔一个脉冲走过头几 N 到十几 N，随后反向脉冲拉回，表现为一次较明显的回退。</w:t>
      </w:r>
    </w:p>
    <w:p>
      <w:pPr>
        <w:ind w:left="420"/>
      </w:pPr>
      <w:r>
        <w:t xml:space="preserve">建议措施：PULSE_MIN_DURATION_MS 由 3ms 降到 2ms；FINE 档助推上限减半（+1.0V）。</w:t>
      </w:r>
    </w:p>
    <w:p>
      <w:pPr>
        <w:pStyle w:val="Heading2"/>
      </w:pPr>
      <w:r>
        <w:t xml:space="preserve">问题 3 反向（卸压）脉冲同样参与助推</w:t>
      </w:r>
    </w:p>
    <w:p>
      <w:pPr>
        <w:ind w:left="420"/>
      </w:pPr>
      <w:r>
        <w:t xml:space="preserve">代码位置：pressure_control.c：MICRO / FINE 脉冲启动段（boost 对正负方向对称叠加）。</w:t>
      </w:r>
    </w:p>
    <w:p>
      <w:pPr>
        <w:ind w:left="420"/>
      </w:pPr>
      <w:r>
        <w:t xml:space="preserve">产生机理：回退方向的脉冲若一帧内压力下降不足 1N，同样被判为“没推动”而逐步加码，最终一个加强的反向脉冲把压力打过头。</w:t>
      </w:r>
    </w:p>
    <w:p>
      <w:pPr>
        <w:ind w:left="420"/>
      </w:pPr>
      <w:r>
        <w:t xml:space="preserve">影响：放大围绕目标值的上下波动幅度。</w:t>
      </w:r>
    </w:p>
    <w:p>
      <w:pPr>
        <w:ind w:left="420"/>
      </w:pPr>
      <w:r>
        <w:t xml:space="preserve">建议措施：反向脉冲不加助推，或助推减半。</w:t>
      </w:r>
    </w:p>
    <w:p>
      <w:pPr>
        <w:pStyle w:val="Heading2"/>
      </w:pPr>
      <w:r>
        <w:t xml:space="preserve">问题 4 反馈分辨率与帧率瓶颈</w:t>
      </w:r>
    </w:p>
    <w:p>
      <w:pPr>
        <w:ind w:left="420"/>
      </w:pPr>
      <w:r>
        <w:t xml:space="preserve">代码位置：rs485.c 第 311 行（1N 分辨率、被动接收）；PulseBoost 以“压力变化 ≥1N”为推动判据。</w:t>
      </w:r>
    </w:p>
    <w:p>
      <w:pPr>
        <w:ind w:left="420"/>
      </w:pPr>
      <w:r>
        <w:t xml:space="preserve">产生机理：当单脉冲引起的压力变化小于 1N 时，反馈上看不到变化，助推误判为停滞而加码；同时脉冲节奏上限被传感器帧率锁死。</w:t>
      </w:r>
    </w:p>
    <w:p>
      <w:pPr>
        <w:ind w:left="420"/>
      </w:pPr>
      <w:r>
        <w:t xml:space="preserve">影响：压力越高（位移越小）助推误动作越多；过程速度受限于传感器帧率。</w:t>
      </w:r>
    </w:p>
    <w:p>
      <w:pPr>
        <w:ind w:left="420"/>
      </w:pPr>
      <w:r>
        <w:t xml:space="preserve">建议措施：在传感器侧提高上传帧率；助推判据改为“连续 2~3 个脉冲无变化才加码”。</w:t>
      </w:r>
    </w:p>
    <w:p>
      <w:pPr>
        <w:pStyle w:val="Heading2"/>
      </w:pPr>
      <w:r>
        <w:t xml:space="preserve">问题 5 无位置/速度反馈，控制为开环步进</w:t>
      </w:r>
    </w:p>
    <w:p>
      <w:pPr>
        <w:ind w:left="420"/>
      </w:pPr>
      <w:r>
        <w:t xml:space="preserve">代码位置：User/main.c 中无任何编码器引用（编码器驱动存在但未接入主流程）。</w:t>
      </w:r>
    </w:p>
    <w:p>
      <w:pPr>
        <w:ind w:left="420"/>
      </w:pPr>
      <w:r>
        <w:t xml:space="preserve">产生机理：控制量只有压力单反馈，无法感知电机转速与位移，所有过冲只能事后纠正，无法提前制动。</w:t>
      </w:r>
    </w:p>
    <w:p>
      <w:pPr>
        <w:ind w:left="420"/>
      </w:pPr>
      <w:r>
        <w:t xml:space="preserve">影响：这是“回退”类问题无法根除的结构性原因。</w:t>
      </w:r>
    </w:p>
    <w:p>
      <w:pPr>
        <w:ind w:left="420"/>
      </w:pPr>
      <w:r>
        <w:t xml:space="preserve">建议措施：长期方案：接入编码器做速度/位置闭环，或选用带抱闸的电机。</w:t>
      </w:r>
    </w:p>
    <w:p>
      <w:pPr>
        <w:pStyle w:val="Heading2"/>
      </w:pPr>
      <w:r>
        <w:t xml:space="preserve">问题 6 HOLD 保压为断电开环（设计内行为）</w:t>
      </w:r>
    </w:p>
    <w:p>
      <w:pPr>
        <w:ind w:left="420"/>
      </w:pPr>
      <w:r>
        <w:t xml:space="preserve">代码位置：pressure_control.c：PressureControl_HoldMode()。</w:t>
      </w:r>
    </w:p>
    <w:p>
      <w:pPr>
        <w:ind w:left="420"/>
      </w:pPr>
      <w:r>
        <w:t xml:space="preserve">产生机理：保压期间电机断电，靠机械自锁保持压力；工件蠕变或反拖导致压力漂移超过 2N 后触发精调补压。</w:t>
      </w:r>
    </w:p>
    <w:p>
      <w:pPr>
        <w:ind w:left="420"/>
      </w:pPr>
      <w:r>
        <w:t xml:space="preserve">影响：保压阶段周期性 ±1~2N 的小幅回落-补压，属正常范围。</w:t>
      </w:r>
    </w:p>
    <w:p>
      <w:pPr>
        <w:ind w:left="420"/>
      </w:pPr>
      <w:r>
        <w:t xml:space="preserve">建议措施：配合问题 1 的短接制动可进一步减轻。</w:t>
      </w:r>
    </w:p>
    <w:p>
      <w:pPr>
        <w:pStyle w:val="Heading1"/>
      </w:pPr>
      <w:r>
        <w:t xml:space="preserve">四、改进建议优先级</w:t>
      </w:r>
    </w:p>
    <w:tbl>
      <w:tblPr>
        <w:tblW w:w="9026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00"/>
        <w:gridCol w:w="4200"/>
        <w:gridCol w:w="1600"/>
        <w:gridCol w:w="1926"/>
      </w:tblGrid>
      <w:tr>
        <w:tc>
          <w:tcPr>
            <w:tcW w:w="1300" w:type="dxa"/>
            <w:shd w:val="clear" w:fill="D5E8F0"/>
          </w:tcPr>
          <w:p>
            <w:r>
              <w:rPr>
                <w:b/>
              </w:rPr>
              <w:t xml:space="preserve">优先级</w:t>
            </w:r>
          </w:p>
        </w:tc>
        <w:tc>
          <w:tcPr>
            <w:tcW w:w="4200" w:type="dxa"/>
            <w:shd w:val="clear" w:fill="D5E8F0"/>
          </w:tcPr>
          <w:p>
            <w:r>
              <w:rPr>
                <w:b/>
              </w:rPr>
              <w:t xml:space="preserve">改进措施</w:t>
            </w:r>
          </w:p>
        </w:tc>
        <w:tc>
          <w:tcPr>
            <w:tcW w:w="1600" w:type="dxa"/>
            <w:shd w:val="clear" w:fill="D5E8F0"/>
          </w:tcPr>
          <w:p>
            <w:r>
              <w:rPr>
                <w:b/>
              </w:rPr>
              <w:t xml:space="preserve">改动量</w:t>
            </w:r>
          </w:p>
        </w:tc>
        <w:tc>
          <w:tcPr>
            <w:tcW w:w="1926" w:type="dxa"/>
            <w:shd w:val="clear" w:fill="D5E8F0"/>
          </w:tcPr>
          <w:p>
            <w:r>
              <w:rPr>
                <w:b/>
              </w:rPr>
              <w:t xml:space="preserve">预期效果</w:t>
            </w:r>
          </w:p>
        </w:tc>
      </w:tr>
      <w:tr>
        <w:tc>
          <w:tcPr>
            <w:tcW w:w="1300" w:type="dxa"/>
          </w:tcPr>
          <w:p>
            <w:r>
              <w:t xml:space="preserve">短期-1</w:t>
            </w:r>
          </w:p>
        </w:tc>
        <w:tc>
          <w:tcPr>
            <w:tcW w:w="4200" w:type="dxa"/>
          </w:tcPr>
          <w:p>
            <w:r>
              <w:t xml:space="preserve">脉冲间隙/HOLD 改用 IR2104_MODE_BRAKE 短接制动</w:t>
            </w:r>
          </w:p>
        </w:tc>
        <w:tc>
          <w:tcPr>
            <w:tcW w:w="1600" w:type="dxa"/>
          </w:tcPr>
          <w:p>
            <w:r>
              <w:t xml:space="preserve">小（约10行）</w:t>
            </w:r>
          </w:p>
        </w:tc>
        <w:tc>
          <w:tcPr>
            <w:tcW w:w="1926" w:type="dxa"/>
          </w:tcPr>
          <w:p>
            <w:r>
              <w:t xml:space="preserve">消除大部分回退</w:t>
            </w:r>
          </w:p>
        </w:tc>
      </w:tr>
      <w:tr>
        <w:tc>
          <w:tcPr>
            <w:tcW w:w="1300" w:type="dxa"/>
          </w:tcPr>
          <w:p>
            <w:r>
              <w:t xml:space="preserve">短期-2</w:t>
            </w:r>
          </w:p>
        </w:tc>
        <w:tc>
          <w:tcPr>
            <w:tcW w:w="4200" w:type="dxa"/>
          </w:tcPr>
          <w:p>
            <w:r>
              <w:t xml:space="preserve">反向（卸压）脉冲不助推或减半</w:t>
            </w:r>
          </w:p>
        </w:tc>
        <w:tc>
          <w:tcPr>
            <w:tcW w:w="1600" w:type="dxa"/>
          </w:tcPr>
          <w:p>
            <w:r>
              <w:t xml:space="preserve">小</w:t>
            </w:r>
          </w:p>
        </w:tc>
        <w:tc>
          <w:tcPr>
            <w:tcW w:w="1926" w:type="dxa"/>
          </w:tcPr>
          <w:p>
            <w:r>
              <w:t xml:space="preserve">回退幅度减半</w:t>
            </w:r>
          </w:p>
        </w:tc>
      </w:tr>
      <w:tr>
        <w:tc>
          <w:tcPr>
            <w:tcW w:w="1300" w:type="dxa"/>
          </w:tcPr>
          <w:p>
            <w:r>
              <w:t xml:space="preserve">短期-3</w:t>
            </w:r>
          </w:p>
        </w:tc>
        <w:tc>
          <w:tcPr>
            <w:tcW w:w="4200" w:type="dxa"/>
          </w:tcPr>
          <w:p>
            <w:r>
              <w:t xml:space="preserve">伏秒补偿下限 3ms→2ms；FINE 助推上限减半</w:t>
            </w:r>
          </w:p>
        </w:tc>
        <w:tc>
          <w:tcPr>
            <w:tcW w:w="1600" w:type="dxa"/>
          </w:tcPr>
          <w:p>
            <w:r>
              <w:t xml:space="preserve">小</w:t>
            </w:r>
          </w:p>
        </w:tc>
        <w:tc>
          <w:tcPr>
            <w:tcW w:w="1926" w:type="dxa"/>
          </w:tcPr>
          <w:p>
            <w:r>
              <w:t xml:space="preserve">过冲减小</w:t>
            </w:r>
          </w:p>
        </w:tc>
      </w:tr>
      <w:tr>
        <w:tc>
          <w:tcPr>
            <w:tcW w:w="1300" w:type="dxa"/>
          </w:tcPr>
          <w:p>
            <w:r>
              <w:t xml:space="preserve">中期-1</w:t>
            </w:r>
          </w:p>
        </w:tc>
        <w:tc>
          <w:tcPr>
            <w:tcW w:w="4200" w:type="dxa"/>
          </w:tcPr>
          <w:p>
            <w:r>
              <w:t xml:space="preserve">助推判据改为连续多脉冲无变化才加码</w:t>
            </w:r>
          </w:p>
        </w:tc>
        <w:tc>
          <w:tcPr>
            <w:tcW w:w="1600" w:type="dxa"/>
          </w:tcPr>
          <w:p>
            <w:r>
              <w:t xml:space="preserve">小</w:t>
            </w:r>
          </w:p>
        </w:tc>
        <w:tc>
          <w:tcPr>
            <w:tcW w:w="1926" w:type="dxa"/>
          </w:tcPr>
          <w:p>
            <w:r>
              <w:t xml:space="preserve">减少助推误判</w:t>
            </w:r>
          </w:p>
        </w:tc>
      </w:tr>
      <w:tr>
        <w:tc>
          <w:tcPr>
            <w:tcW w:w="1300" w:type="dxa"/>
          </w:tcPr>
          <w:p>
            <w:r>
              <w:t xml:space="preserve">中期-2</w:t>
            </w:r>
          </w:p>
        </w:tc>
        <w:tc>
          <w:tcPr>
            <w:tcW w:w="4200" w:type="dxa"/>
          </w:tcPr>
          <w:p>
            <w:r>
              <w:t xml:space="preserve">提高传感器上传帧率</w:t>
            </w:r>
          </w:p>
        </w:tc>
        <w:tc>
          <w:tcPr>
            <w:tcW w:w="1600" w:type="dxa"/>
          </w:tcPr>
          <w:p>
            <w:r>
              <w:t xml:space="preserve">传感器侧设置</w:t>
            </w:r>
          </w:p>
        </w:tc>
        <w:tc>
          <w:tcPr>
            <w:tcW w:w="1926" w:type="dxa"/>
          </w:tcPr>
          <w:p>
            <w:r>
              <w:t xml:space="preserve">整体提速</w:t>
            </w:r>
          </w:p>
        </w:tc>
      </w:tr>
      <w:tr>
        <w:tc>
          <w:tcPr>
            <w:tcW w:w="1300" w:type="dxa"/>
          </w:tcPr>
          <w:p>
            <w:r>
              <w:t xml:space="preserve">长期</w:t>
            </w:r>
          </w:p>
        </w:tc>
        <w:tc>
          <w:tcPr>
            <w:tcW w:w="4200" w:type="dxa"/>
          </w:tcPr>
          <w:p>
            <w:r>
              <w:t xml:space="preserve">接入编码器做速度/位置闭环</w:t>
            </w:r>
          </w:p>
        </w:tc>
        <w:tc>
          <w:tcPr>
            <w:tcW w:w="1600" w:type="dxa"/>
          </w:tcPr>
          <w:p>
            <w:r>
              <w:t xml:space="preserve">大</w:t>
            </w:r>
          </w:p>
        </w:tc>
        <w:tc>
          <w:tcPr>
            <w:tcW w:w="1926" w:type="dxa"/>
          </w:tcPr>
          <w:p>
            <w:r>
              <w:t xml:space="preserve">根本性提升</w:t>
            </w:r>
          </w:p>
        </w:tc>
      </w:tr>
    </w:tbl>
    <w:p>
      <w:pPr>
        <w:pStyle w:val="Heading1"/>
      </w:pPr>
      <w:r>
        <w:t xml:space="preserve">五、附：当前关键参数表</w:t>
      </w:r>
    </w:p>
    <w:tbl>
      <w:tblPr>
        <w:tblW w:w="9026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800"/>
        <w:gridCol w:w="2800"/>
        <w:gridCol w:w="3426"/>
      </w:tblGrid>
      <w:tr>
        <w:tc>
          <w:tcPr>
            <w:tcW w:w="2800" w:type="dxa"/>
            <w:shd w:val="clear" w:fill="D5E8F0"/>
          </w:tcPr>
          <w:p>
            <w:r>
              <w:rPr>
                <w:b/>
              </w:rPr>
              <w:t xml:space="preserve">参数</w:t>
            </w:r>
          </w:p>
        </w:tc>
        <w:tc>
          <w:tcPr>
            <w:tcW w:w="2800" w:type="dxa"/>
            <w:shd w:val="clear" w:fill="D5E8F0"/>
          </w:tcPr>
          <w:p>
            <w:r>
              <w:rPr>
                <w:b/>
              </w:rPr>
              <w:t xml:space="preserve">当前值</w:t>
            </w:r>
          </w:p>
        </w:tc>
        <w:tc>
          <w:tcPr>
            <w:tcW w:w="3426" w:type="dxa"/>
            <w:shd w:val="clear" w:fill="D5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800" w:type="dxa"/>
          </w:tcPr>
          <w:p>
            <w:r>
              <w:t xml:space="preserve">APPROACH_VOLTAGE</w:t>
            </w:r>
          </w:p>
        </w:tc>
        <w:tc>
          <w:tcPr>
            <w:tcW w:w="2800" w:type="dxa"/>
          </w:tcPr>
          <w:p>
            <w:r>
              <w:t xml:space="preserve">5.0V</w:t>
            </w:r>
          </w:p>
        </w:tc>
        <w:tc>
          <w:tcPr>
            <w:tcW w:w="3426" w:type="dxa"/>
          </w:tcPr>
          <w:p>
            <w:r>
              <w:t xml:space="preserve">首次接近速度（连续电压仅限此处）</w:t>
            </w:r>
          </w:p>
        </w:tc>
      </w:tr>
      <w:tr>
        <w:tc>
          <w:tcPr>
            <w:tcW w:w="2800" w:type="dxa"/>
          </w:tcPr>
          <w:p>
            <w:r>
              <w:t xml:space="preserve">REAPPROACH_VOLTAGE</w:t>
            </w:r>
          </w:p>
        </w:tc>
        <w:tc>
          <w:tcPr>
            <w:tcW w:w="2800" w:type="dxa"/>
          </w:tcPr>
          <w:p>
            <w:r>
              <w:t xml:space="preserve">2.0V</w:t>
            </w:r>
          </w:p>
        </w:tc>
        <w:tc>
          <w:tcPr>
            <w:tcW w:w="3426" w:type="dxa"/>
          </w:tcPr>
          <w:p>
            <w:r>
              <w:t xml:space="preserve">再次接近速度</w:t>
            </w:r>
          </w:p>
        </w:tc>
      </w:tr>
      <w:tr>
        <w:tc>
          <w:tcPr>
            <w:tcW w:w="2800" w:type="dxa"/>
          </w:tcPr>
          <w:p>
            <w:r>
              <w:t xml:space="preserve">MICRO 脉冲电压</w:t>
            </w:r>
          </w:p>
        </w:tc>
        <w:tc>
          <w:tcPr>
            <w:tcW w:w="2800" w:type="dxa"/>
          </w:tcPr>
          <w:p>
            <w:r>
              <w:t xml:space="preserve">0.8 ~ 3.0V</w:t>
            </w:r>
          </w:p>
        </w:tc>
        <w:tc>
          <w:tcPr>
            <w:tcW w:w="3426" w:type="dxa"/>
          </w:tcPr>
          <w:p>
            <w:r>
              <w:t xml:space="preserve">误差 &gt;10N 档，按误差比例缩放</w:t>
            </w:r>
          </w:p>
        </w:tc>
      </w:tr>
      <w:tr>
        <w:tc>
          <w:tcPr>
            <w:tcW w:w="2800" w:type="dxa"/>
          </w:tcPr>
          <w:p>
            <w:r>
              <w:t xml:space="preserve">FINE 脉冲电压</w:t>
            </w:r>
          </w:p>
        </w:tc>
        <w:tc>
          <w:tcPr>
            <w:tcW w:w="2800" w:type="dxa"/>
          </w:tcPr>
          <w:p>
            <w:r>
              <w:t xml:space="preserve">0.4 ~ 1.0V</w:t>
            </w:r>
          </w:p>
        </w:tc>
        <w:tc>
          <w:tcPr>
            <w:tcW w:w="3426" w:type="dxa"/>
          </w:tcPr>
          <w:p>
            <w:r>
              <w:t xml:space="preserve">误差 1~10N 档，按误差比例缩放</w:t>
            </w:r>
          </w:p>
        </w:tc>
      </w:tr>
      <w:tr>
        <w:tc>
          <w:tcPr>
            <w:tcW w:w="2800" w:type="dxa"/>
          </w:tcPr>
          <w:p>
            <w:r>
              <w:t xml:space="preserve">脉冲宽度</w:t>
            </w:r>
          </w:p>
        </w:tc>
        <w:tc>
          <w:tcPr>
            <w:tcW w:w="2800" w:type="dxa"/>
          </w:tcPr>
          <w:p>
            <w:r>
              <w:t xml:space="preserve">10ms（下限 3ms）</w:t>
            </w:r>
          </w:p>
        </w:tc>
        <w:tc>
          <w:tcPr>
            <w:tcW w:w="3426" w:type="dxa"/>
          </w:tcPr>
          <w:p>
            <w:r>
              <w:t xml:space="preserve">伏秒补偿自动缩短</w:t>
            </w:r>
          </w:p>
        </w:tc>
      </w:tr>
      <w:tr>
        <w:tc>
          <w:tcPr>
            <w:tcW w:w="2800" w:type="dxa"/>
          </w:tcPr>
          <w:p>
            <w:r>
              <w:t xml:space="preserve">自适应助推</w:t>
            </w:r>
          </w:p>
        </w:tc>
        <w:tc>
          <w:tcPr>
            <w:tcW w:w="2800" w:type="dxa"/>
          </w:tcPr>
          <w:p>
            <w:r>
              <w:t xml:space="preserve">+0.3V/次，上限 +2.0V</w:t>
            </w:r>
          </w:p>
        </w:tc>
        <w:tc>
          <w:tcPr>
            <w:tcW w:w="3426" w:type="dxa"/>
          </w:tcPr>
          <w:p>
            <w:r>
              <w:t xml:space="preserve">推不动自动加码，推动即复原</w:t>
            </w:r>
          </w:p>
        </w:tc>
      </w:tr>
      <w:tr>
        <w:tc>
          <w:tcPr>
            <w:tcW w:w="2800" w:type="dxa"/>
          </w:tcPr>
          <w:p>
            <w:r>
              <w:t xml:space="preserve">保压门槛</w:t>
            </w:r>
          </w:p>
        </w:tc>
        <w:tc>
          <w:tcPr>
            <w:tcW w:w="2800" w:type="dxa"/>
          </w:tcPr>
          <w:p>
            <w:r>
              <w:t xml:space="preserve">±1N</w:t>
            </w:r>
          </w:p>
        </w:tc>
        <w:tc>
          <w:tcPr>
            <w:tcW w:w="3426" w:type="dxa"/>
          </w:tcPr>
          <w:p>
            <w:r>
              <w:t xml:space="preserve">HOLD 判定范围</w:t>
            </w:r>
          </w:p>
        </w:tc>
      </w:tr>
      <w:tr>
        <w:tc>
          <w:tcPr>
            <w:tcW w:w="2800" w:type="dxa"/>
          </w:tcPr>
          <w:p>
            <w:r>
              <w:t xml:space="preserve">反馈超时</w:t>
            </w:r>
          </w:p>
        </w:tc>
        <w:tc>
          <w:tcPr>
            <w:tcW w:w="2800" w:type="dxa"/>
          </w:tcPr>
          <w:p>
            <w:r>
              <w:t xml:space="preserve">500ms</w:t>
            </w:r>
          </w:p>
        </w:tc>
        <w:tc>
          <w:tcPr>
            <w:tcW w:w="3426" w:type="dxa"/>
          </w:tcPr>
          <w:p>
            <w:r>
              <w:t xml:space="preserve">传感器断线停机保护</w:t>
            </w:r>
          </w:p>
        </w:tc>
      </w:tr>
      <w:tr>
        <w:tc>
          <w:tcPr>
            <w:tcW w:w="2800" w:type="dxa"/>
          </w:tcPr>
          <w:p>
            <w:r>
              <w:t xml:space="preserve">脉冲等新帧超时</w:t>
            </w:r>
          </w:p>
        </w:tc>
        <w:tc>
          <w:tcPr>
            <w:tcW w:w="2800" w:type="dxa"/>
          </w:tcPr>
          <w:p>
            <w:r>
              <w:t xml:space="preserve">400ms</w:t>
            </w:r>
          </w:p>
        </w:tc>
        <w:tc>
          <w:tcPr>
            <w:tcW w:w="3426" w:type="dxa"/>
          </w:tcPr>
          <w:p>
            <w:r>
              <w:t xml:space="preserve">超时按停滞处理</w:t>
            </w:r>
          </w:p>
        </w:tc>
      </w:tr>
      <w:tr>
        <w:tc>
          <w:tcPr>
            <w:tcW w:w="2800" w:type="dxa"/>
          </w:tcPr>
          <w:p>
            <w:r>
              <w:t xml:space="preserve">跳变滤波</w:t>
            </w:r>
          </w:p>
        </w:tc>
        <w:tc>
          <w:tcPr>
            <w:tcW w:w="2800" w:type="dxa"/>
          </w:tcPr>
          <w:p>
            <w:r>
              <w:t xml:space="preserve">单帧 &gt;80N 丢弃</w:t>
            </w:r>
          </w:p>
        </w:tc>
        <w:tc>
          <w:tcPr>
            <w:tcW w:w="3426" w:type="dxa"/>
          </w:tcPr>
          <w:p>
            <w:r>
              <w:t xml:space="preserve">抗电机干扰</w:t>
            </w:r>
          </w:p>
        </w:tc>
      </w:tr>
    </w:tbl>
    <w:p>
      <w:pPr>
        <w:pStyle w:val="Heading1"/>
      </w:pPr>
      <w:r>
        <w:t xml:space="preserve">六、结论</w:t>
      </w:r>
    </w:p>
    <w:p>
      <w:pPr>
        <w:ind w:left="420"/>
      </w:pPr>
      <w:r>
        <w:t xml:space="preserve">残留回退的首要可操作原因是“脉冲间隙电机自由滑行”（问题 1），建议优先实施短接制动改造，配合反向脉冲不助推（问题 3），预计可将回退幅度控制在小几 N 以内。</w:t>
      </w:r>
    </w:p>
    <w:p>
      <w:pPr>
        <w:ind w:left="420"/>
      </w:pPr>
      <w:r>
        <w:t xml:space="preserve">结构性的根治需要位置反馈（编码器）介入，实现速度/位置闭环（问题 5）。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1"/>
    </w:rPr>
  </w:style>
  <w:style w:type="paragraph" w:styleId="Heading1">
    <w:name w:val="heading 1"/>
    <w:basedOn w:val="Normal"/>
    <w:next w:val="Normal"/>
    <w:pPr>
      <w:spacing w:before="280" w:after="140"/>
      <w:outlineLvl w:val="0"/>
    </w:pPr>
    <w:rPr>
      <w:b/>
      <w:rFonts w:ascii="Microsoft YaHei" w:eastAsia="Microsoft YaHei" w:hAnsi="Microsoft YaHei"/>
      <w:sz w:val="30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rFonts w:ascii="Microsoft YaHei" w:eastAsia="Microsoft YaHei" w:hAnsi="Microsoft YaHei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