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vestigation-of-distributions"/>
    <w:p>
      <w:pPr>
        <w:pStyle w:val="Heading1"/>
      </w:pPr>
      <w:r>
        <w:t xml:space="preserve">Investigation of Distributions</w:t>
      </w:r>
    </w:p>
    <w:bookmarkEnd w:id="21"/>
    <w:bookmarkStart w:id="22" w:name="author-jeffrey-thatcher"/>
    <w:p>
      <w:pPr>
        <w:pStyle w:val="Heading3"/>
      </w:pPr>
      <w:r>
        <w:t xml:space="preserve">Author: Jeffrey Thatcher</w:t>
      </w:r>
    </w:p>
    <w:bookmarkEnd w:id="22"/>
    <w:bookmarkStart w:id="23" w:name="overview"/>
    <w:p>
      <w:pPr>
        <w:pStyle w:val="Heading2"/>
      </w:pPr>
      <w:r>
        <w:t xml:space="preserve">Overview</w:t>
      </w:r>
    </w:p>
    <w:bookmarkEnd w:id="23"/>
    <w:p>
      <w:r>
        <w:t xml:space="preserve">The goal of this report is to use the central limit theorem to show that an estimation of the mean of a probability density function, specifically the exponential density function (EDF) in this case, is a good approximation of the calculated theoretical mean of the density function.</w:t>
      </w:r>
    </w:p>
    <w:p>
      <w:r>
        <w:t xml:space="preserve">In the following experiment, we will estimate the mean of the EDF by taking 1000 random samples of the EDF in 40 different experiments. The average of these 40 different experiments will be calculated and it is expected that this value is very close to the theoretical mean of the EDF.</w:t>
      </w:r>
    </w:p>
    <w:p>
      <w:r>
        <w:t xml:space="preserve">lambda is 0.2 for all the following experiments and the exponential density function has the following appearance:</w:t>
      </w:r>
    </w:p>
    <w:p>
      <w:r>
        <w:drawing>
          <wp:inline>
            <wp:extent cx="3225800" cy="2298700"/>
            <wp:effectExtent b="0" l="0" r="0" t="0"/>
            <wp:docPr descr="" id="1" name="Picture"/>
            <a:graphic>
              <a:graphicData uri="http://schemas.openxmlformats.org/drawingml/2006/picture">
                <pic:pic>
                  <pic:nvPicPr>
                    <pic:cNvPr descr="CourseProject_12142015_files/figure-docx/unnamed-chunk-1-1.png" id="0" name="Picture"/>
                    <pic:cNvPicPr>
                      <a:picLocks noChangeArrowheads="1" noChangeAspect="1"/>
                    </pic:cNvPicPr>
                  </pic:nvPicPr>
                  <pic:blipFill>
                    <a:blip r:embed="rId24"/>
                    <a:stretch>
                      <a:fillRect/>
                    </a:stretch>
                  </pic:blipFill>
                  <pic:spPr bwMode="auto">
                    <a:xfrm>
                      <a:off x="0" y="0"/>
                      <a:ext cx="3225800" cy="2298700"/>
                    </a:xfrm>
                    <a:prstGeom prst="rect">
                      <a:avLst/>
                    </a:prstGeom>
                    <a:noFill/>
                    <a:ln w="9525">
                      <a:noFill/>
                      <a:headEnd/>
                      <a:tailEnd/>
                    </a:ln>
                  </pic:spPr>
                </pic:pic>
              </a:graphicData>
            </a:graphic>
          </wp:inline>
        </w:drawing>
      </w:r>
    </w:p>
    <w:bookmarkStart w:id="25" w:name="simulations"/>
    <w:p>
      <w:pPr>
        <w:pStyle w:val="Heading2"/>
      </w:pPr>
      <w:r>
        <w:t xml:space="preserve">Simulations</w:t>
      </w:r>
    </w:p>
    <w:bookmarkEnd w:id="25"/>
    <w:p>
      <w:r>
        <w:t xml:space="preserve">The sample mean will be simulated by taking 1000 random samples of the exponential distribution in 40 separate experiments. From each experiment we will calculate the sample mean (represents the population mean) and then average these 40 sample means to estimate the theoretical mean.</w:t>
      </w:r>
    </w:p>
    <w:p>
      <w:r>
        <w:t xml:space="preserve">To begin we generate a matrix with 40 columns that each contain 1000 random samples of the EDF.</w:t>
      </w:r>
    </w:p>
    <w:p>
      <w:pPr>
        <w:pStyle w:val="SourceCode"/>
      </w:pPr>
      <w:r>
        <w:rPr>
          <w:rStyle w:val="NormalTok"/>
        </w:rPr>
        <w:t xml:space="preserve">DF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ecValTok"/>
        </w:rPr>
        <w:t xml:space="preserve">40</w:t>
      </w:r>
      <w:r>
        <w:rPr>
          <w:rStyle w:val="NormalTok"/>
        </w:rPr>
        <w:t xml:space="preserve">))</w:t>
      </w:r>
      <w:r>
        <w:br w:type="textWrapping"/>
      </w:r>
      <w:r>
        <w:rPr>
          <w:rStyle w:val="NormalTok"/>
        </w:rPr>
        <w:t xml:space="preserve">DFexp &lt;-</w:t>
      </w:r>
      <w:r>
        <w:rPr>
          <w:rStyle w:val="StringTok"/>
        </w:rPr>
        <w:t xml:space="preserve"> </w:t>
      </w:r>
      <w:r>
        <w:rPr>
          <w:rStyle w:val="KeywordTok"/>
        </w:rPr>
        <w:t xml:space="preserve">sapply</w:t>
      </w:r>
      <w:r>
        <w:rPr>
          <w:rStyle w:val="NormalTok"/>
        </w:rPr>
        <w:t xml:space="preserve">(DF,rexp, </w:t>
      </w:r>
      <w:r>
        <w:rPr>
          <w:rStyle w:val="DataTypeTok"/>
        </w:rPr>
        <w:t xml:space="preserve">rate=</w:t>
      </w:r>
      <w:r>
        <w:rPr>
          <w:rStyle w:val="FloatTok"/>
        </w:rPr>
        <w:t xml:space="preserve">0.2</w:t>
      </w:r>
      <w:r>
        <w:rPr>
          <w:rStyle w:val="NormalTok"/>
        </w:rPr>
        <w:t xml:space="preserve">)</w:t>
      </w:r>
    </w:p>
    <w:p>
      <w:r>
        <w:t xml:space="preserve">Next we calculate the mean and variance for each column and store these for the next sections.</w:t>
      </w:r>
    </w:p>
    <w:p>
      <w:pPr>
        <w:pStyle w:val="SourceCode"/>
      </w:pPr>
      <w:r>
        <w:rPr>
          <w:rStyle w:val="CommentTok"/>
        </w:rPr>
        <w:t xml:space="preserve">#Mean of each experiment</w:t>
      </w:r>
      <w:r>
        <w:br w:type="textWrapping"/>
      </w:r>
      <w:r>
        <w:rPr>
          <w:rStyle w:val="NormalTok"/>
        </w:rPr>
        <w:t xml:space="preserve">DFmean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40</w:t>
      </w:r>
      <w:r>
        <w:rPr>
          <w:rStyle w:val="NormalTok"/>
        </w:rPr>
        <w:t xml:space="preserve">,</w:t>
      </w:r>
      <w:r>
        <w:rPr>
          <w:rStyle w:val="DecValTok"/>
        </w:rPr>
        <w:t xml:space="preserve">1</w:t>
      </w:r>
      <w:r>
        <w:rPr>
          <w:rStyle w:val="NormalTok"/>
        </w:rPr>
        <w:t xml:space="preserve">),</w:t>
      </w:r>
      <w:r>
        <w:rPr>
          <w:rStyle w:val="KeywordTok"/>
        </w:rPr>
        <w:t xml:space="preserve">colMeans</w:t>
      </w:r>
      <w:r>
        <w:rPr>
          <w:rStyle w:val="NormalTok"/>
        </w:rPr>
        <w:t xml:space="preserve">(DFexp)))</w:t>
      </w:r>
      <w:r>
        <w:br w:type="textWrapping"/>
      </w:r>
      <w:r>
        <w:rPr>
          <w:rStyle w:val="KeywordTok"/>
        </w:rPr>
        <w:t xml:space="preserve">colnames</w:t>
      </w:r>
      <w:r>
        <w:rPr>
          <w:rStyle w:val="NormalTok"/>
        </w:rPr>
        <w:t xml:space="preserve">(DFmean) &lt;-</w:t>
      </w:r>
      <w:r>
        <w:rPr>
          <w:rStyle w:val="String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w:t>
      </w:r>
      <w:r>
        <w:rPr>
          <w:rStyle w:val="StringTok"/>
        </w:rPr>
        <w:t xml:space="preserve">"Mean"</w:t>
      </w:r>
      <w:r>
        <w:rPr>
          <w:rStyle w:val="NormalTok"/>
        </w:rPr>
        <w:t xml:space="preserve">)</w:t>
      </w:r>
      <w:r>
        <w:br w:type="textWrapping"/>
      </w:r>
      <w:r>
        <w:br w:type="textWrapping"/>
      </w:r>
      <w:r>
        <w:rPr>
          <w:rStyle w:val="CommentTok"/>
        </w:rPr>
        <w:t xml:space="preserve">#Variance of each experiemnt</w:t>
      </w:r>
      <w:r>
        <w:br w:type="textWrapping"/>
      </w:r>
      <w:r>
        <w:rPr>
          <w:rStyle w:val="NormalTok"/>
        </w:rPr>
        <w:t xml:space="preserve">DFvar &lt;-</w:t>
      </w:r>
      <w:r>
        <w:rPr>
          <w:rStyle w:val="StringTok"/>
        </w:rPr>
        <w:t xml:space="preserve"> </w:t>
      </w:r>
      <w:r>
        <w:rPr>
          <w:rStyle w:val="KeywordTok"/>
        </w:rPr>
        <w:t xml:space="preserve">apply</w:t>
      </w:r>
      <w:r>
        <w:rPr>
          <w:rStyle w:val="NormalTok"/>
        </w:rPr>
        <w:t xml:space="preserve">(DFexp,</w:t>
      </w:r>
      <w:r>
        <w:rPr>
          <w:rStyle w:val="DecValTok"/>
        </w:rPr>
        <w:t xml:space="preserve">2</w:t>
      </w:r>
      <w:r>
        <w:rPr>
          <w:rStyle w:val="NormalTok"/>
        </w:rPr>
        <w:t xml:space="preserve">,var)</w:t>
      </w:r>
      <w:r>
        <w:br w:type="textWrapping"/>
      </w:r>
      <w:r>
        <w:rPr>
          <w:rStyle w:val="NormalTok"/>
        </w:rPr>
        <w:t xml:space="preserve">DFvar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40</w:t>
      </w:r>
      <w:r>
        <w:rPr>
          <w:rStyle w:val="NormalTok"/>
        </w:rPr>
        <w:t xml:space="preserve">,</w:t>
      </w:r>
      <w:r>
        <w:rPr>
          <w:rStyle w:val="DecValTok"/>
        </w:rPr>
        <w:t xml:space="preserve">1</w:t>
      </w:r>
      <w:r>
        <w:rPr>
          <w:rStyle w:val="NormalTok"/>
        </w:rPr>
        <w:t xml:space="preserve">), DFvar))</w:t>
      </w:r>
      <w:r>
        <w:br w:type="textWrapping"/>
      </w:r>
      <w:r>
        <w:rPr>
          <w:rStyle w:val="KeywordTok"/>
        </w:rPr>
        <w:t xml:space="preserve">colnames</w:t>
      </w:r>
      <w:r>
        <w:rPr>
          <w:rStyle w:val="NormalTok"/>
        </w:rPr>
        <w:t xml:space="preserve">(DFvar) &lt;-</w:t>
      </w:r>
      <w:r>
        <w:rPr>
          <w:rStyle w:val="String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w:t>
      </w:r>
      <w:r>
        <w:rPr>
          <w:rStyle w:val="StringTok"/>
        </w:rPr>
        <w:t xml:space="preserve">"Variance"</w:t>
      </w:r>
      <w:r>
        <w:rPr>
          <w:rStyle w:val="NormalTok"/>
        </w:rPr>
        <w:t xml:space="preserve">)</w:t>
      </w:r>
    </w:p>
    <w:bookmarkStart w:id="26" w:name="sample-mean-versus-theoretical-mean"/>
    <w:p>
      <w:pPr>
        <w:pStyle w:val="Heading2"/>
      </w:pPr>
      <w:r>
        <w:t xml:space="preserve">Sample Mean versus Theoretical Mean</w:t>
      </w:r>
    </w:p>
    <w:bookmarkEnd w:id="26"/>
    <w:p>
      <w:r>
        <w:t xml:space="preserve">The EDF function is f(x) = lambda{e}^{-lambda*x} for x &gt;= 0. Lambda is the rate parameter. The theoretical mean of the EDF distribution is 1/lambda and in this case is 1/0.2 or 5.</w:t>
      </w:r>
    </w:p>
    <w:p>
      <w:r>
        <w:t xml:space="preserve">From our 40 experiments where we randomly sampled the EDF 1000 times, we calculated the mean. These 40 means are represented as a histogram in the following plot:</w:t>
      </w:r>
    </w:p>
    <w:p>
      <w:r>
        <w:drawing>
          <wp:inline>
            <wp:extent cx="3225800" cy="2298700"/>
            <wp:effectExtent b="0" l="0" r="0" t="0"/>
            <wp:docPr descr="" id="1" name="Picture"/>
            <a:graphic>
              <a:graphicData uri="http://schemas.openxmlformats.org/drawingml/2006/picture">
                <pic:pic>
                  <pic:nvPicPr>
                    <pic:cNvPr descr="CourseProject_12142015_files/figure-docx/unnamed-chunk-4-1.png" id="0" name="Picture"/>
                    <pic:cNvPicPr>
                      <a:picLocks noChangeArrowheads="1" noChangeAspect="1"/>
                    </pic:cNvPicPr>
                  </pic:nvPicPr>
                  <pic:blipFill>
                    <a:blip r:embed="rId27"/>
                    <a:stretch>
                      <a:fillRect/>
                    </a:stretch>
                  </pic:blipFill>
                  <pic:spPr bwMode="auto">
                    <a:xfrm>
                      <a:off x="0" y="0"/>
                      <a:ext cx="3225800" cy="2298700"/>
                    </a:xfrm>
                    <a:prstGeom prst="rect">
                      <a:avLst/>
                    </a:prstGeom>
                    <a:noFill/>
                    <a:ln w="9525">
                      <a:noFill/>
                      <a:headEnd/>
                      <a:tailEnd/>
                    </a:ln>
                  </pic:spPr>
                </pic:pic>
              </a:graphicData>
            </a:graphic>
          </wp:inline>
        </w:drawing>
      </w:r>
    </w:p>
    <w:p>
      <w:r>
        <w:rPr>
          <w:b/>
        </w:rPr>
        <w:t xml:space="preserve">If we calculate the average of these means we obtain the value: 4.969789</w:t>
      </w:r>
    </w:p>
    <w:p>
      <w:r>
        <w:t xml:space="preserve">The value 4.969789 is very close to the theoretical mean 5. This is not surprising and shows that this experiment did agree with the central limit theorem.</w:t>
      </w:r>
    </w:p>
    <w:bookmarkStart w:id="28" w:name="sample-variance-versus-theoretical-variance"/>
    <w:p>
      <w:pPr>
        <w:pStyle w:val="Heading2"/>
      </w:pPr>
      <w:r>
        <w:t xml:space="preserve">Sample Variance versus Theoretical Variance</w:t>
      </w:r>
    </w:p>
    <w:bookmarkEnd w:id="28"/>
    <w:p>
      <w:r>
        <w:t xml:space="preserve">We expect the same tendency of the experimentally calculated mean to be true for the experimentally calculated variance of the EDF. The theoretical Variance of the EDF can be calculated as the square of the standard deviation, and the standard deviation of the EDF is calculated as 1/lambda. Therefore, the variance for the EDF is 5^2 or 25.</w:t>
      </w:r>
    </w:p>
    <w:p>
      <w:r>
        <w:t xml:space="preserve">From our 40 experiments where we randomly sampled the EDF 1000 times, we calculated the variance for these experiments individually and present them in the following histogram:</w:t>
      </w:r>
    </w:p>
    <w:p>
      <w:r>
        <w:drawing>
          <wp:inline>
            <wp:extent cx="3225800" cy="2298700"/>
            <wp:effectExtent b="0" l="0" r="0" t="0"/>
            <wp:docPr descr="" id="1" name="Picture"/>
            <a:graphic>
              <a:graphicData uri="http://schemas.openxmlformats.org/drawingml/2006/picture">
                <pic:pic>
                  <pic:nvPicPr>
                    <pic:cNvPr descr="CourseProject_12142015_files/figure-docx/unnamed-chunk-5-1.png" id="0" name="Picture"/>
                    <pic:cNvPicPr>
                      <a:picLocks noChangeArrowheads="1" noChangeAspect="1"/>
                    </pic:cNvPicPr>
                  </pic:nvPicPr>
                  <pic:blipFill>
                    <a:blip r:embed="rId29"/>
                    <a:stretch>
                      <a:fillRect/>
                    </a:stretch>
                  </pic:blipFill>
                  <pic:spPr bwMode="auto">
                    <a:xfrm>
                      <a:off x="0" y="0"/>
                      <a:ext cx="3225800" cy="2298700"/>
                    </a:xfrm>
                    <a:prstGeom prst="rect">
                      <a:avLst/>
                    </a:prstGeom>
                    <a:noFill/>
                    <a:ln w="9525">
                      <a:noFill/>
                      <a:headEnd/>
                      <a:tailEnd/>
                    </a:ln>
                  </pic:spPr>
                </pic:pic>
              </a:graphicData>
            </a:graphic>
          </wp:inline>
        </w:drawing>
      </w:r>
    </w:p>
    <w:p>
      <w:r>
        <w:rPr>
          <w:b/>
        </w:rPr>
        <w:t xml:space="preserve">If we calculate the average of these variances we obtain the value: 24.4068993</w:t>
      </w:r>
    </w:p>
    <w:p>
      <w:r>
        <w:t xml:space="preserve">The value 24.4068993 is very close to the theoretical variance 25. This is not surprising and shows that this experiment did agree with the central limit theorem.</w:t>
      </w:r>
    </w:p>
    <w:bookmarkStart w:id="30" w:name="distribution"/>
    <w:p>
      <w:pPr>
        <w:pStyle w:val="Heading2"/>
      </w:pPr>
      <w:r>
        <w:t xml:space="preserve">Distribution</w:t>
      </w:r>
    </w:p>
    <w:bookmarkEnd w:id="30"/>
    <w:p>
      <w:r>
        <w:t xml:space="preserve">One can tell the distribution of Means gathered from our 40 experiments is approximately normal by an informal approach of plotting a normal distribution over the histogram. In this case the y-axis must be normalized to 1 prior to mapping the normal distribution to this figure. The same principle applied to the distribution of variances.</w:t>
      </w:r>
    </w:p>
    <w:p>
      <w:r>
        <w:t xml:space="preserve">From the following figure, we can tell that the two histograms approximate a normal distributions.</w:t>
      </w:r>
    </w:p>
    <w:p>
      <w:pPr>
        <w:pStyle w:val="SourceCode"/>
      </w:pPr>
      <w:r>
        <w:rPr>
          <w:rStyle w:val="VerbatimChar"/>
        </w:rPr>
        <w:t xml:space="preserve">## Loading required package: grid</w:t>
      </w:r>
    </w:p>
    <w:p>
      <w:r>
        <w:drawing>
          <wp:inline>
            <wp:extent cx="5537200" cy="2298700"/>
            <wp:effectExtent b="0" l="0" r="0" t="0"/>
            <wp:docPr descr="" id="1" name="Picture"/>
            <a:graphic>
              <a:graphicData uri="http://schemas.openxmlformats.org/drawingml/2006/picture">
                <pic:pic>
                  <pic:nvPicPr>
                    <pic:cNvPr descr="CourseProject_12142015_files/figure-docx/unnamed-chunk-6-1.png" id="0" name="Picture"/>
                    <pic:cNvPicPr>
                      <a:picLocks noChangeArrowheads="1" noChangeAspect="1"/>
                    </pic:cNvPicPr>
                  </pic:nvPicPr>
                  <pic:blipFill>
                    <a:blip r:embed="rId31"/>
                    <a:stretch>
                      <a:fillRect/>
                    </a:stretch>
                  </pic:blipFill>
                  <pic:spPr bwMode="auto">
                    <a:xfrm>
                      <a:off x="0" y="0"/>
                      <a:ext cx="5537200" cy="2298700"/>
                    </a:xfrm>
                    <a:prstGeom prst="rect">
                      <a:avLst/>
                    </a:prstGeom>
                    <a:noFill/>
                    <a:ln w="9525">
                      <a:noFill/>
                      <a:headEnd/>
                      <a:tailEnd/>
                    </a:ln>
                  </pic:spPr>
                </pic:pic>
              </a:graphicData>
            </a:graphic>
          </wp:inline>
        </w:drawing>
      </w:r>
    </w:p>
    <w:bookmarkStart w:id="32" w:name="appendix-r-code"/>
    <w:p>
      <w:pPr>
        <w:pStyle w:val="Heading1"/>
      </w:pPr>
      <w:r>
        <w:t xml:space="preserve">Appendix: R-code</w:t>
      </w:r>
    </w:p>
    <w:bookmarkEnd w:id="32"/>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(stats)</w:t>
      </w:r>
      <w:r>
        <w:br w:type="textWrapping"/>
      </w:r>
      <w:r>
        <w:rPr>
          <w:rStyle w:val="KeywordTok"/>
        </w:rPr>
        <w:t xml:space="preserve">source</w:t>
      </w:r>
      <w:r>
        <w:rPr>
          <w:rStyle w:val="NormalTok"/>
        </w:rPr>
        <w:t xml:space="preserve">(</w:t>
      </w:r>
      <w:r>
        <w:rPr>
          <w:rStyle w:val="StringTok"/>
        </w:rPr>
        <w:t xml:space="preserve">"multiplot.R"</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777</w:t>
      </w:r>
      <w:r>
        <w:rPr>
          <w:rStyle w:val="NormalTok"/>
        </w:rPr>
        <w:t xml:space="preserve">)</w:t>
      </w:r>
      <w:r>
        <w:br w:type="textWrapping"/>
      </w:r>
      <w:r>
        <w:rPr>
          <w:rStyle w:val="NormalTok"/>
        </w:rPr>
        <w:t xml:space="preserve">lambda =</w:t>
      </w:r>
      <w:r>
        <w:rPr>
          <w:rStyle w:val="StringTok"/>
        </w:rPr>
        <w:t xml:space="preserve"> </w:t>
      </w:r>
      <w:r>
        <w:rPr>
          <w:rStyle w:val="FloatTok"/>
        </w:rPr>
        <w:t xml:space="preserve">0.2</w:t>
      </w:r>
      <w:r>
        <w:br w:type="textWrapping"/>
      </w:r>
      <w:r>
        <w:br w:type="textWrapping"/>
      </w:r>
      <w:r>
        <w:rPr>
          <w:rStyle w:val="CommentTok"/>
        </w:rPr>
        <w:t xml:space="preserve">#Plot of the exponential density function with line at the mean</w:t>
      </w:r>
      <w:r>
        <w:br w:type="textWrapping"/>
      </w:r>
      <w:r>
        <w:rPr>
          <w:rStyle w:val="NormalTok"/>
        </w:rPr>
        <w:t xml:space="preserve">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0.01</w:t>
      </w:r>
      <w:r>
        <w:rPr>
          <w:rStyle w:val="NormalTok"/>
        </w:rPr>
        <w:t xml:space="preserve">)</w:t>
      </w:r>
      <w:r>
        <w:br w:type="textWrapping"/>
      </w:r>
      <w:r>
        <w:rPr>
          <w:rStyle w:val="NormalTok"/>
        </w:rPr>
        <w:t xml:space="preserve">p1 =</w:t>
      </w:r>
      <w:r>
        <w:rPr>
          <w:rStyle w:val="StringTok"/>
        </w:rPr>
        <w:t xml:space="preserve"> </w:t>
      </w:r>
      <w:r>
        <w:rPr>
          <w:rStyle w:val="KeywordTok"/>
        </w:rPr>
        <w:t xml:space="preserve">qplot</w:t>
      </w:r>
      <w:r>
        <w:rPr>
          <w:rStyle w:val="NormalTok"/>
        </w:rPr>
        <w:t xml:space="preserve">(x, </w:t>
      </w:r>
      <w:r>
        <w:rPr>
          <w:rStyle w:val="KeywordTok"/>
        </w:rPr>
        <w:t xml:space="preserve">dexp</w:t>
      </w:r>
      <w:r>
        <w:rPr>
          <w:rStyle w:val="NormalTok"/>
        </w:rPr>
        <w:t xml:space="preserve">(x,lambda), </w:t>
      </w:r>
      <w:r>
        <w:rPr>
          <w:rStyle w:val="DataTypeTok"/>
        </w:rPr>
        <w:t xml:space="preserve">geom=</w:t>
      </w:r>
      <w:r>
        <w:rPr>
          <w:rStyle w:val="StringTok"/>
        </w:rPr>
        <w:t xml:space="preserve">"line"</w:t>
      </w:r>
      <w:r>
        <w:rPr>
          <w:rStyle w:val="NormalTok"/>
        </w:rPr>
        <w:t xml:space="preserve">, </w:t>
      </w:r>
      <w:r>
        <w:rPr>
          <w:rStyle w:val="DataTypeTok"/>
        </w:rPr>
        <w:t xml:space="preserve">ylab=</w:t>
      </w:r>
      <w:r>
        <w:rPr>
          <w:rStyle w:val="StringTok"/>
        </w:rPr>
        <w:t xml:space="preserve">"f(x)"</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5</w:t>
      </w:r>
      <w:r>
        <w:rPr>
          <w:rStyle w:val="NormalTok"/>
        </w:rPr>
        <w:t xml:space="preserve">, </w:t>
      </w:r>
      <w:r>
        <w:rPr>
          <w:rStyle w:val="DataTypeTok"/>
        </w:rPr>
        <w:t xml:space="preserve">color=</w:t>
      </w:r>
      <w:r>
        <w:rPr>
          <w:rStyle w:val="StringTok"/>
        </w:rPr>
        <w:t xml:space="preserve">"green"</w:t>
      </w:r>
      <w:r>
        <w:rPr>
          <w:rStyle w:val="NormalTok"/>
        </w:rPr>
        <w:t xml:space="preserve">)</w:t>
      </w:r>
      <w:r>
        <w:br w:type="textWrapping"/>
      </w:r>
      <w:r>
        <w:rPr>
          <w:rStyle w:val="NormalTok"/>
        </w:rPr>
        <w:t xml:space="preserve">p1</w:t>
      </w:r>
    </w:p>
    <w:p>
      <w:pPr>
        <w:pStyle w:val="SourceCode"/>
      </w:pPr>
      <w:r>
        <w:rPr>
          <w:rStyle w:val="NormalTok"/>
        </w:rPr>
        <w:t xml:space="preserve">DF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ecValTok"/>
        </w:rPr>
        <w:t xml:space="preserve">40</w:t>
      </w:r>
      <w:r>
        <w:rPr>
          <w:rStyle w:val="NormalTok"/>
        </w:rPr>
        <w:t xml:space="preserve">))</w:t>
      </w:r>
      <w:r>
        <w:br w:type="textWrapping"/>
      </w:r>
      <w:r>
        <w:rPr>
          <w:rStyle w:val="NormalTok"/>
        </w:rPr>
        <w:t xml:space="preserve">DFexp &lt;-</w:t>
      </w:r>
      <w:r>
        <w:rPr>
          <w:rStyle w:val="StringTok"/>
        </w:rPr>
        <w:t xml:space="preserve"> </w:t>
      </w:r>
      <w:r>
        <w:rPr>
          <w:rStyle w:val="KeywordTok"/>
        </w:rPr>
        <w:t xml:space="preserve">sapply</w:t>
      </w:r>
      <w:r>
        <w:rPr>
          <w:rStyle w:val="NormalTok"/>
        </w:rPr>
        <w:t xml:space="preserve">(DF,rexp, </w:t>
      </w:r>
      <w:r>
        <w:rPr>
          <w:rStyle w:val="DataTypeTok"/>
        </w:rPr>
        <w:t xml:space="preserve">rate=</w:t>
      </w:r>
      <w:r>
        <w:rPr>
          <w:rStyle w:val="FloatTok"/>
        </w:rPr>
        <w:t xml:space="preserve">0.2</w:t>
      </w:r>
      <w:r>
        <w:rPr>
          <w:rStyle w:val="NormalTok"/>
        </w:rPr>
        <w:t xml:space="preserve">)</w:t>
      </w:r>
      <w:r>
        <w:br w:type="textWrapping"/>
      </w:r>
      <w:r>
        <w:br w:type="textWrapping"/>
      </w:r>
      <w:r>
        <w:rPr>
          <w:rStyle w:val="CommentTok"/>
        </w:rPr>
        <w:t xml:space="preserve">#Mean of each experiment</w:t>
      </w:r>
      <w:r>
        <w:br w:type="textWrapping"/>
      </w:r>
      <w:r>
        <w:rPr>
          <w:rStyle w:val="NormalTok"/>
        </w:rPr>
        <w:t xml:space="preserve">DFmean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40</w:t>
      </w:r>
      <w:r>
        <w:rPr>
          <w:rStyle w:val="NormalTok"/>
        </w:rPr>
        <w:t xml:space="preserve">,</w:t>
      </w:r>
      <w:r>
        <w:rPr>
          <w:rStyle w:val="DecValTok"/>
        </w:rPr>
        <w:t xml:space="preserve">1</w:t>
      </w:r>
      <w:r>
        <w:rPr>
          <w:rStyle w:val="NormalTok"/>
        </w:rPr>
        <w:t xml:space="preserve">),</w:t>
      </w:r>
      <w:r>
        <w:rPr>
          <w:rStyle w:val="KeywordTok"/>
        </w:rPr>
        <w:t xml:space="preserve">colMeans</w:t>
      </w:r>
      <w:r>
        <w:rPr>
          <w:rStyle w:val="NormalTok"/>
        </w:rPr>
        <w:t xml:space="preserve">(DFexp)))</w:t>
      </w:r>
      <w:r>
        <w:br w:type="textWrapping"/>
      </w:r>
      <w:r>
        <w:rPr>
          <w:rStyle w:val="KeywordTok"/>
        </w:rPr>
        <w:t xml:space="preserve">colnames</w:t>
      </w:r>
      <w:r>
        <w:rPr>
          <w:rStyle w:val="NormalTok"/>
        </w:rPr>
        <w:t xml:space="preserve">(DFmean) &lt;-</w:t>
      </w:r>
      <w:r>
        <w:rPr>
          <w:rStyle w:val="String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w:t>
      </w:r>
      <w:r>
        <w:rPr>
          <w:rStyle w:val="StringTok"/>
        </w:rPr>
        <w:t xml:space="preserve">"Mean"</w:t>
      </w:r>
      <w:r>
        <w:rPr>
          <w:rStyle w:val="NormalTok"/>
        </w:rPr>
        <w:t xml:space="preserve">)</w:t>
      </w:r>
      <w:r>
        <w:br w:type="textWrapping"/>
      </w:r>
      <w:r>
        <w:br w:type="textWrapping"/>
      </w:r>
      <w:r>
        <w:rPr>
          <w:rStyle w:val="CommentTok"/>
        </w:rPr>
        <w:t xml:space="preserve">#Variance of each experiemnt</w:t>
      </w:r>
      <w:r>
        <w:br w:type="textWrapping"/>
      </w:r>
      <w:r>
        <w:rPr>
          <w:rStyle w:val="NormalTok"/>
        </w:rPr>
        <w:t xml:space="preserve">DFvar &lt;-</w:t>
      </w:r>
      <w:r>
        <w:rPr>
          <w:rStyle w:val="StringTok"/>
        </w:rPr>
        <w:t xml:space="preserve"> </w:t>
      </w:r>
      <w:r>
        <w:rPr>
          <w:rStyle w:val="KeywordTok"/>
        </w:rPr>
        <w:t xml:space="preserve">apply</w:t>
      </w:r>
      <w:r>
        <w:rPr>
          <w:rStyle w:val="NormalTok"/>
        </w:rPr>
        <w:t xml:space="preserve">(DFexp,</w:t>
      </w:r>
      <w:r>
        <w:rPr>
          <w:rStyle w:val="DecValTok"/>
        </w:rPr>
        <w:t xml:space="preserve">2</w:t>
      </w:r>
      <w:r>
        <w:rPr>
          <w:rStyle w:val="NormalTok"/>
        </w:rPr>
        <w:t xml:space="preserve">,var)</w:t>
      </w:r>
      <w:r>
        <w:br w:type="textWrapping"/>
      </w:r>
      <w:r>
        <w:rPr>
          <w:rStyle w:val="NormalTok"/>
        </w:rPr>
        <w:t xml:space="preserve">DFvar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40</w:t>
      </w:r>
      <w:r>
        <w:rPr>
          <w:rStyle w:val="NormalTok"/>
        </w:rPr>
        <w:t xml:space="preserve">,</w:t>
      </w:r>
      <w:r>
        <w:rPr>
          <w:rStyle w:val="DecValTok"/>
        </w:rPr>
        <w:t xml:space="preserve">1</w:t>
      </w:r>
      <w:r>
        <w:rPr>
          <w:rStyle w:val="NormalTok"/>
        </w:rPr>
        <w:t xml:space="preserve">), DFvar))</w:t>
      </w:r>
      <w:r>
        <w:br w:type="textWrapping"/>
      </w:r>
      <w:r>
        <w:rPr>
          <w:rStyle w:val="KeywordTok"/>
        </w:rPr>
        <w:t xml:space="preserve">colnames</w:t>
      </w:r>
      <w:r>
        <w:rPr>
          <w:rStyle w:val="NormalTok"/>
        </w:rPr>
        <w:t xml:space="preserve">(DFvar) &lt;-</w:t>
      </w:r>
      <w:r>
        <w:rPr>
          <w:rStyle w:val="String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w:t>
      </w:r>
      <w:r>
        <w:rPr>
          <w:rStyle w:val="StringTok"/>
        </w:rPr>
        <w:t xml:space="preserve">"Variance"</w:t>
      </w:r>
      <w:r>
        <w:rPr>
          <w:rStyle w:val="NormalTok"/>
        </w:rPr>
        <w:t xml:space="preserve">)</w:t>
      </w:r>
      <w:r>
        <w:br w:type="textWrapping"/>
      </w:r>
      <w:r>
        <w:br w:type="textWrapping"/>
      </w:r>
      <w:r>
        <w:rPr>
          <w:rStyle w:val="KeywordTok"/>
        </w:rPr>
        <w:t xml:space="preserve">ggplot</w:t>
      </w:r>
      <w:r>
        <w:rPr>
          <w:rStyle w:val="NormalTok"/>
        </w:rPr>
        <w:t xml:space="preserve">(DFmean, </w:t>
      </w:r>
      <w:r>
        <w:rPr>
          <w:rStyle w:val="KeywordTok"/>
        </w:rPr>
        <w:t xml:space="preserve">aes</w:t>
      </w:r>
      <w:r>
        <w:rPr>
          <w:rStyle w:val="NormalTok"/>
        </w:rPr>
        <w:t xml:space="preserve">(</w:t>
      </w:r>
      <w:r>
        <w:rPr>
          <w:rStyle w:val="DataTypeTok"/>
        </w:rPr>
        <w:t xml:space="preserve">x=</w:t>
      </w:r>
      <w:r>
        <w:rPr>
          <w:rStyle w:val="NormalTok"/>
        </w:rPr>
        <w:t xml:space="preserve">Mean))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"skyblue"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binwidth=</w:t>
      </w:r>
      <w:r>
        <w:rPr>
          <w:rStyle w:val="FloatTok"/>
        </w:rPr>
        <w:t xml:space="preserve">0.1</w:t>
      </w:r>
      <w:r>
        <w:rPr>
          <w:rStyle w:val="NormalTok"/>
        </w:rPr>
        <w:t xml:space="preserve">)</w:t>
      </w:r>
    </w:p>
    <w:p>
      <w:pPr>
        <w:pStyle w:val="SourceCode"/>
      </w:pPr>
      <w:r>
        <w:rPr>
          <w:rStyle w:val="KeywordTok"/>
        </w:rPr>
        <w:t xml:space="preserve">ggplot</w:t>
      </w:r>
      <w:r>
        <w:rPr>
          <w:rStyle w:val="NormalTok"/>
        </w:rPr>
        <w:t xml:space="preserve">(DFvar, </w:t>
      </w:r>
      <w:r>
        <w:rPr>
          <w:rStyle w:val="KeywordTok"/>
        </w:rPr>
        <w:t xml:space="preserve">aes</w:t>
      </w:r>
      <w:r>
        <w:rPr>
          <w:rStyle w:val="NormalTok"/>
        </w:rPr>
        <w:t xml:space="preserve">(</w:t>
      </w:r>
      <w:r>
        <w:rPr>
          <w:rStyle w:val="DataTypeTok"/>
        </w:rPr>
        <w:t xml:space="preserve">x=</w:t>
      </w:r>
      <w:r>
        <w:rPr>
          <w:rStyle w:val="NormalTok"/>
        </w:rPr>
        <w:t xml:space="preserve">Variance))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"darkorchid2"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binwidth=</w:t>
      </w:r>
      <w:r>
        <w:rPr>
          <w:rStyle w:val="DecValTok"/>
        </w:rPr>
        <w:t xml:space="preserve">1</w:t>
      </w:r>
      <w:r>
        <w:rPr>
          <w:rStyle w:val="NormalTok"/>
        </w:rPr>
        <w:t xml:space="preserve">)</w:t>
      </w:r>
    </w:p>
    <w:p>
      <w:pPr>
        <w:pStyle w:val="SourceCode"/>
      </w:pPr>
      <w:r>
        <w:rPr>
          <w:rStyle w:val="NormalTok"/>
        </w:rPr>
        <w:t xml:space="preserve">Mstdev &lt;-</w:t>
      </w:r>
      <w:r>
        <w:rPr>
          <w:rStyle w:val="StringTok"/>
        </w:rPr>
        <w:t xml:space="preserve"> </w:t>
      </w:r>
      <w:r>
        <w:rPr>
          <w:rStyle w:val="KeywordTok"/>
        </w:rPr>
        <w:t xml:space="preserve">sd</w:t>
      </w:r>
      <w:r>
        <w:rPr>
          <w:rStyle w:val="NormalTok"/>
        </w:rPr>
        <w:t xml:space="preserve">(DFmean[,</w:t>
      </w:r>
      <w:r>
        <w:rPr>
          <w:rStyle w:val="DecValTok"/>
        </w:rPr>
        <w:t xml:space="preserve">2</w:t>
      </w:r>
      <w:r>
        <w:rPr>
          <w:rStyle w:val="NormalTok"/>
        </w:rPr>
        <w:t xml:space="preserve">])</w:t>
      </w:r>
      <w:r>
        <w:br w:type="textWrapping"/>
      </w:r>
      <w:r>
        <w:rPr>
          <w:rStyle w:val="NormalTok"/>
        </w:rPr>
        <w:t xml:space="preserve">Vstdev &lt;-</w:t>
      </w:r>
      <w:r>
        <w:rPr>
          <w:rStyle w:val="StringTok"/>
        </w:rPr>
        <w:t xml:space="preserve"> </w:t>
      </w:r>
      <w:r>
        <w:rPr>
          <w:rStyle w:val="KeywordTok"/>
        </w:rPr>
        <w:t xml:space="preserve">sd</w:t>
      </w:r>
      <w:r>
        <w:rPr>
          <w:rStyle w:val="NormalTok"/>
        </w:rPr>
        <w:t xml:space="preserve">(DFvar[,</w:t>
      </w:r>
      <w:r>
        <w:rPr>
          <w:rStyle w:val="DecValTok"/>
        </w:rPr>
        <w:t xml:space="preserve">2</w:t>
      </w:r>
      <w:r>
        <w:rPr>
          <w:rStyle w:val="NormalTok"/>
        </w:rPr>
        <w:t xml:space="preserve">])</w:t>
      </w:r>
      <w:r>
        <w:br w:type="textWrapping"/>
      </w:r>
      <w:r>
        <w:br w:type="textWrapping"/>
      </w:r>
      <w:r>
        <w:rPr>
          <w:rStyle w:val="CommentTok"/>
        </w:rPr>
        <w:t xml:space="preserve">#Comparison to normal distribution</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(DFmean, </w:t>
      </w:r>
      <w:r>
        <w:rPr>
          <w:rStyle w:val="KeywordTok"/>
        </w:rPr>
        <w:t xml:space="preserve">aes</w:t>
      </w:r>
      <w:r>
        <w:rPr>
          <w:rStyle w:val="NormalTok"/>
        </w:rPr>
        <w:t xml:space="preserve">(</w:t>
      </w:r>
      <w:r>
        <w:rPr>
          <w:rStyle w:val="DataTypeTok"/>
        </w:rPr>
        <w:t xml:space="preserve">x=</w:t>
      </w:r>
      <w:r>
        <w:rPr>
          <w:rStyle w:val="NormalTok"/>
        </w:rPr>
        <w:t xml:space="preserve">Mean))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fill =</w:t>
      </w:r>
      <w:r>
        <w:rPr>
          <w:rStyle w:val="NormalTok"/>
        </w:rPr>
        <w:t xml:space="preserve"> </w:t>
      </w:r>
      <w:r>
        <w:rPr>
          <w:rStyle w:val="StringTok"/>
        </w:rPr>
        <w:t xml:space="preserve">"skyblue"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binwidth=</w:t>
      </w:r>
      <w:r>
        <w:rPr>
          <w:rStyle w:val="FloatTok"/>
        </w:rPr>
        <w:t xml:space="preserve">0.1</w:t>
      </w:r>
      <w:r>
        <w:rPr>
          <w:rStyle w:val="Normal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NormalTok"/>
        </w:rPr>
        <w:t xml:space="preserve">Mstdev))</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(DFvar, </w:t>
      </w:r>
      <w:r>
        <w:rPr>
          <w:rStyle w:val="KeywordTok"/>
        </w:rPr>
        <w:t xml:space="preserve">aes</w:t>
      </w:r>
      <w:r>
        <w:rPr>
          <w:rStyle w:val="NormalTok"/>
        </w:rPr>
        <w:t xml:space="preserve">(</w:t>
      </w:r>
      <w:r>
        <w:rPr>
          <w:rStyle w:val="DataTypeTok"/>
        </w:rPr>
        <w:t xml:space="preserve">x=</w:t>
      </w:r>
      <w:r>
        <w:rPr>
          <w:rStyle w:val="NormalTok"/>
        </w:rPr>
        <w:t xml:space="preserve">Variance))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fill =</w:t>
      </w:r>
      <w:r>
        <w:rPr>
          <w:rStyle w:val="NormalTok"/>
        </w:rPr>
        <w:t xml:space="preserve"> </w:t>
      </w:r>
      <w:r>
        <w:rPr>
          <w:rStyle w:val="StringTok"/>
        </w:rPr>
        <w:t xml:space="preserve">"darkorchid2"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binwidth=</w:t>
      </w:r>
      <w:r>
        <w:rPr>
          <w:rStyle w:val="DecValTok"/>
        </w:rPr>
        <w:t xml:space="preserve">1</w:t>
      </w:r>
      <w:r>
        <w:rPr>
          <w:rStyle w:val="Normal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25</w:t>
      </w:r>
      <w:r>
        <w:rPr>
          <w:rStyle w:val="NormalTok"/>
        </w:rPr>
        <w:t xml:space="preserve">, </w:t>
      </w:r>
      <w:r>
        <w:rPr>
          <w:rStyle w:val="DataTypeTok"/>
        </w:rPr>
        <w:t xml:space="preserve">sd =</w:t>
      </w:r>
      <w:r>
        <w:rPr>
          <w:rStyle w:val="NormalTok"/>
        </w:rPr>
        <w:t xml:space="preserve"> </w:t>
      </w:r>
      <w:r>
        <w:rPr>
          <w:rStyle w:val="NormalTok"/>
        </w:rPr>
        <w:t xml:space="preserve">Vstdev))</w:t>
      </w:r>
      <w:r>
        <w:br w:type="textWrapping"/>
      </w:r>
      <w:r>
        <w:br w:type="textWrapping"/>
      </w:r>
      <w:r>
        <w:rPr>
          <w:rStyle w:val="KeywordTok"/>
        </w:rPr>
        <w:t xml:space="preserve">multiplot</w:t>
      </w:r>
      <w:r>
        <w:rPr>
          <w:rStyle w:val="NormalTok"/>
        </w:rPr>
        <w:t xml:space="preserve">(p1, p2, </w:t>
      </w:r>
      <w:r>
        <w:rPr>
          <w:rStyle w:val="DataTypeTok"/>
        </w:rPr>
        <w:t xml:space="preserve">cols =</w:t>
      </w:r>
      <w:r>
        <w:rPr>
          <w:rStyle w:val="NormalTok"/>
        </w:rPr>
        <w:t xml:space="preserve"> </w:t>
      </w:r>
      <w:r>
        <w:rPr>
          <w:rStyle w:val="DecValTok"/>
        </w:rPr>
        <w:t xml:space="preserve">2</w:t>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ceb6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