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8D53" w14:textId="0A871A85" w:rsidR="007767E7" w:rsidRPr="004D7D6E" w:rsidRDefault="00697243">
      <w:pPr>
        <w:pStyle w:val="Ttulo1"/>
        <w:rPr>
          <w:lang w:val="pt-BR"/>
        </w:rPr>
      </w:pPr>
      <w:r>
        <w:rPr>
          <w:lang w:val="pt-BR"/>
        </w:rPr>
        <w:t>Comandos</w:t>
      </w:r>
      <w:r w:rsidR="007F3395">
        <w:rPr>
          <w:lang w:val="pt-BR"/>
        </w:rPr>
        <w:t xml:space="preserve"> (Introdução – Schema Registre)</w:t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</w:tblPr>
      <w:tblGrid>
        <w:gridCol w:w="3842"/>
        <w:gridCol w:w="6840"/>
      </w:tblGrid>
      <w:tr w:rsidR="007767E7" w:rsidRPr="004D7D6E" w14:paraId="530EA1DC" w14:textId="77777777" w:rsidTr="007F3395">
        <w:trPr>
          <w:trHeight w:val="522"/>
          <w:tblHeader/>
        </w:trPr>
        <w:tc>
          <w:tcPr>
            <w:tcW w:w="3842" w:type="dxa"/>
            <w:shd w:val="clear" w:color="auto" w:fill="365F91" w:themeFill="accent1" w:themeFillShade="BF"/>
            <w:vAlign w:val="center"/>
          </w:tcPr>
          <w:p w14:paraId="3E7F79B3" w14:textId="6BF7CF56" w:rsidR="007767E7" w:rsidRPr="004D7D6E" w:rsidRDefault="0012487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Cenário</w:t>
            </w:r>
          </w:p>
        </w:tc>
        <w:tc>
          <w:tcPr>
            <w:tcW w:w="6840" w:type="dxa"/>
            <w:shd w:val="clear" w:color="auto" w:fill="365F91" w:themeFill="accent1" w:themeFillShade="BF"/>
            <w:vAlign w:val="center"/>
          </w:tcPr>
          <w:p w14:paraId="3B6CABFB" w14:textId="03969CCA" w:rsidR="007767E7" w:rsidRPr="004D7D6E" w:rsidRDefault="0012487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</w:tr>
      <w:tr w:rsidR="007767E7" w:rsidRPr="004D7D6E" w14:paraId="52B659D4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7364616A" w14:textId="3B3E205F" w:rsidR="007767E7" w:rsidRPr="004D7D6E" w:rsidRDefault="00124873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Executando o arquivo docker-compose.yml</w:t>
            </w:r>
          </w:p>
        </w:tc>
        <w:tc>
          <w:tcPr>
            <w:tcW w:w="6840" w:type="dxa"/>
            <w:vAlign w:val="center"/>
          </w:tcPr>
          <w:p w14:paraId="0D1E134A" w14:textId="77777777" w:rsidR="00124873" w:rsidRDefault="00124873" w:rsidP="00124873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docker compose up -d</w:t>
            </w:r>
          </w:p>
          <w:p w14:paraId="6CFA204F" w14:textId="77777777" w:rsidR="007767E7" w:rsidRPr="004D7D6E" w:rsidRDefault="007767E7">
            <w:pPr>
              <w:rPr>
                <w:lang w:val="pt-BR"/>
              </w:rPr>
            </w:pPr>
          </w:p>
        </w:tc>
      </w:tr>
      <w:tr w:rsidR="007767E7" w:rsidRPr="007F3395" w14:paraId="43A3E154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38A0FFD8" w14:textId="2DA00020" w:rsidR="007767E7" w:rsidRPr="004D7D6E" w:rsidRDefault="0096513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Criar Tópico</w:t>
            </w:r>
          </w:p>
        </w:tc>
        <w:tc>
          <w:tcPr>
            <w:tcW w:w="6840" w:type="dxa"/>
            <w:vAlign w:val="center"/>
          </w:tcPr>
          <w:p w14:paraId="1383D58B" w14:textId="4841292B" w:rsidR="007767E7" w:rsidRPr="0096513B" w:rsidRDefault="0096513B">
            <w:pPr>
              <w:rPr>
                <w:lang w:val="en-US"/>
              </w:rPr>
            </w:pPr>
            <w:r w:rsidRPr="0096513B">
              <w:rPr>
                <w:lang w:val="en-US"/>
              </w:rPr>
              <w:t>.\kafka-topics.bat --create --topic cursos --bootstrap-server localhost:9094</w:t>
            </w:r>
          </w:p>
        </w:tc>
      </w:tr>
      <w:tr w:rsidR="007767E7" w:rsidRPr="007F3395" w14:paraId="17365BC9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01083753" w14:textId="3198FB73" w:rsidR="007767E7" w:rsidRPr="004D7D6E" w:rsidRDefault="0096513B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Listar Tópico</w:t>
            </w:r>
          </w:p>
        </w:tc>
        <w:tc>
          <w:tcPr>
            <w:tcW w:w="6840" w:type="dxa"/>
            <w:vAlign w:val="center"/>
          </w:tcPr>
          <w:p w14:paraId="333F1C88" w14:textId="64CBF74A" w:rsidR="007767E7" w:rsidRPr="00E00A31" w:rsidRDefault="00E00A31">
            <w:pPr>
              <w:rPr>
                <w:lang w:val="en-US"/>
              </w:rPr>
            </w:pPr>
            <w:r w:rsidRPr="00E00A31">
              <w:rPr>
                <w:lang w:val="en-US"/>
              </w:rPr>
              <w:t>.\kafka-topics.bat --list --topic cursos --bootstrap-server localhost:9094</w:t>
            </w:r>
          </w:p>
        </w:tc>
      </w:tr>
      <w:tr w:rsidR="007767E7" w:rsidRPr="00E00A31" w14:paraId="7E700705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1B6BECD9" w14:textId="06119911" w:rsidR="007767E7" w:rsidRPr="00E00A31" w:rsidRDefault="00E00A31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Excluir Tópico</w:t>
            </w:r>
          </w:p>
        </w:tc>
        <w:tc>
          <w:tcPr>
            <w:tcW w:w="6840" w:type="dxa"/>
            <w:vAlign w:val="center"/>
          </w:tcPr>
          <w:p w14:paraId="166A1338" w14:textId="7898528D" w:rsidR="007767E7" w:rsidRPr="00E00A31" w:rsidRDefault="00E00A31">
            <w:pPr>
              <w:rPr>
                <w:lang w:val="en-US"/>
              </w:rPr>
            </w:pPr>
            <w:r w:rsidRPr="00E00A31">
              <w:rPr>
                <w:lang w:val="en-US"/>
              </w:rPr>
              <w:t>.\kafka-topics.bat --delete --topic cursos --bootstrap-server localhost:9095</w:t>
            </w:r>
          </w:p>
        </w:tc>
      </w:tr>
      <w:tr w:rsidR="007767E7" w:rsidRPr="007F3395" w14:paraId="55AD03D7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2ACA51CD" w14:textId="3A0FB934" w:rsidR="007767E7" w:rsidRPr="00792990" w:rsidRDefault="00792990">
            <w:pPr>
              <w:pStyle w:val="Ttulo3"/>
              <w:rPr>
                <w:lang w:val="pt-BR"/>
              </w:rPr>
            </w:pPr>
            <w:r w:rsidRPr="00792990">
              <w:rPr>
                <w:lang w:val="pt-BR"/>
              </w:rPr>
              <w:t>Criando Tópico especificando a q</w:t>
            </w:r>
            <w:r>
              <w:rPr>
                <w:lang w:val="pt-BR"/>
              </w:rPr>
              <w:t>uantidade de partições e se tem replicações.</w:t>
            </w:r>
          </w:p>
        </w:tc>
        <w:tc>
          <w:tcPr>
            <w:tcW w:w="6840" w:type="dxa"/>
            <w:vAlign w:val="center"/>
          </w:tcPr>
          <w:p w14:paraId="2EB0F4D3" w14:textId="55E74EA7" w:rsidR="007767E7" w:rsidRPr="00E00A31" w:rsidRDefault="00792990">
            <w:pPr>
              <w:rPr>
                <w:lang w:val="en-US"/>
              </w:rPr>
            </w:pPr>
            <w:r w:rsidRPr="00792990">
              <w:rPr>
                <w:lang w:val="en-US"/>
              </w:rPr>
              <w:t>.\kafka-topics.bat --create --topic chat --bootstrap-server localhost:9094 --partitions 2 --replication-factor 2</w:t>
            </w:r>
          </w:p>
        </w:tc>
      </w:tr>
      <w:tr w:rsidR="007767E7" w:rsidRPr="007F3395" w14:paraId="67982759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697929FE" w14:textId="24F79228" w:rsidR="007767E7" w:rsidRPr="001D6174" w:rsidRDefault="001D6174">
            <w:pPr>
              <w:pStyle w:val="Ttulo3"/>
              <w:rPr>
                <w:lang w:val="pt-BR"/>
              </w:rPr>
            </w:pPr>
            <w:r w:rsidRPr="001D6174">
              <w:rPr>
                <w:lang w:val="pt-BR"/>
              </w:rPr>
              <w:t xml:space="preserve">Alterando </w:t>
            </w:r>
            <w:r>
              <w:rPr>
                <w:lang w:val="pt-BR"/>
              </w:rPr>
              <w:t>o número de partições de um tópico.</w:t>
            </w:r>
          </w:p>
        </w:tc>
        <w:tc>
          <w:tcPr>
            <w:tcW w:w="6840" w:type="dxa"/>
            <w:vAlign w:val="center"/>
          </w:tcPr>
          <w:p w14:paraId="684CDBC6" w14:textId="13A03E04" w:rsidR="007767E7" w:rsidRPr="001D6174" w:rsidRDefault="001D6174">
            <w:pPr>
              <w:rPr>
                <w:lang w:val="en-US"/>
              </w:rPr>
            </w:pPr>
            <w:r w:rsidRPr="001D6174">
              <w:rPr>
                <w:lang w:val="en-US"/>
              </w:rPr>
              <w:t>.\kafka-topics.bat --alter --topic chat --bootstrap-server localhost:9094 --partitions 3</w:t>
            </w:r>
          </w:p>
        </w:tc>
      </w:tr>
      <w:tr w:rsidR="007767E7" w:rsidRPr="007F3395" w14:paraId="38AC3DBC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532A7B2A" w14:textId="4F34992B" w:rsidR="007767E7" w:rsidRPr="001D6174" w:rsidRDefault="00F41803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Detalhar um tópico</w:t>
            </w:r>
          </w:p>
        </w:tc>
        <w:tc>
          <w:tcPr>
            <w:tcW w:w="6840" w:type="dxa"/>
            <w:vAlign w:val="center"/>
          </w:tcPr>
          <w:p w14:paraId="1FC3E170" w14:textId="316D7737" w:rsidR="007767E7" w:rsidRPr="001D6174" w:rsidRDefault="00F41803">
            <w:pPr>
              <w:rPr>
                <w:lang w:val="en-US"/>
              </w:rPr>
            </w:pPr>
            <w:r w:rsidRPr="00F41803">
              <w:rPr>
                <w:lang w:val="en-US"/>
              </w:rPr>
              <w:t>.\kafka-topics.bat --describe --topic chat --bootstrap-server localhost:9094</w:t>
            </w:r>
          </w:p>
        </w:tc>
      </w:tr>
      <w:tr w:rsidR="00DE7F6F" w:rsidRPr="00D17D11" w14:paraId="07D90CB5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377F5257" w14:textId="7DDDBD6A" w:rsidR="00DE7F6F" w:rsidRDefault="00DE7F6F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Criando ambiente da Confluent</w:t>
            </w:r>
          </w:p>
        </w:tc>
        <w:tc>
          <w:tcPr>
            <w:tcW w:w="6840" w:type="dxa"/>
            <w:vAlign w:val="center"/>
          </w:tcPr>
          <w:p w14:paraId="2A869399" w14:textId="0908FA09" w:rsidR="00DE7F6F" w:rsidRPr="00D17D11" w:rsidRDefault="00DE7F6F" w:rsidP="00DE7F6F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docker compose -f docker-compose-confluent.yml up -d</w:t>
            </w:r>
            <w:r w:rsidR="00D17D11"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br/>
              <w:t xml:space="preserve">Abrir no navegador a </w:t>
            </w:r>
            <w:r w:rsid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opção a seguir do docker.</w:t>
            </w:r>
            <w:r w:rsidR="00D17D11"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br/>
            </w:r>
            <w:r w:rsidR="00D17D11" w:rsidRPr="00D17D11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br/>
            </w:r>
            <w:r w:rsidR="00D17D11" w:rsidRPr="00D17D11">
              <w:rPr>
                <w:rFonts w:ascii="Lucida Console" w:hAnsi="Lucida Console" w:cs="Lucida Console"/>
                <w:noProof/>
                <w:color w:val="auto"/>
                <w:sz w:val="18"/>
                <w:szCs w:val="18"/>
                <w:lang w:val="pt-BR"/>
              </w:rPr>
              <w:drawing>
                <wp:inline distT="0" distB="0" distL="0" distR="0" wp14:anchorId="79DF5C47" wp14:editId="7469068C">
                  <wp:extent cx="1441450" cy="488950"/>
                  <wp:effectExtent l="0" t="0" r="0" b="0"/>
                  <wp:docPr id="5693200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320078" name=""/>
                          <pic:cNvPicPr/>
                        </pic:nvPicPr>
                        <pic:blipFill rotWithShape="1">
                          <a:blip r:embed="rId9"/>
                          <a:srcRect l="9940" t="-3896" r="68371" b="3896"/>
                          <a:stretch/>
                        </pic:blipFill>
                        <pic:spPr bwMode="auto">
                          <a:xfrm>
                            <a:off x="0" y="0"/>
                            <a:ext cx="1441450" cy="48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7E7" w:rsidRPr="007F3395" w14:paraId="5D0045CA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42C92A0A" w14:textId="19BD785F" w:rsidR="007767E7" w:rsidRPr="001D6174" w:rsidRDefault="00DF410A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Publicando mensagem pelo terminal</w:t>
            </w:r>
          </w:p>
        </w:tc>
        <w:tc>
          <w:tcPr>
            <w:tcW w:w="6840" w:type="dxa"/>
            <w:vAlign w:val="center"/>
          </w:tcPr>
          <w:p w14:paraId="3A5EAC2E" w14:textId="191080AD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>.\kafka-console-producer.bat --topic chat --bootstrap-server localhost:9094</w:t>
            </w:r>
          </w:p>
        </w:tc>
      </w:tr>
      <w:tr w:rsidR="007767E7" w:rsidRPr="00F41803" w14:paraId="21DA86D9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6E82317E" w14:textId="18091FD1" w:rsidR="007767E7" w:rsidRPr="001D6174" w:rsidRDefault="00DF410A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Consumindo mensagem pelo terminal</w:t>
            </w:r>
          </w:p>
        </w:tc>
        <w:tc>
          <w:tcPr>
            <w:tcW w:w="6840" w:type="dxa"/>
            <w:vAlign w:val="center"/>
          </w:tcPr>
          <w:p w14:paraId="13B1AA2F" w14:textId="077B9A8D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 xml:space="preserve">.\kafka-console-consumer.bat --topic chat --bootstrap-server localhost:9094 </w:t>
            </w:r>
            <w:r>
              <w:rPr>
                <w:lang w:val="en-US"/>
              </w:rPr>
              <w:t>(</w:t>
            </w:r>
            <w:r w:rsidRPr="00DF410A">
              <w:rPr>
                <w:lang w:val="en-US"/>
              </w:rPr>
              <w:t>--from-beginning</w:t>
            </w:r>
            <w:r>
              <w:rPr>
                <w:lang w:val="en-US"/>
              </w:rPr>
              <w:t xml:space="preserve"> / se quiser obter desde o início)</w:t>
            </w:r>
          </w:p>
        </w:tc>
      </w:tr>
      <w:tr w:rsidR="007767E7" w:rsidRPr="007F3395" w14:paraId="59213763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5773E808" w14:textId="678B0CDE" w:rsidR="007767E7" w:rsidRPr="00DF410A" w:rsidRDefault="00DF410A">
            <w:pPr>
              <w:pStyle w:val="Ttulo3"/>
              <w:rPr>
                <w:lang w:val="pt-BR"/>
              </w:rPr>
            </w:pPr>
            <w:r w:rsidRPr="00DF410A">
              <w:rPr>
                <w:lang w:val="pt-BR"/>
              </w:rPr>
              <w:t>Consumindo mensagem pelo terminal c</w:t>
            </w:r>
            <w:r>
              <w:rPr>
                <w:lang w:val="pt-BR"/>
              </w:rPr>
              <w:t>om maiores detalhes</w:t>
            </w:r>
          </w:p>
        </w:tc>
        <w:tc>
          <w:tcPr>
            <w:tcW w:w="6840" w:type="dxa"/>
            <w:vAlign w:val="center"/>
          </w:tcPr>
          <w:p w14:paraId="14995366" w14:textId="425ABD63" w:rsidR="007767E7" w:rsidRPr="001D6174" w:rsidRDefault="00DF410A">
            <w:pPr>
              <w:rPr>
                <w:lang w:val="en-US"/>
              </w:rPr>
            </w:pPr>
            <w:r w:rsidRPr="00DF410A">
              <w:rPr>
                <w:lang w:val="en-US"/>
              </w:rPr>
              <w:t>.\kafka-console-consumer.bat --topic chat --bootstrap-server localhost:9094 --from-beginning --property print.partition=true --property print.offset=true</w:t>
            </w:r>
          </w:p>
        </w:tc>
      </w:tr>
      <w:tr w:rsidR="007767E7" w:rsidRPr="007F3395" w14:paraId="0AAC32FE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6A56A7CE" w14:textId="371D88E9" w:rsidR="007767E7" w:rsidRPr="003D208E" w:rsidRDefault="003D208E">
            <w:pPr>
              <w:pStyle w:val="Ttulo3"/>
              <w:rPr>
                <w:lang w:val="pt-BR"/>
              </w:rPr>
            </w:pPr>
            <w:r w:rsidRPr="003D208E">
              <w:rPr>
                <w:lang w:val="pt-BR"/>
              </w:rPr>
              <w:t>Consumindo mensagem em grupo p</w:t>
            </w:r>
            <w:r>
              <w:rPr>
                <w:lang w:val="pt-BR"/>
              </w:rPr>
              <w:t>elo terminal</w:t>
            </w:r>
          </w:p>
        </w:tc>
        <w:tc>
          <w:tcPr>
            <w:tcW w:w="6840" w:type="dxa"/>
            <w:vAlign w:val="center"/>
          </w:tcPr>
          <w:p w14:paraId="197077AF" w14:textId="0C11A242" w:rsidR="007767E7" w:rsidRPr="003D208E" w:rsidRDefault="003D208E">
            <w:pPr>
              <w:rPr>
                <w:lang w:val="en-US"/>
              </w:rPr>
            </w:pPr>
            <w:r w:rsidRPr="003D208E">
              <w:rPr>
                <w:lang w:val="en-US"/>
              </w:rPr>
              <w:t>.\kafka-console-consumer.bat --topic chat --bootstrap-server localhost:9094 --from-beginning --property print.partition=true --property print.offset=true --group grupo1</w:t>
            </w:r>
          </w:p>
        </w:tc>
      </w:tr>
      <w:tr w:rsidR="007767E7" w:rsidRPr="007F3395" w14:paraId="0B10E976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0B2CF984" w14:textId="118723F2" w:rsidR="007767E7" w:rsidRPr="003D208E" w:rsidRDefault="004C4C9F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Instalando o avro globalmente</w:t>
            </w:r>
          </w:p>
        </w:tc>
        <w:tc>
          <w:tcPr>
            <w:tcW w:w="6840" w:type="dxa"/>
            <w:vAlign w:val="center"/>
          </w:tcPr>
          <w:p w14:paraId="576CFC1E" w14:textId="6C304E14" w:rsidR="007767E7" w:rsidRPr="003D208E" w:rsidRDefault="004C4C9F">
            <w:pPr>
              <w:rPr>
                <w:lang w:val="en-US"/>
              </w:rPr>
            </w:pPr>
            <w:r w:rsidRPr="004C4C9F">
              <w:rPr>
                <w:lang w:val="en-US"/>
              </w:rPr>
              <w:t>dotnet tool install --global Apache.Avro.Tools</w:t>
            </w:r>
          </w:p>
        </w:tc>
      </w:tr>
      <w:tr w:rsidR="007767E7" w:rsidRPr="004C4C9F" w14:paraId="73C41810" w14:textId="77777777" w:rsidTr="007F3395">
        <w:trPr>
          <w:trHeight w:val="720"/>
        </w:trPr>
        <w:tc>
          <w:tcPr>
            <w:tcW w:w="3842" w:type="dxa"/>
            <w:vAlign w:val="center"/>
          </w:tcPr>
          <w:p w14:paraId="22D91030" w14:textId="65DDE097" w:rsidR="007767E7" w:rsidRPr="003D208E" w:rsidRDefault="004C4C9F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Gerando o contrato avro</w:t>
            </w:r>
          </w:p>
        </w:tc>
        <w:tc>
          <w:tcPr>
            <w:tcW w:w="6840" w:type="dxa"/>
            <w:vAlign w:val="center"/>
          </w:tcPr>
          <w:p w14:paraId="7C4EBD60" w14:textId="29E8D4B8" w:rsidR="007767E7" w:rsidRPr="004C4C9F" w:rsidRDefault="004C4C9F">
            <w:pPr>
              <w:rPr>
                <w:lang w:val="pt-B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pt-BR"/>
              </w:rPr>
              <w:t>avrogen -s ..\Avros\Curso.avsc .</w:t>
            </w:r>
          </w:p>
        </w:tc>
      </w:tr>
    </w:tbl>
    <w:p w14:paraId="71F97DDC" w14:textId="77777777" w:rsidR="00C00DAA" w:rsidRDefault="0096513B">
      <w:pPr>
        <w:rPr>
          <w:lang w:val="pt-BR" w:bidi="pt-BR"/>
        </w:rPr>
      </w:pPr>
      <w:r>
        <w:rPr>
          <w:lang w:val="pt-BR" w:bidi="pt-BR"/>
        </w:rPr>
        <w:t>* Arquivos .bat sendo utilizado na execução de alguns comandos, bin/windows do Kafka baixado.</w:t>
      </w:r>
    </w:p>
    <w:p w14:paraId="424B17A0" w14:textId="77777777" w:rsidR="007F3395" w:rsidRDefault="00C00DAA">
      <w:pPr>
        <w:rPr>
          <w:lang w:val="pt-BR" w:bidi="pt-BR"/>
        </w:rPr>
      </w:pPr>
      <w:r>
        <w:rPr>
          <w:lang w:val="pt-BR" w:bidi="pt-BR"/>
        </w:rPr>
        <w:t>* Enfrentei um problema, precisei colocar a pasta em um caminho mais acessível.c/downloads</w:t>
      </w:r>
    </w:p>
    <w:p w14:paraId="12CC42D0" w14:textId="77777777" w:rsidR="007F3395" w:rsidRDefault="007F3395">
      <w:pPr>
        <w:rPr>
          <w:lang w:val="pt-BR" w:bidi="pt-BR"/>
        </w:rPr>
      </w:pPr>
    </w:p>
    <w:p w14:paraId="248F3C5C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  <w:r w:rsidRPr="007F3395">
        <w:rPr>
          <w:rFonts w:ascii="Lucida Console" w:hAnsi="Lucida Console" w:cs="Lucida Console"/>
          <w:color w:val="auto"/>
          <w:sz w:val="18"/>
          <w:szCs w:val="18"/>
          <w:lang w:val="en-US"/>
        </w:rPr>
        <w:t>$ docker compose -f docker-compose-local-light.yml up -d</w:t>
      </w:r>
    </w:p>
    <w:p w14:paraId="1C70D4C7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360A71A5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7A017B57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7737E2CE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7699748C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7722969F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6BECC0EC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6F83F9E5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453BE8A5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3BD463BB" w14:textId="77777777" w:rsidR="007F3395" w:rsidRDefault="007F3395">
      <w:pPr>
        <w:rPr>
          <w:rFonts w:ascii="Lucida Console" w:hAnsi="Lucida Console" w:cs="Lucida Console"/>
          <w:color w:val="auto"/>
          <w:sz w:val="18"/>
          <w:szCs w:val="18"/>
          <w:lang w:val="en-US"/>
        </w:rPr>
      </w:pPr>
    </w:p>
    <w:p w14:paraId="1F39B39B" w14:textId="5C4CD1FF" w:rsidR="007F3395" w:rsidRPr="004D7D6E" w:rsidRDefault="007F3395" w:rsidP="007F3395">
      <w:pPr>
        <w:pStyle w:val="Ttulo1"/>
        <w:rPr>
          <w:lang w:val="pt-BR"/>
        </w:rPr>
      </w:pPr>
      <w:r>
        <w:rPr>
          <w:lang w:val="pt-BR"/>
        </w:rPr>
        <w:lastRenderedPageBreak/>
        <w:t xml:space="preserve">Comandos </w:t>
      </w:r>
      <w:r>
        <w:rPr>
          <w:lang w:val="pt-BR"/>
        </w:rPr>
        <w:t>(DevStore)</w:t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</w:tblPr>
      <w:tblGrid>
        <w:gridCol w:w="2149"/>
        <w:gridCol w:w="8533"/>
      </w:tblGrid>
      <w:tr w:rsidR="007F3395" w:rsidRPr="004D7D6E" w14:paraId="4E46BAF8" w14:textId="77777777" w:rsidTr="002B4CAC">
        <w:trPr>
          <w:trHeight w:val="522"/>
          <w:tblHeader/>
        </w:trPr>
        <w:tc>
          <w:tcPr>
            <w:tcW w:w="3842" w:type="dxa"/>
            <w:shd w:val="clear" w:color="auto" w:fill="365F91" w:themeFill="accent1" w:themeFillShade="BF"/>
            <w:vAlign w:val="center"/>
          </w:tcPr>
          <w:p w14:paraId="03ABF28A" w14:textId="77777777" w:rsidR="007F3395" w:rsidRPr="004D7D6E" w:rsidRDefault="007F3395" w:rsidP="002B4CAC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Cenário</w:t>
            </w:r>
          </w:p>
        </w:tc>
        <w:tc>
          <w:tcPr>
            <w:tcW w:w="6840" w:type="dxa"/>
            <w:shd w:val="clear" w:color="auto" w:fill="365F91" w:themeFill="accent1" w:themeFillShade="BF"/>
            <w:vAlign w:val="center"/>
          </w:tcPr>
          <w:p w14:paraId="76845891" w14:textId="77777777" w:rsidR="007F3395" w:rsidRPr="004D7D6E" w:rsidRDefault="007F3395" w:rsidP="002B4CAC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Comando</w:t>
            </w:r>
          </w:p>
        </w:tc>
      </w:tr>
      <w:tr w:rsidR="007F3395" w:rsidRPr="00133ABC" w14:paraId="2DCC0B72" w14:textId="77777777" w:rsidTr="002B4CAC">
        <w:trPr>
          <w:trHeight w:val="720"/>
        </w:trPr>
        <w:tc>
          <w:tcPr>
            <w:tcW w:w="3842" w:type="dxa"/>
            <w:vAlign w:val="center"/>
          </w:tcPr>
          <w:p w14:paraId="0A7FA585" w14:textId="15405EDA" w:rsidR="007F3395" w:rsidRPr="004D7D6E" w:rsidRDefault="00133ABC" w:rsidP="002B4CAC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Executando o sql no docker</w:t>
            </w:r>
          </w:p>
        </w:tc>
        <w:tc>
          <w:tcPr>
            <w:tcW w:w="6840" w:type="dxa"/>
            <w:vAlign w:val="center"/>
          </w:tcPr>
          <w:p w14:paraId="6739C1C8" w14:textId="53D15700" w:rsidR="007F3395" w:rsidRPr="00007568" w:rsidRDefault="00007568" w:rsidP="00133ABC">
            <w:pPr>
              <w:rPr>
                <w:lang w:val="en-US"/>
              </w:rPr>
            </w:pPr>
            <w:r w:rsidRPr="00007568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$ docker run -e "ACCEPT_EULA=Y" -e "SA_PASSWORD=Treinamento@123" -p 1433:1433 --name sql --hostname sql -d mcr.microsoft.com/mssql/server:2017-latest</w:t>
            </w:r>
          </w:p>
        </w:tc>
      </w:tr>
      <w:tr w:rsidR="007F3395" w:rsidRPr="007F3395" w14:paraId="3621FCB7" w14:textId="77777777" w:rsidTr="002B4CAC">
        <w:trPr>
          <w:trHeight w:val="720"/>
        </w:trPr>
        <w:tc>
          <w:tcPr>
            <w:tcW w:w="3842" w:type="dxa"/>
            <w:vAlign w:val="center"/>
          </w:tcPr>
          <w:p w14:paraId="07DFDC93" w14:textId="050853B7" w:rsidR="007F3395" w:rsidRPr="00133ABC" w:rsidRDefault="00007568" w:rsidP="002B4CAC">
            <w:pPr>
              <w:pStyle w:val="Ttulo3"/>
              <w:rPr>
                <w:lang w:val="en-US"/>
              </w:rPr>
            </w:pPr>
            <w:r>
              <w:rPr>
                <w:lang w:val="en-US"/>
              </w:rPr>
              <w:t>Executando o RabbitMQ*</w:t>
            </w:r>
          </w:p>
        </w:tc>
        <w:tc>
          <w:tcPr>
            <w:tcW w:w="6840" w:type="dxa"/>
            <w:vAlign w:val="center"/>
          </w:tcPr>
          <w:p w14:paraId="321DA3CF" w14:textId="0DE893F9" w:rsidR="007F3395" w:rsidRPr="00007568" w:rsidRDefault="00007568" w:rsidP="002B4CAC">
            <w:pPr>
              <w:rPr>
                <w:lang w:val="en-US"/>
              </w:rPr>
            </w:pPr>
            <w:r w:rsidRPr="00007568"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t>$ docker run -d --hostname rabbit --name rabbit -e RABBITMQ_DEFAULT_USER=devstore -e RABBITMQ_DEFAULT_PASS=devstore -p 5672:5672 rabbitmq:3-management</w:t>
            </w: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en-US"/>
              </w:rPr>
              <w:br/>
            </w:r>
            <w:r w:rsidRPr="00007568">
              <w:rPr>
                <w:color w:val="00B050"/>
                <w:lang w:val="en-US"/>
              </w:rPr>
              <w:t>(Funcionou)</w:t>
            </w:r>
          </w:p>
        </w:tc>
      </w:tr>
      <w:tr w:rsidR="00007568" w:rsidRPr="00007568" w14:paraId="10F2BBE1" w14:textId="77777777" w:rsidTr="002B4CAC">
        <w:trPr>
          <w:trHeight w:val="720"/>
        </w:trPr>
        <w:tc>
          <w:tcPr>
            <w:tcW w:w="3842" w:type="dxa"/>
            <w:vAlign w:val="center"/>
          </w:tcPr>
          <w:p w14:paraId="4C1009B0" w14:textId="2F73E6CE" w:rsidR="00007568" w:rsidRPr="00007568" w:rsidRDefault="00007568" w:rsidP="002B4CAC">
            <w:pPr>
              <w:pStyle w:val="Ttulo3"/>
              <w:rPr>
                <w:lang w:val="pt-BR"/>
              </w:rPr>
            </w:pPr>
            <w:r w:rsidRPr="00007568">
              <w:rPr>
                <w:lang w:val="pt-BR"/>
              </w:rPr>
              <w:t>Habilitar os projetos que i</w:t>
            </w:r>
            <w:r>
              <w:rPr>
                <w:lang w:val="pt-BR"/>
              </w:rPr>
              <w:t>rão rodar</w:t>
            </w:r>
          </w:p>
        </w:tc>
        <w:tc>
          <w:tcPr>
            <w:tcW w:w="6840" w:type="dxa"/>
            <w:vAlign w:val="center"/>
          </w:tcPr>
          <w:p w14:paraId="1E507DB1" w14:textId="1A4E644F" w:rsidR="00007568" w:rsidRPr="00007568" w:rsidRDefault="00007568" w:rsidP="002B4CAC">
            <w:pP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 w:rsidRPr="00007568"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drawing>
                <wp:inline distT="0" distB="0" distL="0" distR="0" wp14:anchorId="4C6AF5B4" wp14:editId="3E60CD69">
                  <wp:extent cx="6645910" cy="4649470"/>
                  <wp:effectExtent l="0" t="0" r="2540" b="0"/>
                  <wp:docPr id="62138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3839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64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568" w:rsidRPr="00007568" w14:paraId="379BFB24" w14:textId="77777777" w:rsidTr="002B4CAC">
        <w:trPr>
          <w:trHeight w:val="720"/>
        </w:trPr>
        <w:tc>
          <w:tcPr>
            <w:tcW w:w="3842" w:type="dxa"/>
            <w:vAlign w:val="center"/>
          </w:tcPr>
          <w:p w14:paraId="385FF64D" w14:textId="207F5601" w:rsidR="00007568" w:rsidRPr="00007568" w:rsidRDefault="00007568" w:rsidP="002B4CAC">
            <w:pPr>
              <w:pStyle w:val="Ttulo3"/>
              <w:rPr>
                <w:lang w:val="pt-BR"/>
              </w:rPr>
            </w:pPr>
            <w:r w:rsidRPr="00007568">
              <w:rPr>
                <w:lang w:val="pt-BR"/>
              </w:rPr>
              <w:t>appsettings.Development</w:t>
            </w:r>
          </w:p>
        </w:tc>
        <w:tc>
          <w:tcPr>
            <w:tcW w:w="6840" w:type="dxa"/>
            <w:vAlign w:val="center"/>
          </w:tcPr>
          <w:p w14:paraId="5478C149" w14:textId="60AFF656" w:rsidR="00007568" w:rsidRPr="00007568" w:rsidRDefault="00007568" w:rsidP="002B4CAC">
            <w:pP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Precisei alterar nas apis, mudando conexão do banco e do rabbitmq.</w:t>
            </w:r>
          </w:p>
        </w:tc>
      </w:tr>
      <w:tr w:rsidR="00007568" w:rsidRPr="00007568" w14:paraId="612485D6" w14:textId="77777777" w:rsidTr="002B4CAC">
        <w:trPr>
          <w:trHeight w:val="720"/>
        </w:trPr>
        <w:tc>
          <w:tcPr>
            <w:tcW w:w="3842" w:type="dxa"/>
            <w:vAlign w:val="center"/>
          </w:tcPr>
          <w:p w14:paraId="2292288D" w14:textId="7A5A704E" w:rsidR="00007568" w:rsidRPr="00007568" w:rsidRDefault="00007568" w:rsidP="002B4CAC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Executar</w:t>
            </w:r>
          </w:p>
        </w:tc>
        <w:tc>
          <w:tcPr>
            <w:tcW w:w="6840" w:type="dxa"/>
            <w:vAlign w:val="center"/>
          </w:tcPr>
          <w:p w14:paraId="5C2A62FE" w14:textId="787F692F" w:rsidR="00007568" w:rsidRDefault="00007568" w:rsidP="002B4CAC">
            <w:pP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</w:pPr>
            <w:r>
              <w:rPr>
                <w:rFonts w:ascii="Lucida Console" w:hAnsi="Lucida Console" w:cs="Lucida Console"/>
                <w:color w:val="auto"/>
                <w:sz w:val="18"/>
                <w:szCs w:val="18"/>
                <w:lang w:val="pt-BR"/>
              </w:rPr>
              <w:t>Em seguida só dar o run e pronto.</w:t>
            </w:r>
          </w:p>
        </w:tc>
      </w:tr>
    </w:tbl>
    <w:p w14:paraId="2E3E185F" w14:textId="012FD6AA" w:rsidR="007F3395" w:rsidRPr="00007568" w:rsidRDefault="00007568" w:rsidP="00007568">
      <w:pPr>
        <w:rPr>
          <w:rFonts w:ascii="Lucida Console" w:hAnsi="Lucida Console" w:cs="Lucida Console"/>
          <w:color w:val="auto"/>
          <w:sz w:val="18"/>
          <w:szCs w:val="18"/>
          <w:lang w:val="pt-BR"/>
        </w:rPr>
      </w:pPr>
      <w:r w:rsidRPr="00007568">
        <w:rPr>
          <w:rFonts w:ascii="Lucida Console" w:hAnsi="Lucida Console" w:cs="Lucida Console"/>
          <w:color w:val="auto"/>
          <w:sz w:val="18"/>
          <w:szCs w:val="18"/>
          <w:lang w:val="pt-BR"/>
        </w:rPr>
        <w:t xml:space="preserve">*Comando RabbitMQ não funcionou, referente a aula= </w:t>
      </w:r>
      <w:r w:rsidRPr="00007568">
        <w:rPr>
          <w:rFonts w:ascii="Lucida Console" w:hAnsi="Lucida Console" w:cs="Lucida Console"/>
          <w:color w:val="auto"/>
          <w:sz w:val="18"/>
          <w:szCs w:val="18"/>
          <w:lang w:val="pt-BR"/>
        </w:rPr>
        <w:t xml:space="preserve">$ docker run -d --hostname rabbit --name rabbit -e RABBITMQ_DEFAULT_USER=devstore -e RABBITMQ_DEFAULT_PASS=devstore -e </w:t>
      </w:r>
      <w:r w:rsidRPr="00007568">
        <w:rPr>
          <w:rFonts w:ascii="Lucida Console" w:hAnsi="Lucida Console" w:cs="Lucida Console"/>
          <w:color w:val="FF0000"/>
          <w:sz w:val="18"/>
          <w:szCs w:val="18"/>
          <w:lang w:val="pt-BR"/>
        </w:rPr>
        <w:t>RABBITMQ_DEFAULT_VHOST=/</w:t>
      </w:r>
      <w:r w:rsidRPr="00007568">
        <w:rPr>
          <w:rFonts w:ascii="Lucida Console" w:hAnsi="Lucida Console" w:cs="Lucida Console"/>
          <w:color w:val="auto"/>
          <w:sz w:val="18"/>
          <w:szCs w:val="18"/>
          <w:lang w:val="pt-BR"/>
        </w:rPr>
        <w:t xml:space="preserve"> -p 5672:5672 rabbitmq:3-management</w:t>
      </w:r>
      <w:r w:rsidRPr="00007568">
        <w:rPr>
          <w:rFonts w:ascii="Lucida Console" w:hAnsi="Lucida Console" w:cs="Lucida Console"/>
          <w:color w:val="auto"/>
          <w:sz w:val="18"/>
          <w:szCs w:val="18"/>
          <w:lang w:val="pt-BR"/>
        </w:rPr>
        <w:br/>
      </w:r>
      <w:r w:rsidRPr="00007568">
        <w:rPr>
          <w:rFonts w:ascii="Lucida Console" w:hAnsi="Lucida Console" w:cs="Lucida Console"/>
          <w:color w:val="auto"/>
          <w:sz w:val="18"/>
          <w:szCs w:val="18"/>
          <w:lang w:val="pt-BR"/>
        </w:rPr>
        <w:br/>
      </w:r>
    </w:p>
    <w:sectPr w:rsidR="007F3395" w:rsidRPr="00007568" w:rsidSect="00697243">
      <w:footerReference w:type="defaul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BD0C" w14:textId="77777777" w:rsidR="006E3D74" w:rsidRDefault="006E3D74">
      <w:pPr>
        <w:spacing w:before="0" w:after="0"/>
      </w:pPr>
      <w:r>
        <w:separator/>
      </w:r>
    </w:p>
  </w:endnote>
  <w:endnote w:type="continuationSeparator" w:id="0">
    <w:p w14:paraId="30EF280E" w14:textId="77777777" w:rsidR="006E3D74" w:rsidRDefault="006E3D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6257D4" w14:textId="77777777" w:rsidR="007767E7" w:rsidRDefault="00FC40A3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B05711">
          <w:rPr>
            <w:noProof/>
            <w:lang w:val="pt-BR" w:bidi="pt-BR"/>
          </w:rPr>
          <w:t>3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2B9E1" w14:textId="77777777" w:rsidR="006E3D74" w:rsidRDefault="006E3D74">
      <w:pPr>
        <w:spacing w:before="0" w:after="0"/>
      </w:pPr>
      <w:r>
        <w:separator/>
      </w:r>
    </w:p>
  </w:footnote>
  <w:footnote w:type="continuationSeparator" w:id="0">
    <w:p w14:paraId="5D876CEB" w14:textId="77777777" w:rsidR="006E3D74" w:rsidRDefault="006E3D7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E71"/>
    <w:multiLevelType w:val="hybridMultilevel"/>
    <w:tmpl w:val="29B0BF18"/>
    <w:lvl w:ilvl="0" w:tplc="4064C9B2">
      <w:numFmt w:val="bullet"/>
      <w:lvlText w:val=""/>
      <w:lvlJc w:val="left"/>
      <w:pPr>
        <w:ind w:left="720" w:hanging="360"/>
      </w:pPr>
      <w:rPr>
        <w:rFonts w:ascii="Symbol" w:eastAsiaTheme="minorEastAsia" w:hAnsi="Symbol" w:cs="Lucida Console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4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7243"/>
    <w:rsid w:val="00007568"/>
    <w:rsid w:val="00124873"/>
    <w:rsid w:val="00133ABC"/>
    <w:rsid w:val="00137144"/>
    <w:rsid w:val="00174004"/>
    <w:rsid w:val="001D6174"/>
    <w:rsid w:val="003D208E"/>
    <w:rsid w:val="004C4C9F"/>
    <w:rsid w:val="004D7D6E"/>
    <w:rsid w:val="00525B13"/>
    <w:rsid w:val="005B2FA0"/>
    <w:rsid w:val="005B4374"/>
    <w:rsid w:val="005D69F2"/>
    <w:rsid w:val="006362E0"/>
    <w:rsid w:val="00697243"/>
    <w:rsid w:val="006E3D74"/>
    <w:rsid w:val="007767E7"/>
    <w:rsid w:val="00792990"/>
    <w:rsid w:val="007A15B7"/>
    <w:rsid w:val="007F3395"/>
    <w:rsid w:val="0096513B"/>
    <w:rsid w:val="00AD32E7"/>
    <w:rsid w:val="00B05711"/>
    <w:rsid w:val="00C00DAA"/>
    <w:rsid w:val="00D17D11"/>
    <w:rsid w:val="00DE7F6F"/>
    <w:rsid w:val="00DF410A"/>
    <w:rsid w:val="00E00A31"/>
    <w:rsid w:val="00F41803"/>
    <w:rsid w:val="00FC40A3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3F0"/>
  <w15:docId w15:val="{3A3E043D-8995-4459-9FC9-E59CFAED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lang w:val="pt-PT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95"/>
  </w:style>
  <w:style w:type="paragraph" w:styleId="Ttulo1">
    <w:name w:val="heading 1"/>
    <w:basedOn w:val="Normal"/>
    <w:link w:val="Ttulo1Ch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Ttulo2">
    <w:name w:val="heading 2"/>
    <w:basedOn w:val="Normal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Ttulo3">
    <w:name w:val="heading 3"/>
    <w:basedOn w:val="Normal"/>
    <w:uiPriority w:val="9"/>
    <w:qFormat/>
    <w:pPr>
      <w:outlineLvl w:val="2"/>
    </w:pPr>
    <w:rPr>
      <w:b/>
      <w:color w:val="404040" w:themeColor="text1" w:themeTint="BF"/>
    </w:rPr>
  </w:style>
  <w:style w:type="paragraph" w:styleId="Ttulo4">
    <w:name w:val="heading 4"/>
    <w:basedOn w:val="Normal"/>
    <w:link w:val="Ttulo4Ch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Tabelacomgrade">
    <w:name w:val="Table Grid"/>
    <w:basedOn w:val="Tabela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Rodap">
    <w:name w:val="footer"/>
    <w:basedOn w:val="Normal"/>
    <w:link w:val="RodapChar"/>
    <w:uiPriority w:val="99"/>
    <w:pPr>
      <w:spacing w:before="0" w:after="0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abealho">
    <w:name w:val="header"/>
    <w:basedOn w:val="Normal"/>
    <w:link w:val="CabealhoChar"/>
    <w:uiPriority w:val="99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PargrafodaLista">
    <w:name w:val="List Paragraph"/>
    <w:basedOn w:val="Normal"/>
    <w:uiPriority w:val="34"/>
    <w:unhideWhenUsed/>
    <w:qFormat/>
    <w:rsid w:val="0096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d\AppData\Roaming\Microsoft\Templates\Itiner&#225;rio%20de%20viagem%20de%20neg&#243;cios%20com%20programa&#231;&#227;o%20de%20reuni&#245;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DE083E-108D-4B5E-BC90-94A76382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Itinerário de viagem de negócios com programação de reuniões.dotx</Template>
  <TotalTime>1452</TotalTime>
  <Pages>2</Pages>
  <Words>445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Santos</dc:creator>
  <cp:keywords/>
  <dc:description/>
  <cp:lastModifiedBy>Jefferson Santos</cp:lastModifiedBy>
  <cp:revision>6</cp:revision>
  <cp:lastPrinted>2003-07-10T16:26:00Z</cp:lastPrinted>
  <dcterms:created xsi:type="dcterms:W3CDTF">2023-08-08T12:24:00Z</dcterms:created>
  <dcterms:modified xsi:type="dcterms:W3CDTF">2023-08-12T19:21:00Z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</Properties>
</file>