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CCD6B" w14:textId="462F94E0" w:rsidR="00DF33FE" w:rsidRPr="009C203A" w:rsidRDefault="00DF33FE" w:rsidP="00DF33FE">
      <w:pPr>
        <w:rPr>
          <w:b/>
          <w:bCs/>
          <w:sz w:val="28"/>
          <w:szCs w:val="28"/>
        </w:rPr>
      </w:pPr>
      <w:r w:rsidRPr="009C203A">
        <w:rPr>
          <w:b/>
          <w:bCs/>
          <w:sz w:val="28"/>
          <w:szCs w:val="28"/>
        </w:rPr>
        <w:t xml:space="preserve">How To: </w:t>
      </w:r>
      <w:r>
        <w:rPr>
          <w:b/>
          <w:bCs/>
          <w:sz w:val="28"/>
          <w:szCs w:val="28"/>
        </w:rPr>
        <w:t xml:space="preserve">Use </w:t>
      </w:r>
      <w:r w:rsidRPr="009C203A">
        <w:rPr>
          <w:b/>
          <w:bCs/>
          <w:sz w:val="28"/>
          <w:szCs w:val="28"/>
        </w:rPr>
        <w:t>Direct Line App Service Extension</w:t>
      </w:r>
      <w:r>
        <w:rPr>
          <w:b/>
          <w:bCs/>
          <w:sz w:val="28"/>
          <w:szCs w:val="28"/>
        </w:rPr>
        <w:t xml:space="preserve"> within a VNET</w:t>
      </w:r>
    </w:p>
    <w:p w14:paraId="7D213EEF" w14:textId="2B86C94E" w:rsidR="00DF33FE" w:rsidRDefault="00DF33FE" w:rsidP="00DF33FE">
      <w:r>
        <w:t xml:space="preserve">This guide describes how to </w:t>
      </w:r>
      <w:r>
        <w:t>use</w:t>
      </w:r>
      <w:r>
        <w:t xml:space="preserve"> the Direct Line App Service Extension</w:t>
      </w:r>
      <w:r>
        <w:t xml:space="preserve"> with an Azure Virtual Network (VNET)</w:t>
      </w:r>
      <w:r>
        <w:t>.</w:t>
      </w:r>
    </w:p>
    <w:p w14:paraId="7F785872" w14:textId="7EE35B0A" w:rsidR="00DF33FE" w:rsidRDefault="00DF33FE" w:rsidP="00DF33FE">
      <w:pPr>
        <w:rPr>
          <w:b/>
          <w:bCs/>
          <w:i/>
          <w:iCs/>
        </w:rPr>
      </w:pPr>
      <w:r>
        <w:rPr>
          <w:b/>
          <w:bCs/>
          <w:i/>
          <w:iCs/>
        </w:rPr>
        <w:t>Create an App Service Environment and other Azure resources</w:t>
      </w:r>
    </w:p>
    <w:p w14:paraId="01830E3F" w14:textId="55C040AB" w:rsidR="00DF33FE" w:rsidRDefault="00DF33FE" w:rsidP="00DF33FE">
      <w:pPr>
        <w:pStyle w:val="ListParagraph"/>
        <w:numPr>
          <w:ilvl w:val="0"/>
          <w:numId w:val="1"/>
        </w:numPr>
      </w:pPr>
      <w:r>
        <w:t>Direct Line App Service Extension is available on all Azure A</w:t>
      </w:r>
      <w:bookmarkStart w:id="0" w:name="_GoBack"/>
      <w:bookmarkEnd w:id="0"/>
      <w:r>
        <w:t xml:space="preserve">pp Services, including those hosted within an Azure App Service Environment. An Azure App Service Environment provides isolation and is ideal for working within a VNET. </w:t>
      </w:r>
    </w:p>
    <w:p w14:paraId="4B7DD0D0" w14:textId="5553D40F" w:rsidR="00DF33FE" w:rsidRDefault="00DF33FE" w:rsidP="00DF33FE">
      <w:pPr>
        <w:pStyle w:val="ListParagraph"/>
        <w:numPr>
          <w:ilvl w:val="1"/>
          <w:numId w:val="1"/>
        </w:numPr>
      </w:pPr>
      <w:r>
        <w:t xml:space="preserve">Instructions for creating an external App Service Environment are </w:t>
      </w:r>
      <w:hyperlink r:id="rId5" w:history="1">
        <w:r w:rsidRPr="00DF33FE">
          <w:rPr>
            <w:rStyle w:val="Hyperlink"/>
          </w:rPr>
          <w:t>here</w:t>
        </w:r>
      </w:hyperlink>
      <w:r>
        <w:t>.</w:t>
      </w:r>
    </w:p>
    <w:p w14:paraId="0BFB2F59" w14:textId="52DAB368" w:rsidR="00DF33FE" w:rsidRDefault="00DF33FE" w:rsidP="00DF33FE">
      <w:pPr>
        <w:pStyle w:val="ListParagraph"/>
        <w:numPr>
          <w:ilvl w:val="1"/>
          <w:numId w:val="1"/>
        </w:numPr>
      </w:pPr>
      <w:r>
        <w:t xml:space="preserve">Instructions for creating an internal App Service Environment are </w:t>
      </w:r>
      <w:hyperlink r:id="rId6" w:history="1">
        <w:r w:rsidRPr="00DF33FE">
          <w:rPr>
            <w:rStyle w:val="Hyperlink"/>
          </w:rPr>
          <w:t>here</w:t>
        </w:r>
      </w:hyperlink>
      <w:r>
        <w:t>.</w:t>
      </w:r>
    </w:p>
    <w:p w14:paraId="704BCF19" w14:textId="77777777" w:rsidR="00DF33FE" w:rsidRDefault="00DF33FE" w:rsidP="00DF33FE">
      <w:pPr>
        <w:pStyle w:val="ListParagraph"/>
        <w:numPr>
          <w:ilvl w:val="0"/>
          <w:numId w:val="1"/>
        </w:numPr>
      </w:pPr>
      <w:r>
        <w:t>Once you have created your App Service Environment, you need to add an App Service Plan inside of it where you can deploy your bots (and thus run Direct Line App Service Extension). To do this:</w:t>
      </w:r>
    </w:p>
    <w:p w14:paraId="0D4B92B8" w14:textId="6ACB84D3" w:rsidR="00DF33FE" w:rsidRDefault="00DF33FE" w:rsidP="00DF33FE">
      <w:pPr>
        <w:pStyle w:val="ListParagraph"/>
        <w:numPr>
          <w:ilvl w:val="1"/>
          <w:numId w:val="1"/>
        </w:numPr>
      </w:pPr>
      <w:r>
        <w:t xml:space="preserve">Go to </w:t>
      </w:r>
      <w:hyperlink r:id="rId7" w:history="1">
        <w:r w:rsidRPr="003B1E6A">
          <w:rPr>
            <w:rStyle w:val="Hyperlink"/>
          </w:rPr>
          <w:t>https://portal.azure.com/</w:t>
        </w:r>
      </w:hyperlink>
    </w:p>
    <w:p w14:paraId="5FD287AD" w14:textId="77777777" w:rsidR="00DF33FE" w:rsidRDefault="00DF33FE" w:rsidP="00DF33FE">
      <w:pPr>
        <w:pStyle w:val="ListParagraph"/>
        <w:numPr>
          <w:ilvl w:val="1"/>
          <w:numId w:val="1"/>
        </w:numPr>
      </w:pPr>
      <w:r>
        <w:t>Create a new “App Service Plan” resource.</w:t>
      </w:r>
    </w:p>
    <w:p w14:paraId="2B217306" w14:textId="2A8A8687" w:rsidR="00DF33FE" w:rsidRDefault="00DF33FE" w:rsidP="00DF33FE">
      <w:pPr>
        <w:pStyle w:val="ListParagraph"/>
        <w:numPr>
          <w:ilvl w:val="1"/>
          <w:numId w:val="1"/>
        </w:numPr>
      </w:pPr>
      <w:r>
        <w:t>Under Region, select your App Service Environment</w:t>
      </w:r>
    </w:p>
    <w:p w14:paraId="47BCF016" w14:textId="7067EFF1" w:rsidR="00DF33FE" w:rsidRDefault="00DF33FE" w:rsidP="00DF33FE">
      <w:pPr>
        <w:pStyle w:val="ListParagraph"/>
        <w:numPr>
          <w:ilvl w:val="1"/>
          <w:numId w:val="1"/>
        </w:numPr>
      </w:pPr>
      <w:r>
        <w:t>Finish creating your App Service Plan</w:t>
      </w:r>
    </w:p>
    <w:p w14:paraId="59452844" w14:textId="32702B5F" w:rsidR="00DF33FE" w:rsidRPr="00DF33FE" w:rsidRDefault="00DF33FE" w:rsidP="00DF33FE">
      <w:pPr>
        <w:rPr>
          <w:b/>
          <w:bCs/>
          <w:i/>
          <w:iCs/>
        </w:rPr>
      </w:pPr>
      <w:r>
        <w:rPr>
          <w:b/>
          <w:bCs/>
          <w:i/>
          <w:iCs/>
        </w:rPr>
        <w:t>Configure the VNET’s Network Security Groups (NSG)</w:t>
      </w:r>
    </w:p>
    <w:p w14:paraId="29427B0B" w14:textId="73B8AAFC" w:rsidR="00DF33FE" w:rsidRDefault="00DF33FE" w:rsidP="00057F3A">
      <w:pPr>
        <w:pStyle w:val="ListParagraph"/>
        <w:numPr>
          <w:ilvl w:val="0"/>
          <w:numId w:val="3"/>
        </w:numPr>
      </w:pPr>
      <w:r>
        <w:t xml:space="preserve">Direct Line App Service Extension </w:t>
      </w:r>
      <w:r>
        <w:t>requires</w:t>
      </w:r>
      <w:r w:rsidR="00057F3A">
        <w:t xml:space="preserve"> an outbound connection so that it can issue HTTP requests. This can be configured as an outbound rule in your VNET’s NSG that is associated with the App Service Environment’s subnet. The rule that is required is:</w:t>
      </w:r>
    </w:p>
    <w:p w14:paraId="6DE82088" w14:textId="0975AA0A" w:rsidR="00057F3A" w:rsidRDefault="00057F3A" w:rsidP="00057F3A">
      <w:pPr>
        <w:pStyle w:val="ListParagraph"/>
      </w:pPr>
    </w:p>
    <w:tbl>
      <w:tblPr>
        <w:tblStyle w:val="TableGrid"/>
        <w:tblW w:w="0" w:type="auto"/>
        <w:tblInd w:w="720" w:type="dxa"/>
        <w:tblLook w:val="04A0" w:firstRow="1" w:lastRow="0" w:firstColumn="1" w:lastColumn="0" w:noHBand="0" w:noVBand="1"/>
      </w:tblPr>
      <w:tblGrid>
        <w:gridCol w:w="4198"/>
        <w:gridCol w:w="4432"/>
      </w:tblGrid>
      <w:tr w:rsidR="00057F3A" w14:paraId="2A932CCF" w14:textId="77777777" w:rsidTr="00057F3A">
        <w:tc>
          <w:tcPr>
            <w:tcW w:w="4675" w:type="dxa"/>
          </w:tcPr>
          <w:p w14:paraId="13C1BCF6" w14:textId="72DBD4A5" w:rsidR="00057F3A" w:rsidRPr="0048183D" w:rsidRDefault="00057F3A" w:rsidP="00057F3A">
            <w:pPr>
              <w:pStyle w:val="ListParagraph"/>
              <w:ind w:left="0"/>
              <w:rPr>
                <w:b/>
                <w:bCs/>
              </w:rPr>
            </w:pPr>
            <w:r w:rsidRPr="0048183D">
              <w:rPr>
                <w:b/>
                <w:bCs/>
              </w:rPr>
              <w:t>Source</w:t>
            </w:r>
          </w:p>
        </w:tc>
        <w:tc>
          <w:tcPr>
            <w:tcW w:w="4675" w:type="dxa"/>
          </w:tcPr>
          <w:p w14:paraId="0A7AF845" w14:textId="1C59425A" w:rsidR="00057F3A" w:rsidRDefault="00057F3A" w:rsidP="00057F3A">
            <w:pPr>
              <w:pStyle w:val="ListParagraph"/>
              <w:ind w:left="0"/>
            </w:pPr>
            <w:r>
              <w:t>Any</w:t>
            </w:r>
          </w:p>
        </w:tc>
      </w:tr>
      <w:tr w:rsidR="00057F3A" w14:paraId="5E716C3E" w14:textId="77777777" w:rsidTr="00057F3A">
        <w:tc>
          <w:tcPr>
            <w:tcW w:w="4675" w:type="dxa"/>
          </w:tcPr>
          <w:p w14:paraId="6B2ACE73" w14:textId="39013309" w:rsidR="00057F3A" w:rsidRPr="0048183D" w:rsidRDefault="00057F3A" w:rsidP="00057F3A">
            <w:pPr>
              <w:pStyle w:val="ListParagraph"/>
              <w:ind w:left="0"/>
              <w:rPr>
                <w:b/>
                <w:bCs/>
              </w:rPr>
            </w:pPr>
            <w:r w:rsidRPr="0048183D">
              <w:rPr>
                <w:b/>
                <w:bCs/>
              </w:rPr>
              <w:t>Source Port</w:t>
            </w:r>
          </w:p>
        </w:tc>
        <w:tc>
          <w:tcPr>
            <w:tcW w:w="4675" w:type="dxa"/>
          </w:tcPr>
          <w:p w14:paraId="643EF608" w14:textId="7E0FA61A" w:rsidR="00057F3A" w:rsidRDefault="00057F3A" w:rsidP="00057F3A">
            <w:pPr>
              <w:pStyle w:val="ListParagraph"/>
              <w:ind w:left="0"/>
            </w:pPr>
            <w:r>
              <w:t>*</w:t>
            </w:r>
          </w:p>
        </w:tc>
      </w:tr>
      <w:tr w:rsidR="00057F3A" w14:paraId="7B2CCD62" w14:textId="77777777" w:rsidTr="00057F3A">
        <w:tc>
          <w:tcPr>
            <w:tcW w:w="4675" w:type="dxa"/>
          </w:tcPr>
          <w:p w14:paraId="40527079" w14:textId="53E23D6A" w:rsidR="00057F3A" w:rsidRPr="0048183D" w:rsidRDefault="00057F3A" w:rsidP="00057F3A">
            <w:pPr>
              <w:pStyle w:val="ListParagraph"/>
              <w:ind w:left="0"/>
              <w:rPr>
                <w:b/>
                <w:bCs/>
              </w:rPr>
            </w:pPr>
            <w:r w:rsidRPr="0048183D">
              <w:rPr>
                <w:b/>
                <w:bCs/>
              </w:rPr>
              <w:t>Destination</w:t>
            </w:r>
          </w:p>
        </w:tc>
        <w:tc>
          <w:tcPr>
            <w:tcW w:w="4675" w:type="dxa"/>
          </w:tcPr>
          <w:p w14:paraId="35B1A5A7" w14:textId="42690605" w:rsidR="00057F3A" w:rsidRDefault="00057F3A" w:rsidP="00057F3A">
            <w:pPr>
              <w:pStyle w:val="ListParagraph"/>
              <w:ind w:left="0"/>
            </w:pPr>
            <w:r>
              <w:t>IP Addresses</w:t>
            </w:r>
          </w:p>
        </w:tc>
      </w:tr>
      <w:tr w:rsidR="00057F3A" w14:paraId="527E87DC" w14:textId="77777777" w:rsidTr="00057F3A">
        <w:tc>
          <w:tcPr>
            <w:tcW w:w="4675" w:type="dxa"/>
          </w:tcPr>
          <w:p w14:paraId="00D02104" w14:textId="1A46065F" w:rsidR="00057F3A" w:rsidRPr="0048183D" w:rsidRDefault="00057F3A" w:rsidP="00057F3A">
            <w:pPr>
              <w:pStyle w:val="ListParagraph"/>
              <w:ind w:left="0"/>
              <w:rPr>
                <w:b/>
                <w:bCs/>
              </w:rPr>
            </w:pPr>
            <w:r w:rsidRPr="0048183D">
              <w:rPr>
                <w:b/>
                <w:bCs/>
              </w:rPr>
              <w:t>Destination IP addresses</w:t>
            </w:r>
          </w:p>
        </w:tc>
        <w:tc>
          <w:tcPr>
            <w:tcW w:w="4675" w:type="dxa"/>
          </w:tcPr>
          <w:p w14:paraId="4B8F4608" w14:textId="57936C6E" w:rsidR="00057F3A" w:rsidRDefault="00057F3A" w:rsidP="00057F3A">
            <w:r>
              <w:t>52.155.168.246,13.83.242.172</w:t>
            </w:r>
          </w:p>
        </w:tc>
      </w:tr>
      <w:tr w:rsidR="00057F3A" w14:paraId="0B37F617" w14:textId="77777777" w:rsidTr="00057F3A">
        <w:tc>
          <w:tcPr>
            <w:tcW w:w="4675" w:type="dxa"/>
          </w:tcPr>
          <w:p w14:paraId="5B2ED7E4" w14:textId="30F76D65" w:rsidR="00057F3A" w:rsidRPr="0048183D" w:rsidRDefault="00057F3A" w:rsidP="00057F3A">
            <w:pPr>
              <w:pStyle w:val="ListParagraph"/>
              <w:ind w:left="0"/>
              <w:rPr>
                <w:b/>
                <w:bCs/>
              </w:rPr>
            </w:pPr>
            <w:r w:rsidRPr="0048183D">
              <w:rPr>
                <w:b/>
                <w:bCs/>
              </w:rPr>
              <w:t>Destination port ranges</w:t>
            </w:r>
          </w:p>
        </w:tc>
        <w:tc>
          <w:tcPr>
            <w:tcW w:w="4675" w:type="dxa"/>
          </w:tcPr>
          <w:p w14:paraId="2F1D1EEB" w14:textId="6505C8E3" w:rsidR="00057F3A" w:rsidRDefault="00057F3A" w:rsidP="00057F3A">
            <w:pPr>
              <w:pStyle w:val="ListParagraph"/>
              <w:ind w:left="0"/>
            </w:pPr>
            <w:r>
              <w:t>443</w:t>
            </w:r>
          </w:p>
        </w:tc>
      </w:tr>
      <w:tr w:rsidR="00057F3A" w14:paraId="6285EA73" w14:textId="77777777" w:rsidTr="00057F3A">
        <w:tc>
          <w:tcPr>
            <w:tcW w:w="4675" w:type="dxa"/>
          </w:tcPr>
          <w:p w14:paraId="7D76C4F9" w14:textId="525EB4EA" w:rsidR="00057F3A" w:rsidRPr="0048183D" w:rsidRDefault="00057F3A" w:rsidP="00057F3A">
            <w:pPr>
              <w:pStyle w:val="ListParagraph"/>
              <w:ind w:left="0"/>
              <w:rPr>
                <w:b/>
                <w:bCs/>
              </w:rPr>
            </w:pPr>
            <w:r w:rsidRPr="0048183D">
              <w:rPr>
                <w:b/>
                <w:bCs/>
              </w:rPr>
              <w:t>Protocol</w:t>
            </w:r>
          </w:p>
        </w:tc>
        <w:tc>
          <w:tcPr>
            <w:tcW w:w="4675" w:type="dxa"/>
          </w:tcPr>
          <w:p w14:paraId="506F8D20" w14:textId="5FEE9C34" w:rsidR="00057F3A" w:rsidRDefault="00057F3A" w:rsidP="00057F3A">
            <w:pPr>
              <w:pStyle w:val="ListParagraph"/>
              <w:ind w:left="0"/>
            </w:pPr>
            <w:r>
              <w:t>Any</w:t>
            </w:r>
          </w:p>
        </w:tc>
      </w:tr>
      <w:tr w:rsidR="00057F3A" w14:paraId="653684D0" w14:textId="77777777" w:rsidTr="00057F3A">
        <w:tc>
          <w:tcPr>
            <w:tcW w:w="4675" w:type="dxa"/>
          </w:tcPr>
          <w:p w14:paraId="4C76AD3B" w14:textId="1E3E8DC0" w:rsidR="00057F3A" w:rsidRPr="0048183D" w:rsidRDefault="00057F3A" w:rsidP="00057F3A">
            <w:pPr>
              <w:pStyle w:val="ListParagraph"/>
              <w:ind w:left="0"/>
              <w:rPr>
                <w:b/>
                <w:bCs/>
              </w:rPr>
            </w:pPr>
            <w:r w:rsidRPr="0048183D">
              <w:rPr>
                <w:b/>
                <w:bCs/>
              </w:rPr>
              <w:t>Action</w:t>
            </w:r>
          </w:p>
        </w:tc>
        <w:tc>
          <w:tcPr>
            <w:tcW w:w="4675" w:type="dxa"/>
          </w:tcPr>
          <w:p w14:paraId="7FE09163" w14:textId="3C091F8D" w:rsidR="00057F3A" w:rsidRDefault="00057F3A" w:rsidP="00057F3A">
            <w:pPr>
              <w:pStyle w:val="ListParagraph"/>
              <w:ind w:left="0"/>
            </w:pPr>
            <w:r>
              <w:t>Allow</w:t>
            </w:r>
          </w:p>
        </w:tc>
      </w:tr>
    </w:tbl>
    <w:p w14:paraId="33519E81" w14:textId="66312E1D" w:rsidR="00DF33FE" w:rsidRDefault="00DF33FE" w:rsidP="00057F3A"/>
    <w:p w14:paraId="07C2F5CA" w14:textId="45C899BB" w:rsidR="00877ACA" w:rsidRDefault="00877ACA" w:rsidP="00877ACA">
      <w:pPr>
        <w:jc w:val="center"/>
      </w:pPr>
      <w:r>
        <w:rPr>
          <w:noProof/>
        </w:rPr>
        <w:lastRenderedPageBreak/>
        <w:drawing>
          <wp:inline distT="0" distB="0" distL="0" distR="0" wp14:anchorId="3C81F06D" wp14:editId="3BD3C20F">
            <wp:extent cx="3581400" cy="448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4480560"/>
                    </a:xfrm>
                    <a:prstGeom prst="rect">
                      <a:avLst/>
                    </a:prstGeom>
                    <a:noFill/>
                    <a:ln>
                      <a:noFill/>
                    </a:ln>
                  </pic:spPr>
                </pic:pic>
              </a:graphicData>
            </a:graphic>
          </wp:inline>
        </w:drawing>
      </w:r>
    </w:p>
    <w:p w14:paraId="2E47EAAE" w14:textId="6767E872" w:rsidR="00877ACA" w:rsidRDefault="00877ACA" w:rsidP="00057F3A"/>
    <w:p w14:paraId="2F1C2FF0" w14:textId="2F63F090" w:rsidR="00877ACA" w:rsidRPr="00DB3A47" w:rsidRDefault="00877ACA" w:rsidP="00057F3A">
      <w:r w:rsidRPr="00877ACA">
        <w:rPr>
          <w:b/>
          <w:bCs/>
        </w:rPr>
        <w:t>Note</w:t>
      </w:r>
      <w:r>
        <w:t>: The IP addresses provided are explicitly for the preview. We will be moving to a Service Tag for Azure Bot Service later in the year which will change this configuration.</w:t>
      </w:r>
    </w:p>
    <w:p w14:paraId="7CDD2277" w14:textId="2810838E" w:rsidR="00877ACA" w:rsidRDefault="00877ACA">
      <w:pPr>
        <w:rPr>
          <w:b/>
          <w:bCs/>
          <w:i/>
          <w:iCs/>
        </w:rPr>
      </w:pPr>
      <w:r w:rsidRPr="00877ACA">
        <w:rPr>
          <w:b/>
          <w:bCs/>
          <w:i/>
          <w:iCs/>
        </w:rPr>
        <w:t>Configure your bot’s App Service</w:t>
      </w:r>
    </w:p>
    <w:p w14:paraId="1C939DC1" w14:textId="35EDE165" w:rsidR="00877ACA" w:rsidRDefault="00877ACA" w:rsidP="00877ACA">
      <w:pPr>
        <w:pStyle w:val="ListParagraph"/>
        <w:numPr>
          <w:ilvl w:val="0"/>
          <w:numId w:val="4"/>
        </w:numPr>
      </w:pPr>
      <w:r>
        <w:t xml:space="preserve">For the preview, you will need to change how your Direct Line App Service Extension communicates with Azure. This can be done by adding a new App Service Application Setting to your application (via the portal, or via an </w:t>
      </w:r>
      <w:proofErr w:type="spellStart"/>
      <w:r>
        <w:t>applicationsettings.json</w:t>
      </w:r>
      <w:proofErr w:type="spellEnd"/>
      <w:r>
        <w:t xml:space="preserve"> file):</w:t>
      </w:r>
    </w:p>
    <w:p w14:paraId="01ECBCD5" w14:textId="623A35D6" w:rsidR="00877ACA" w:rsidRDefault="00877ACA" w:rsidP="00877ACA">
      <w:pPr>
        <w:ind w:left="360" w:firstLine="360"/>
      </w:pPr>
      <w:r w:rsidRPr="00877ACA">
        <w:rPr>
          <w:b/>
          <w:bCs/>
        </w:rPr>
        <w:t>Property:</w:t>
      </w:r>
      <w:r>
        <w:t xml:space="preserve"> </w:t>
      </w:r>
      <w:proofErr w:type="spellStart"/>
      <w:r w:rsidRPr="00877ACA">
        <w:t>DirectLineExtensionABSEndpoint</w:t>
      </w:r>
      <w:proofErr w:type="spellEnd"/>
    </w:p>
    <w:p w14:paraId="6E304E5F" w14:textId="1F64A9D3" w:rsidR="00877ACA" w:rsidRDefault="00877ACA" w:rsidP="00877ACA">
      <w:pPr>
        <w:ind w:left="360"/>
      </w:pPr>
      <w:r>
        <w:tab/>
      </w:r>
      <w:r w:rsidRPr="00877ACA">
        <w:rPr>
          <w:b/>
          <w:bCs/>
        </w:rPr>
        <w:t>Value:</w:t>
      </w:r>
      <w:r>
        <w:t xml:space="preserve"> </w:t>
      </w:r>
      <w:r w:rsidRPr="00877ACA">
        <w:t>https://dlase.botframework.com/v3/extension</w:t>
      </w:r>
    </w:p>
    <w:p w14:paraId="75305C75" w14:textId="6D9A5C63" w:rsidR="00877ACA" w:rsidRPr="00877ACA" w:rsidRDefault="00877ACA" w:rsidP="00877ACA">
      <w:r w:rsidRPr="00877ACA">
        <w:rPr>
          <w:b/>
          <w:bCs/>
        </w:rPr>
        <w:t>Note:</w:t>
      </w:r>
      <w:r>
        <w:t xml:space="preserve"> This will only be required for the preview of Direct Line App Service Extension.</w:t>
      </w:r>
    </w:p>
    <w:p w14:paraId="43C99C63" w14:textId="049FADD9" w:rsidR="00DF33FE" w:rsidRDefault="00877ACA">
      <w:r>
        <w:t xml:space="preserve"> </w:t>
      </w:r>
    </w:p>
    <w:sectPr w:rsidR="00DF3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721D"/>
    <w:multiLevelType w:val="hybridMultilevel"/>
    <w:tmpl w:val="A8623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26729"/>
    <w:multiLevelType w:val="hybridMultilevel"/>
    <w:tmpl w:val="A862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46976"/>
    <w:multiLevelType w:val="hybridMultilevel"/>
    <w:tmpl w:val="5268D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34618"/>
    <w:multiLevelType w:val="hybridMultilevel"/>
    <w:tmpl w:val="A8623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FE"/>
    <w:rsid w:val="00057F3A"/>
    <w:rsid w:val="0048183D"/>
    <w:rsid w:val="00877ACA"/>
    <w:rsid w:val="00DF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5F20"/>
  <w15:chartTrackingRefBased/>
  <w15:docId w15:val="{511956CA-502D-4693-BB36-21D027E3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3FE"/>
    <w:pPr>
      <w:ind w:left="720"/>
      <w:contextualSpacing/>
    </w:pPr>
  </w:style>
  <w:style w:type="character" w:styleId="Hyperlink">
    <w:name w:val="Hyperlink"/>
    <w:basedOn w:val="DefaultParagraphFont"/>
    <w:uiPriority w:val="99"/>
    <w:unhideWhenUsed/>
    <w:rsid w:val="00DF33FE"/>
    <w:rPr>
      <w:color w:val="0563C1" w:themeColor="hyperlink"/>
      <w:u w:val="single"/>
    </w:rPr>
  </w:style>
  <w:style w:type="table" w:styleId="TableGrid">
    <w:name w:val="Table Grid"/>
    <w:basedOn w:val="TableNormal"/>
    <w:uiPriority w:val="39"/>
    <w:rsid w:val="00DF3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F3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9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pp-service/environment/create-ilb-ase" TargetMode="External"/><Relationship Id="rId5" Type="http://schemas.openxmlformats.org/officeDocument/2006/relationships/hyperlink" Target="https://docs.microsoft.com/en-us/azure/app-service/environment/create-external-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Derstadt</dc:creator>
  <cp:keywords/>
  <dc:description/>
  <cp:lastModifiedBy>Jeff Derstadt</cp:lastModifiedBy>
  <cp:revision>2</cp:revision>
  <dcterms:created xsi:type="dcterms:W3CDTF">2019-06-19T19:10:00Z</dcterms:created>
  <dcterms:modified xsi:type="dcterms:W3CDTF">2019-06-19T19:39:00Z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2019-06-19T19:10:21-0800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664b323d-b42a-4918-b67b-00008147628e</vt:lpwstr>
  </property>
  <property fmtid="{D5CDD505-2E9C-101B-9397-08002B2CF9AE}" pid="8" name="MSIP_Label_f42aa342-8706-4288-bd11-ebb85995028c_ContentBits">
    <vt:lpwstr>0</vt:lpwstr>
  </property>
</Properties>
</file>