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7CE5" w:rsidRDefault="008559BE">
      <w:pPr>
        <w:spacing w:after="0" w:line="240" w:lineRule="auto"/>
        <w:jc w:val="center"/>
        <w:rPr>
          <w:rFonts w:ascii="Lucida Sans" w:eastAsia="Lucida Sans" w:hAnsi="Lucida Sans" w:cs="Lucida Sans"/>
          <w:color w:val="202124"/>
          <w:sz w:val="18"/>
          <w:szCs w:val="18"/>
          <w:highlight w:val="white"/>
        </w:rPr>
      </w:pPr>
      <w:r>
        <w:rPr>
          <w:rFonts w:ascii="Lucida Sans" w:eastAsia="Lucida Sans" w:hAnsi="Lucida Sans" w:cs="Lucida Sans"/>
          <w:color w:val="202124"/>
          <w:sz w:val="18"/>
          <w:szCs w:val="18"/>
          <w:highlight w:val="white"/>
        </w:rPr>
        <w:t>“Año del Fortalecimiento de la Soberanía Nacional"</w:t>
      </w:r>
    </w:p>
    <w:p w14:paraId="00000002" w14:textId="77777777" w:rsidR="00087CE5" w:rsidRDefault="00087CE5">
      <w:pPr>
        <w:spacing w:after="0"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0000003" w14:textId="77777777" w:rsidR="00087CE5" w:rsidRDefault="00087CE5">
      <w:pPr>
        <w:spacing w:after="0"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0000004" w14:textId="77777777" w:rsidR="00087CE5" w:rsidRDefault="00087CE5">
      <w:pPr>
        <w:spacing w:after="0"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</w:p>
    <w:p w14:paraId="00000005" w14:textId="77777777" w:rsidR="00087CE5" w:rsidRDefault="008559BE">
      <w:pPr>
        <w:spacing w:after="0" w:line="240" w:lineRule="auto"/>
        <w:jc w:val="center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 w:eastAsia="Lucida Sans" w:hAnsi="Lucida Sans" w:cs="Lucida Sans"/>
          <w:noProof/>
          <w:sz w:val="20"/>
          <w:szCs w:val="20"/>
        </w:rPr>
        <w:drawing>
          <wp:inline distT="114300" distB="114300" distL="114300" distR="114300" wp14:anchorId="4862683F" wp14:editId="0246059E">
            <wp:extent cx="3820950" cy="250774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950" cy="25077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87CE5" w:rsidRDefault="00087CE5">
      <w:pPr>
        <w:spacing w:after="0" w:line="240" w:lineRule="auto"/>
        <w:rPr>
          <w:rFonts w:ascii="Lucida Sans" w:eastAsia="Lucida Sans" w:hAnsi="Lucida Sans" w:cs="Lucida Sans"/>
          <w:b/>
          <w:sz w:val="20"/>
          <w:szCs w:val="20"/>
        </w:rPr>
      </w:pPr>
    </w:p>
    <w:p w14:paraId="00000007" w14:textId="77777777" w:rsidR="00087CE5" w:rsidRDefault="00087CE5">
      <w:pPr>
        <w:spacing w:after="0" w:line="240" w:lineRule="auto"/>
        <w:jc w:val="center"/>
        <w:rPr>
          <w:rFonts w:ascii="Lucida Sans" w:eastAsia="Lucida Sans" w:hAnsi="Lucida Sans" w:cs="Lucida Sans"/>
          <w:b/>
          <w:sz w:val="20"/>
          <w:szCs w:val="20"/>
        </w:rPr>
      </w:pPr>
    </w:p>
    <w:p w14:paraId="00000008" w14:textId="77777777" w:rsidR="00087CE5" w:rsidRDefault="008559BE">
      <w:pPr>
        <w:jc w:val="center"/>
        <w:rPr>
          <w:rFonts w:ascii="Lucida Sans" w:eastAsia="Lucida Sans" w:hAnsi="Lucida Sans" w:cs="Lucida Sans"/>
          <w:b/>
          <w:sz w:val="36"/>
          <w:szCs w:val="36"/>
        </w:rPr>
      </w:pPr>
      <w:proofErr w:type="spellStart"/>
      <w:r>
        <w:rPr>
          <w:rFonts w:ascii="Caveat" w:eastAsia="Caveat" w:hAnsi="Caveat" w:cs="Caveat"/>
          <w:b/>
          <w:color w:val="3D85C6"/>
          <w:sz w:val="72"/>
          <w:szCs w:val="72"/>
        </w:rPr>
        <w:t>DevSoftAll</w:t>
      </w:r>
      <w:proofErr w:type="spellEnd"/>
    </w:p>
    <w:p w14:paraId="00000009" w14:textId="77777777" w:rsidR="00087CE5" w:rsidRDefault="00087CE5">
      <w:pPr>
        <w:spacing w:after="0" w:line="240" w:lineRule="auto"/>
        <w:jc w:val="center"/>
        <w:rPr>
          <w:rFonts w:ascii="Lucida Sans" w:eastAsia="Lucida Sans" w:hAnsi="Lucida Sans" w:cs="Lucida Sans"/>
          <w:b/>
          <w:sz w:val="20"/>
          <w:szCs w:val="20"/>
        </w:rPr>
      </w:pPr>
    </w:p>
    <w:p w14:paraId="0000000A" w14:textId="77777777" w:rsidR="00087CE5" w:rsidRDefault="008559BE">
      <w:pPr>
        <w:spacing w:after="0" w:line="240" w:lineRule="auto"/>
        <w:jc w:val="center"/>
        <w:rPr>
          <w:rFonts w:ascii="Lucida Sans" w:eastAsia="Lucida Sans" w:hAnsi="Lucida Sans" w:cs="Lucida Sans"/>
          <w:sz w:val="24"/>
          <w:szCs w:val="24"/>
        </w:rPr>
      </w:pPr>
      <w:r>
        <w:rPr>
          <w:rFonts w:ascii="Lucida Sans" w:eastAsia="Lucida Sans" w:hAnsi="Lucida Sans" w:cs="Lucida Sans"/>
          <w:b/>
          <w:color w:val="9900FF"/>
          <w:sz w:val="30"/>
          <w:szCs w:val="30"/>
        </w:rPr>
        <w:t>PLAN DE GESTIÓN DE LA CONFIGURACIÓN DEL SOFTWARE (PGC)</w:t>
      </w:r>
    </w:p>
    <w:p w14:paraId="0000000B" w14:textId="77777777" w:rsidR="00087CE5" w:rsidRDefault="00087CE5">
      <w:pPr>
        <w:spacing w:after="0" w:line="240" w:lineRule="auto"/>
        <w:rPr>
          <w:rFonts w:ascii="Lucida Sans" w:eastAsia="Lucida Sans" w:hAnsi="Lucida Sans" w:cs="Lucida Sans"/>
          <w:b/>
          <w:sz w:val="20"/>
          <w:szCs w:val="20"/>
        </w:rPr>
      </w:pPr>
    </w:p>
    <w:p w14:paraId="0000000C" w14:textId="77777777" w:rsidR="00087CE5" w:rsidRDefault="00087CE5">
      <w:pPr>
        <w:spacing w:after="0" w:line="240" w:lineRule="auto"/>
        <w:rPr>
          <w:rFonts w:ascii="Lucida Sans" w:eastAsia="Lucida Sans" w:hAnsi="Lucida Sans" w:cs="Lucida Sans"/>
          <w:b/>
          <w:sz w:val="20"/>
          <w:szCs w:val="20"/>
        </w:rPr>
      </w:pPr>
    </w:p>
    <w:p w14:paraId="0000000D" w14:textId="77777777" w:rsidR="00087CE5" w:rsidRDefault="00087CE5">
      <w:pPr>
        <w:spacing w:after="0" w:line="240" w:lineRule="auto"/>
        <w:rPr>
          <w:rFonts w:ascii="Lucida Sans" w:eastAsia="Lucida Sans" w:hAnsi="Lucida Sans" w:cs="Lucida Sans"/>
          <w:b/>
          <w:sz w:val="20"/>
          <w:szCs w:val="20"/>
        </w:rPr>
      </w:pPr>
    </w:p>
    <w:p w14:paraId="0000000E" w14:textId="77777777" w:rsidR="00087CE5" w:rsidRDefault="008559BE">
      <w:pPr>
        <w:spacing w:after="0" w:line="360" w:lineRule="auto"/>
        <w:rPr>
          <w:rFonts w:ascii="Lucida Sans" w:eastAsia="Lucida Sans" w:hAnsi="Lucida Sans" w:cs="Lucida Sans"/>
          <w:b/>
        </w:rPr>
      </w:pPr>
      <w:r>
        <w:rPr>
          <w:rFonts w:ascii="Lucida Sans" w:eastAsia="Lucida Sans" w:hAnsi="Lucida Sans" w:cs="Lucida Sans"/>
          <w:b/>
        </w:rPr>
        <w:t xml:space="preserve">GRUPO: </w:t>
      </w:r>
    </w:p>
    <w:p w14:paraId="0000000F" w14:textId="77777777" w:rsidR="00087CE5" w:rsidRDefault="008559BE">
      <w:pPr>
        <w:numPr>
          <w:ilvl w:val="0"/>
          <w:numId w:val="2"/>
        </w:numPr>
        <w:spacing w:after="0" w:line="360" w:lineRule="auto"/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</w:rPr>
        <w:t>1</w:t>
      </w:r>
    </w:p>
    <w:p w14:paraId="00000010" w14:textId="77777777" w:rsidR="00087CE5" w:rsidRDefault="00087CE5">
      <w:pPr>
        <w:spacing w:after="0" w:line="360" w:lineRule="auto"/>
        <w:rPr>
          <w:rFonts w:ascii="Lucida Sans" w:eastAsia="Lucida Sans" w:hAnsi="Lucida Sans" w:cs="Lucida Sans"/>
          <w:b/>
        </w:rPr>
      </w:pPr>
    </w:p>
    <w:p w14:paraId="00000011" w14:textId="77777777" w:rsidR="00087CE5" w:rsidRDefault="008559BE">
      <w:pPr>
        <w:spacing w:after="0" w:line="360" w:lineRule="auto"/>
        <w:rPr>
          <w:rFonts w:ascii="Lucida Sans" w:eastAsia="Lucida Sans" w:hAnsi="Lucida Sans" w:cs="Lucida Sans"/>
        </w:rPr>
      </w:pPr>
      <w:r>
        <w:rPr>
          <w:rFonts w:ascii="Lucida Sans" w:eastAsia="Lucida Sans" w:hAnsi="Lucida Sans" w:cs="Lucida Sans"/>
          <w:b/>
        </w:rPr>
        <w:t xml:space="preserve">ALUMNOS: </w:t>
      </w:r>
    </w:p>
    <w:p w14:paraId="00000012" w14:textId="77777777" w:rsidR="00087CE5" w:rsidRDefault="008559BE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Aquino </w:t>
      </w:r>
      <w:proofErr w:type="spellStart"/>
      <w:r>
        <w:rPr>
          <w:rFonts w:ascii="Arial" w:eastAsia="Arial" w:hAnsi="Arial" w:cs="Arial"/>
          <w:sz w:val="24"/>
          <w:szCs w:val="24"/>
        </w:rPr>
        <w:t>Curisinche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Harold </w:t>
      </w:r>
      <w:proofErr w:type="spellStart"/>
      <w:r>
        <w:rPr>
          <w:rFonts w:ascii="Arial" w:eastAsia="Arial" w:hAnsi="Arial" w:cs="Arial"/>
          <w:sz w:val="24"/>
          <w:szCs w:val="24"/>
        </w:rPr>
        <w:t>Jhonatan</w:t>
      </w:r>
      <w:proofErr w:type="spellEnd"/>
    </w:p>
    <w:p w14:paraId="00000013" w14:textId="77777777" w:rsidR="00087CE5" w:rsidRDefault="008559BE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Baca Carretero, Leonardo David</w:t>
      </w:r>
    </w:p>
    <w:p w14:paraId="00000014" w14:textId="77777777" w:rsidR="00087CE5" w:rsidRDefault="008559BE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Calixto </w:t>
      </w:r>
      <w:proofErr w:type="spellStart"/>
      <w:r>
        <w:rPr>
          <w:rFonts w:ascii="Arial" w:eastAsia="Arial" w:hAnsi="Arial" w:cs="Arial"/>
          <w:sz w:val="24"/>
          <w:szCs w:val="24"/>
        </w:rPr>
        <w:t>Goñe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Fabrizio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Alonso</w:t>
      </w:r>
    </w:p>
    <w:p w14:paraId="00000015" w14:textId="77777777" w:rsidR="00087CE5" w:rsidRDefault="008559BE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Eduardo Espinoza, Vittorio Marcelo</w:t>
      </w:r>
    </w:p>
    <w:p w14:paraId="00000016" w14:textId="77777777" w:rsidR="00087CE5" w:rsidRDefault="008559BE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Velásquez Díaz, Ahmad </w:t>
      </w:r>
      <w:proofErr w:type="spellStart"/>
      <w:r>
        <w:rPr>
          <w:rFonts w:ascii="Arial" w:eastAsia="Arial" w:hAnsi="Arial" w:cs="Arial"/>
          <w:sz w:val="24"/>
          <w:szCs w:val="24"/>
        </w:rPr>
        <w:t>Roshán</w:t>
      </w:r>
      <w:proofErr w:type="spellEnd"/>
    </w:p>
    <w:p w14:paraId="00000017" w14:textId="77777777" w:rsidR="00087CE5" w:rsidRDefault="008559BE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Ventura Ruiz, Jefferson Jesús</w:t>
      </w:r>
    </w:p>
    <w:p w14:paraId="00000018" w14:textId="77777777" w:rsidR="00087CE5" w:rsidRDefault="00087CE5">
      <w:pPr>
        <w:spacing w:after="0"/>
        <w:rPr>
          <w:rFonts w:ascii="Lucida Sans" w:eastAsia="Lucida Sans" w:hAnsi="Lucida Sans" w:cs="Lucida Sans"/>
        </w:rPr>
      </w:pPr>
    </w:p>
    <w:p w14:paraId="00000019" w14:textId="77777777" w:rsidR="00087CE5" w:rsidRDefault="00087CE5">
      <w:pPr>
        <w:spacing w:after="0"/>
        <w:rPr>
          <w:rFonts w:ascii="Lucida Sans" w:eastAsia="Lucida Sans" w:hAnsi="Lucida Sans" w:cs="Lucida Sans"/>
        </w:rPr>
      </w:pPr>
    </w:p>
    <w:p w14:paraId="0000001A" w14:textId="77777777" w:rsidR="00087CE5" w:rsidRDefault="00087CE5">
      <w:pPr>
        <w:spacing w:after="0" w:line="276" w:lineRule="auto"/>
        <w:jc w:val="right"/>
        <w:rPr>
          <w:rFonts w:ascii="Lucida Sans" w:eastAsia="Lucida Sans" w:hAnsi="Lucida Sans" w:cs="Lucida Sans"/>
        </w:rPr>
      </w:pPr>
    </w:p>
    <w:p w14:paraId="0000001B" w14:textId="77777777" w:rsidR="00087CE5" w:rsidRDefault="008559BE">
      <w:pPr>
        <w:spacing w:after="0" w:line="276" w:lineRule="auto"/>
        <w:ind w:left="1440"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Lucida Sans" w:eastAsia="Lucida Sans" w:hAnsi="Lucida Sans" w:cs="Lucida Sans"/>
        </w:rPr>
        <w:t>2022</w:t>
      </w:r>
    </w:p>
    <w:p w14:paraId="0000001C" w14:textId="77777777" w:rsidR="00087CE5" w:rsidRDefault="00087C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D" w14:textId="77777777" w:rsidR="00087CE5" w:rsidRDefault="00087C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1E" w14:textId="77777777" w:rsidR="00087CE5" w:rsidRDefault="008559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br w:type="page"/>
      </w:r>
    </w:p>
    <w:p w14:paraId="0000001F" w14:textId="77777777" w:rsidR="00087CE5" w:rsidRDefault="008559B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ÍNDICE</w:t>
      </w:r>
    </w:p>
    <w:p w14:paraId="00000020" w14:textId="77777777" w:rsidR="00087CE5" w:rsidRDefault="00087C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087CE5" w:rsidRDefault="008559BE">
      <w:pPr>
        <w:numPr>
          <w:ilvl w:val="0"/>
          <w:numId w:val="1"/>
        </w:numPr>
        <w:spacing w:after="0" w:line="48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INTRODUCCIÓN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Propósito del plan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1.2.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Situación de la empresa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22" w14:textId="77777777" w:rsidR="00087CE5" w:rsidRDefault="008559BE">
      <w:pPr>
        <w:numPr>
          <w:ilvl w:val="0"/>
          <w:numId w:val="1"/>
        </w:numPr>
        <w:spacing w:line="48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GESTIÓN DE LA SMC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Roles o responsabilidades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2.2.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Herramientas(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Benchmarking)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5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2.3.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Diagrama de arquitectura de la herramienta elegida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23" w14:textId="77777777" w:rsidR="00087CE5" w:rsidRDefault="008559BE">
      <w:pPr>
        <w:spacing w:before="240" w:after="240"/>
        <w:jc w:val="center"/>
        <w:rPr>
          <w:rFonts w:ascii="Arial" w:eastAsia="Arial" w:hAnsi="Arial" w:cs="Arial"/>
          <w:b/>
          <w:color w:val="9900FF"/>
          <w:sz w:val="50"/>
          <w:szCs w:val="50"/>
          <w:u w:val="single"/>
        </w:rPr>
      </w:pPr>
      <w:r>
        <w:br w:type="page"/>
      </w:r>
    </w:p>
    <w:p w14:paraId="00000024" w14:textId="77777777" w:rsidR="00087CE5" w:rsidRDefault="008559B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Arial" w:eastAsia="Arial" w:hAnsi="Arial" w:cs="Arial"/>
          <w:b/>
          <w:color w:val="9900FF"/>
          <w:sz w:val="50"/>
          <w:szCs w:val="50"/>
          <w:u w:val="single"/>
        </w:rPr>
        <w:lastRenderedPageBreak/>
        <w:t>PLAN DE GESTIÓN DE LA CONFIGURACIÓN</w:t>
      </w:r>
    </w:p>
    <w:p w14:paraId="00000025" w14:textId="77777777" w:rsidR="00087CE5" w:rsidRDefault="00087CE5">
      <w:pPr>
        <w:rPr>
          <w:rFonts w:ascii="Arial" w:eastAsia="Arial" w:hAnsi="Arial" w:cs="Arial"/>
          <w:b/>
          <w:sz w:val="28"/>
          <w:szCs w:val="28"/>
        </w:rPr>
      </w:pPr>
    </w:p>
    <w:p w14:paraId="00000026" w14:textId="77777777" w:rsidR="00087CE5" w:rsidRDefault="008559B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34"/>
          <w:szCs w:val="34"/>
        </w:rPr>
        <w:t>INTRODUCCIÓN</w:t>
      </w:r>
      <w:r>
        <w:rPr>
          <w:rFonts w:ascii="Times New Roman" w:eastAsia="Times New Roman" w:hAnsi="Times New Roman" w:cs="Times New Roman"/>
          <w:b/>
          <w:color w:val="0000FF"/>
          <w:sz w:val="34"/>
          <w:szCs w:val="34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1.1.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plan</w:t>
      </w:r>
    </w:p>
    <w:p w14:paraId="00000027" w14:textId="759A87C2" w:rsidR="00087CE5" w:rsidRDefault="008559BE">
      <w:pPr>
        <w:ind w:left="1417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913322567"/>
        </w:sdtPr>
        <w:sdtEndPr/>
        <w:sdtContent>
          <w:commentRangeStart w:id="0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t>El presente plan busca tener registro y explicar las fases en la que se encuentra, mostrar los cambios que se presentan en los proyectos, indicar los roles y actividades que desempeña cada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para facilitar su mantenimiento en el transcurso de su desarrollo.</w:t>
      </w:r>
      <w:commentRangeEnd w:id="0"/>
      <w:r>
        <w:commentReference w:id="0"/>
      </w:r>
    </w:p>
    <w:p w14:paraId="00000028" w14:textId="77777777" w:rsidR="00087CE5" w:rsidRDefault="008559BE">
      <w:pPr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Situación de la empresa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29" w14:textId="59577935" w:rsidR="00087CE5" w:rsidRDefault="008559BE">
      <w:pPr>
        <w:ind w:left="1417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1762975411"/>
        </w:sdtPr>
        <w:sdtEndPr/>
        <w:sdtContent>
          <w:commentRangeStart w:id="1"/>
        </w:sdtContent>
      </w:sdt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 empresa atraviesa su primer proyecto de desarrollo enfocado al sistema de </w:t>
      </w:r>
      <w:r w:rsidR="00E405DA">
        <w:rPr>
          <w:rFonts w:ascii="Times New Roman" w:eastAsia="Times New Roman" w:hAnsi="Times New Roman" w:cs="Times New Roman"/>
          <w:sz w:val="28"/>
          <w:szCs w:val="28"/>
        </w:rPr>
        <w:t>compraventa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y análisis de datos. Esto ayudará a generar confianza en los siguientes socios que quieran solicitar nuestros servicios. Así mismo, se planea avanzar de forma paralel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 otros proyectos que involucren el desarrollo. </w:t>
      </w:r>
      <w:commentRangeEnd w:id="1"/>
      <w:r>
        <w:commentReference w:id="1"/>
      </w:r>
    </w:p>
    <w:p w14:paraId="0000002A" w14:textId="77777777" w:rsidR="00087CE5" w:rsidRDefault="00087CE5">
      <w:pPr>
        <w:ind w:left="1417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3840A96F" w:rsidR="00087CE5" w:rsidRDefault="008559BE">
      <w:pPr>
        <w:ind w:left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E405DA">
        <w:rPr>
          <w:rFonts w:ascii="Times New Roman" w:eastAsia="Times New Roman" w:hAnsi="Times New Roman" w:cs="Times New Roman"/>
          <w:sz w:val="28"/>
          <w:szCs w:val="28"/>
        </w:rPr>
        <w:t>continuación,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mostramos el logo de la empresa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DevSoftAll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C" w14:textId="77777777" w:rsidR="00087CE5" w:rsidRDefault="008559B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35231E0" wp14:editId="1350300D">
            <wp:simplePos x="0" y="0"/>
            <wp:positionH relativeFrom="column">
              <wp:posOffset>904875</wp:posOffset>
            </wp:positionH>
            <wp:positionV relativeFrom="paragraph">
              <wp:posOffset>228600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D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087CE5" w:rsidRDefault="00087CE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087CE5" w:rsidRDefault="008559B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34" w14:textId="77777777" w:rsidR="00087CE5" w:rsidRDefault="008559BE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lastRenderedPageBreak/>
        <w:t>GESTIÓN DE LA SMC</w:t>
      </w:r>
    </w:p>
    <w:p w14:paraId="00000035" w14:textId="77777777" w:rsidR="00087CE5" w:rsidRDefault="008559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2.1.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Roles o responsabilidades</w:t>
      </w:r>
    </w:p>
    <w:tbl>
      <w:tblPr>
        <w:tblStyle w:val="a"/>
        <w:tblW w:w="787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3450"/>
      </w:tblGrid>
      <w:tr w:rsidR="00087CE5" w14:paraId="7D75386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Cantidad personas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Responsabilidades</w:t>
            </w:r>
          </w:p>
        </w:tc>
      </w:tr>
      <w:tr w:rsidR="00087CE5" w14:paraId="150203A4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Responsable de elementos de configuración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-Asegurar que los elementos de configuración de los que es responsable están registrados en la base de datos de configuración apropiada.</w:t>
            </w:r>
          </w:p>
          <w:p w14:paraId="0000003C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-Verificar que los cambios sobre los elementos de configuración siguen el proceso de cambios definido.</w:t>
            </w:r>
          </w:p>
          <w:p w14:paraId="0000003D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87CE5" w14:paraId="095268D9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Coordinador de configuración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 xml:space="preserve">-Asegurar que todos los elementos de configuración están registrados de forma </w:t>
            </w:r>
            <w:proofErr w:type="gramStart"/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adecuada..</w:t>
            </w:r>
            <w:proofErr w:type="gramEnd"/>
          </w:p>
          <w:p w14:paraId="00000041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-Participar en la mejor continua del proceso de gestión de configuración</w:t>
            </w:r>
          </w:p>
          <w:p w14:paraId="00000042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87CE5" w14:paraId="398CFE2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Gestor de configuración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 xml:space="preserve">-Gestionar la planificación, identificación, control, seguimiento </w:t>
            </w: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y auditoría de todos los elementos de configuración en la base de datos de configuración.</w:t>
            </w:r>
          </w:p>
          <w:p w14:paraId="00000046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6"/>
                <w:szCs w:val="16"/>
              </w:rPr>
              <w:t>-Desarrollar el plan de gestión de configuración</w:t>
            </w:r>
          </w:p>
          <w:p w14:paraId="00000047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087CE5" w14:paraId="70FE4C1E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highlight w:val="white"/>
              </w:rPr>
              <w:t>Gestor de cambio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87CE5" w:rsidRDefault="008559BE">
            <w:pPr>
              <w:widowControl w:val="0"/>
              <w:shd w:val="clear" w:color="auto" w:fill="FFFFFF"/>
              <w:spacing w:line="335" w:lineRule="auto"/>
              <w:rPr>
                <w:rFonts w:ascii="Times New Roman" w:eastAsia="Times New Roman" w:hAnsi="Times New Roman" w:cs="Times New Roman"/>
                <w:color w:val="3E434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3E4349"/>
                <w:sz w:val="18"/>
                <w:szCs w:val="18"/>
              </w:rPr>
              <w:t>-Asegurar que los responsables de los elementos de configuración actualizan los históricos de estos elementos con los cambios implementados.</w:t>
            </w:r>
          </w:p>
          <w:p w14:paraId="0000004B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000004C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D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E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F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0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1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2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3" w14:textId="23B0DA7F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BB0570" w14:textId="77777777" w:rsidR="00E405DA" w:rsidRDefault="00E405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4" w14:textId="77777777" w:rsidR="00087CE5" w:rsidRDefault="008559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Herramientas(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Benchmarking)</w:t>
      </w:r>
    </w:p>
    <w:tbl>
      <w:tblPr>
        <w:tblStyle w:val="a0"/>
        <w:tblW w:w="70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1575"/>
        <w:gridCol w:w="1515"/>
        <w:gridCol w:w="1590"/>
      </w:tblGrid>
      <w:tr w:rsidR="00087CE5" w14:paraId="66BB1F12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Criterios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Git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Kraken</w:t>
            </w:r>
            <w:proofErr w:type="spellEnd"/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ANSIBLE</w:t>
            </w: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CFEngine</w:t>
            </w:r>
            <w:proofErr w:type="spellEnd"/>
          </w:p>
        </w:tc>
      </w:tr>
      <w:tr w:rsidR="00087CE5" w14:paraId="33A3DF44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Facilidad de uso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7CE5" w14:paraId="30B8F27F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Gratuito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087CE5" w14:paraId="423BADDB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Compatibilidad con varios sistemas operativos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087CE5" w14:paraId="06897B7C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Uso compartido en tiempo real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7CE5" w14:paraId="6352FE1D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Centralizada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87CE5" w14:paraId="01EB95FA" w14:textId="77777777">
        <w:tc>
          <w:tcPr>
            <w:tcW w:w="241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Actualizaciones constantes</w:t>
            </w:r>
          </w:p>
        </w:tc>
        <w:tc>
          <w:tcPr>
            <w:tcW w:w="1575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151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087CE5" w:rsidRDefault="0008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087CE5" w:rsidRDefault="008559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</w:tbl>
    <w:p w14:paraId="00000071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2" w14:textId="77777777" w:rsidR="00087CE5" w:rsidRDefault="008559BE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GitKraken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posee muchas características que resultan favorables para el desarrollo de nuestros productos. Primero, su uso es fácil y es gratuito. Además, posee una gran compatibilidad con múltiples sistemas operativos evitando errores futuros por tema de co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mpatibilidad. También, es una excelente herramienta a la hora del trabajo en equipo, puesto que posee una actualización en tiempo real de lo que hagamos y actualizaciones constantes a la plataforma. </w:t>
      </w:r>
    </w:p>
    <w:p w14:paraId="00000073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4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5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6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7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8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9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A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B" w14:textId="77777777" w:rsidR="00087CE5" w:rsidRDefault="00087CE5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1" w14:textId="77777777" w:rsidR="00087CE5" w:rsidRDefault="00087CE5" w:rsidP="00E405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2" w14:textId="77777777" w:rsidR="00087CE5" w:rsidRDefault="008559BE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Diagrama de arquitectura de la herramienta elegida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502CC1" wp14:editId="4CD1AD46">
            <wp:simplePos x="0" y="0"/>
            <wp:positionH relativeFrom="column">
              <wp:posOffset>-590549</wp:posOffset>
            </wp:positionH>
            <wp:positionV relativeFrom="paragraph">
              <wp:posOffset>828675</wp:posOffset>
            </wp:positionV>
            <wp:extent cx="6949347" cy="3236534"/>
            <wp:effectExtent l="0" t="0" r="0" b="0"/>
            <wp:wrapTopAndBottom distT="114300" distB="11430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9347" cy="3236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3" w14:textId="77777777" w:rsidR="00087CE5" w:rsidRDefault="00087CE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EB041C" w14:textId="2FBF648B" w:rsidR="00E405DA" w:rsidRPr="00E405DA" w:rsidRDefault="00E405DA" w:rsidP="00E405DA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ACTIVIDADES</w:t>
      </w:r>
    </w:p>
    <w:p w14:paraId="5C8102EF" w14:textId="2A6B4BF2" w:rsidR="00E405DA" w:rsidRDefault="00E405DA" w:rsidP="00E405DA">
      <w:pPr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Identificación:</w:t>
      </w:r>
    </w:p>
    <w:p w14:paraId="714D3B42" w14:textId="5D9ED3F9" w:rsidR="00E405DA" w:rsidRDefault="00E405DA" w:rsidP="00E405DA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Definición de nomenclaturas:</w:t>
      </w:r>
    </w:p>
    <w:p w14:paraId="5AB6B903" w14:textId="77777777" w:rsidR="00E405DA" w:rsidRDefault="00E405DA" w:rsidP="00E405DA">
      <w:pPr>
        <w:pStyle w:val="NormalWeb"/>
        <w:spacing w:before="0" w:beforeAutospacing="0" w:after="16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Caso 1:</w:t>
      </w:r>
    </w:p>
    <w:p w14:paraId="2EE49E7A" w14:textId="31BEE654" w:rsidR="00E405DA" w:rsidRDefault="00E405DA" w:rsidP="00E405DA">
      <w:pPr>
        <w:pStyle w:val="NormalWeb"/>
        <w:spacing w:before="0" w:beforeAutospacing="0" w:after="160" w:afterAutospacing="0"/>
        <w:ind w:left="360"/>
      </w:pPr>
      <w:r>
        <w:rPr>
          <w:rFonts w:ascii="Arial" w:hAnsi="Arial" w:cs="Arial"/>
          <w:color w:val="FF0000"/>
          <w:sz w:val="28"/>
          <w:szCs w:val="28"/>
        </w:rPr>
        <w:t>Acrónimo del proyecto</w:t>
      </w:r>
      <w:r>
        <w:rPr>
          <w:rFonts w:ascii="Arial" w:hAnsi="Arial" w:cs="Arial"/>
          <w:color w:val="FF0000"/>
          <w:sz w:val="28"/>
          <w:szCs w:val="28"/>
        </w:rPr>
        <w:t>+ “_” +</w:t>
      </w:r>
      <w:r>
        <w:rPr>
          <w:rFonts w:ascii="Arial" w:hAnsi="Arial" w:cs="Arial"/>
          <w:color w:val="FF0000"/>
          <w:sz w:val="28"/>
          <w:szCs w:val="28"/>
        </w:rPr>
        <w:t xml:space="preserve">Acrónimo del </w:t>
      </w:r>
      <w:r>
        <w:rPr>
          <w:rFonts w:ascii="Arial" w:hAnsi="Arial" w:cs="Arial"/>
          <w:color w:val="FF0000"/>
          <w:sz w:val="28"/>
          <w:szCs w:val="28"/>
        </w:rPr>
        <w:t>ítem</w:t>
      </w:r>
      <w:r>
        <w:rPr>
          <w:rFonts w:ascii="Arial" w:hAnsi="Arial" w:cs="Arial"/>
          <w:color w:val="FF0000"/>
          <w:sz w:val="28"/>
          <w:szCs w:val="28"/>
        </w:rPr>
        <w:t xml:space="preserve"> +”.”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FF0000"/>
          <w:sz w:val="28"/>
          <w:szCs w:val="28"/>
        </w:rPr>
        <w:t>+</w:t>
      </w:r>
      <w:proofErr w:type="gramEnd"/>
      <w:r>
        <w:rPr>
          <w:rFonts w:ascii="Arial" w:hAnsi="Arial" w:cs="Arial"/>
          <w:color w:val="FF0000"/>
          <w:sz w:val="28"/>
          <w:szCs w:val="28"/>
        </w:rPr>
        <w:t xml:space="preserve"> extensión</w:t>
      </w:r>
    </w:p>
    <w:p w14:paraId="13A087DD" w14:textId="77777777" w:rsidR="00E405DA" w:rsidRDefault="00E405DA" w:rsidP="00E405DA">
      <w:pPr>
        <w:pStyle w:val="NormalWeb"/>
        <w:spacing w:before="0" w:beforeAutospacing="0" w:after="16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Caso 2:</w:t>
      </w:r>
    </w:p>
    <w:p w14:paraId="3136D7F7" w14:textId="65DD8E87" w:rsidR="00E405DA" w:rsidRPr="00E405DA" w:rsidRDefault="00E405DA" w:rsidP="00E405DA">
      <w:pPr>
        <w:pStyle w:val="NormalWeb"/>
        <w:spacing w:before="0" w:beforeAutospacing="0" w:after="160" w:afterAutospacing="0"/>
        <w:ind w:left="360"/>
      </w:pPr>
      <w:r>
        <w:rPr>
          <w:rFonts w:ascii="Arial" w:hAnsi="Arial" w:cs="Arial"/>
          <w:color w:val="FF0000"/>
          <w:sz w:val="28"/>
          <w:szCs w:val="28"/>
        </w:rPr>
        <w:t xml:space="preserve">Acrónimo del proyecto </w:t>
      </w:r>
      <w:r>
        <w:rPr>
          <w:rFonts w:ascii="Arial" w:hAnsi="Arial" w:cs="Arial"/>
          <w:color w:val="FF0000"/>
          <w:sz w:val="28"/>
          <w:szCs w:val="28"/>
        </w:rPr>
        <w:t>+”</w:t>
      </w:r>
      <w:r>
        <w:rPr>
          <w:rFonts w:ascii="Arial" w:hAnsi="Arial" w:cs="Arial"/>
          <w:color w:val="FF0000"/>
          <w:sz w:val="28"/>
          <w:szCs w:val="28"/>
        </w:rPr>
        <w:t>-” +Acrónimo del ítem+” fecha” +”</w:t>
      </w:r>
      <w:r>
        <w:rPr>
          <w:rFonts w:ascii="Arial" w:hAnsi="Arial" w:cs="Arial"/>
          <w:color w:val="FF0000"/>
          <w:sz w:val="28"/>
          <w:szCs w:val="28"/>
        </w:rPr>
        <w:t>.” +</w:t>
      </w:r>
      <w:r>
        <w:rPr>
          <w:rFonts w:ascii="Arial" w:hAnsi="Arial" w:cs="Arial"/>
          <w:color w:val="FF0000"/>
          <w:sz w:val="28"/>
          <w:szCs w:val="28"/>
        </w:rPr>
        <w:t xml:space="preserve"> extensión  </w:t>
      </w:r>
    </w:p>
    <w:p w14:paraId="5E92DB9D" w14:textId="6E3FAA43" w:rsidR="00E405DA" w:rsidRDefault="00E405DA" w:rsidP="00E405DA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Inventario de Ítems: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2990"/>
        <w:gridCol w:w="1684"/>
        <w:gridCol w:w="1268"/>
        <w:gridCol w:w="1158"/>
      </w:tblGrid>
      <w:tr w:rsidR="008559BE" w:rsidRPr="008559BE" w14:paraId="4D08AAFE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8F49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  <w:p w14:paraId="7AACF9D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(E= Evolución</w:t>
            </w:r>
          </w:p>
          <w:p w14:paraId="58FA4A0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F= Fuente</w:t>
            </w:r>
          </w:p>
          <w:p w14:paraId="14F7F2E6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S= Soporte)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E260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</w:t>
            </w:r>
            <w:proofErr w:type="spellStart"/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62839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Nomenclatura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DD57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02C9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Proyecto</w:t>
            </w:r>
          </w:p>
        </w:tc>
      </w:tr>
      <w:tr w:rsidR="008559BE" w:rsidRPr="008559BE" w14:paraId="03C86F84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4A12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7F917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Plan de gestión de la Configuración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B49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PGC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8290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color w:val="000000"/>
              </w:rPr>
              <w:t>doc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A980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76C92A38" w14:textId="77777777" w:rsidTr="008559BE">
        <w:trPr>
          <w:trHeight w:val="2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AD087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EA004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Roboto" w:eastAsia="Times New Roman" w:hAnsi="Roboto" w:cs="Times New Roman"/>
                <w:color w:val="202124"/>
              </w:rPr>
              <w:t xml:space="preserve">Visual Studio </w:t>
            </w:r>
            <w:proofErr w:type="spellStart"/>
            <w:r w:rsidRPr="008559BE">
              <w:rPr>
                <w:rFonts w:ascii="Roboto" w:eastAsia="Times New Roman" w:hAnsi="Roboto" w:cs="Times New Roman"/>
                <w:color w:val="202124"/>
              </w:rPr>
              <w:t>Code</w:t>
            </w:r>
            <w:proofErr w:type="spellEnd"/>
            <w:r w:rsidRPr="008559BE">
              <w:rPr>
                <w:rFonts w:ascii="Roboto" w:eastAsia="Times New Roman" w:hAnsi="Roboto" w:cs="Times New Roman"/>
                <w:color w:val="202124"/>
              </w:rPr>
              <w:t xml:space="preserve"> 1.67.2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D6C2F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Visual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F96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A6D6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61AEAF80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59551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DF85A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Prueba01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D69D1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MS_P01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13797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color w:val="000000"/>
              </w:rPr>
              <w:t>jar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E6C55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3F27278D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AB4D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B6EBA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Documento de Guía de Estilos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3D9E6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AF7A3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B1310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13CC6048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24C9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lastRenderedPageBreak/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127B0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Apache NetBeans 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374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Apache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2678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A8490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260AF416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66713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D113A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Lista de Historia de Usuarios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AC94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MS_LHU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1963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FCE52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36608D69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2B0B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2CD60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Documento de Especificación de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B4BD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MS_DEUI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BA0D5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F40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2BB801C7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C432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C7DD7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Documento de Arquitectura de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48C7A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0953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894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199979FA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8E8C3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666E5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Documento de Especificación de la 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621C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MS_DEBD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BA1A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020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NS</w:t>
            </w:r>
          </w:p>
        </w:tc>
      </w:tr>
      <w:tr w:rsidR="008559BE" w:rsidRPr="008559BE" w14:paraId="4C58125C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929B6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2064F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Reporte del Desarrollo del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8BA59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MS_RPS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1C446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009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1EB02470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52C22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B16F3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Plan de Proyecto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C591F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3C2DE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798D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1A82E62F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2A18B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C4EED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color w:val="000000"/>
              </w:rPr>
              <w:t>MedidaShoes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CB67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8B77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color w:val="000000"/>
              </w:rPr>
              <w:t>jar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01497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  <w:tr w:rsidR="008559BE" w:rsidRPr="008559BE" w14:paraId="360042EB" w14:textId="77777777" w:rsidTr="008559B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5602F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7AD02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Documento de Pruebas del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51FEF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MS_DPS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F78D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color w:val="000000"/>
              </w:rPr>
              <w:t>pdf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3D35C" w14:textId="77777777" w:rsidR="008559BE" w:rsidRPr="008559BE" w:rsidRDefault="008559BE" w:rsidP="008559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MS</w:t>
            </w:r>
          </w:p>
        </w:tc>
      </w:tr>
    </w:tbl>
    <w:p w14:paraId="1B73ACED" w14:textId="77777777" w:rsidR="00E405DA" w:rsidRDefault="00E405DA" w:rsidP="00E405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4C9A57" w14:textId="087BE3E1" w:rsidR="00E405DA" w:rsidRDefault="00E405DA" w:rsidP="00E405DA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Diseño de la estructura del repositorio:</w:t>
      </w:r>
    </w:p>
    <w:p w14:paraId="13E1E956" w14:textId="0B2709EB" w:rsidR="008559BE" w:rsidRDefault="008559BE" w:rsidP="008559B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72A9AB4" wp14:editId="006C7D57">
            <wp:extent cx="5399405" cy="2854960"/>
            <wp:effectExtent l="0" t="0" r="0" b="254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61560" w14:textId="04E5B70E" w:rsidR="00E405DA" w:rsidRPr="008559BE" w:rsidRDefault="00E405DA" w:rsidP="00E405DA">
      <w:pPr>
        <w:numPr>
          <w:ilvl w:val="2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Definición de líneas base:</w:t>
      </w:r>
    </w:p>
    <w:tbl>
      <w:tblPr>
        <w:tblW w:w="96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7143"/>
      </w:tblGrid>
      <w:tr w:rsidR="008559BE" w:rsidRPr="008559BE" w14:paraId="69C94099" w14:textId="77777777" w:rsidTr="008559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2E39" w14:textId="77777777" w:rsidR="008559BE" w:rsidRPr="008559BE" w:rsidRDefault="008559BE" w:rsidP="0085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Nombre de línea base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1958" w14:textId="77777777" w:rsidR="008559BE" w:rsidRPr="008559BE" w:rsidRDefault="008559BE" w:rsidP="008559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59BE">
              <w:rPr>
                <w:rFonts w:ascii="Arial" w:eastAsia="Times New Roman" w:hAnsi="Arial" w:cs="Arial"/>
                <w:b/>
                <w:bCs/>
                <w:color w:val="000000"/>
              </w:rPr>
              <w:t>Items</w:t>
            </w:r>
            <w:proofErr w:type="spellEnd"/>
          </w:p>
        </w:tc>
      </w:tr>
      <w:tr w:rsidR="008559BE" w:rsidRPr="008559BE" w14:paraId="349E7FDD" w14:textId="77777777" w:rsidTr="008559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0228B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Línea Base 1 (MS)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A1D17" w14:textId="77777777" w:rsidR="008559BE" w:rsidRPr="008559BE" w:rsidRDefault="008559BE" w:rsidP="0085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Plan de proyecto</w:t>
            </w:r>
          </w:p>
          <w:p w14:paraId="6F3AD917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Cronograma del proyecto</w:t>
            </w:r>
          </w:p>
          <w:p w14:paraId="3FA72A1C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Historia de Usuarios</w:t>
            </w:r>
          </w:p>
          <w:p w14:paraId="0B075D99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Especificación de Requisitos</w:t>
            </w:r>
          </w:p>
        </w:tc>
      </w:tr>
      <w:tr w:rsidR="008559BE" w:rsidRPr="008559BE" w14:paraId="7BDEC065" w14:textId="77777777" w:rsidTr="008559B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C0D7D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Línea Base 2 (AWD)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43D5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Plan de proyecto</w:t>
            </w:r>
          </w:p>
          <w:p w14:paraId="7E3D30E5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Cronograma</w:t>
            </w:r>
          </w:p>
          <w:p w14:paraId="0C89BE53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Módulo Página Principal</w:t>
            </w:r>
          </w:p>
          <w:p w14:paraId="1B5736D1" w14:textId="77777777" w:rsidR="008559BE" w:rsidRPr="008559BE" w:rsidRDefault="008559BE" w:rsidP="008559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59BE">
              <w:rPr>
                <w:rFonts w:ascii="Arial" w:eastAsia="Times New Roman" w:hAnsi="Arial" w:cs="Arial"/>
                <w:color w:val="000000"/>
              </w:rPr>
              <w:t>Módulo de autenticación de Usuarios</w:t>
            </w:r>
          </w:p>
        </w:tc>
      </w:tr>
    </w:tbl>
    <w:p w14:paraId="00000084" w14:textId="771551AB" w:rsidR="00087CE5" w:rsidRDefault="00087CE5" w:rsidP="008559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87CE5">
      <w:pgSz w:w="11906" w:h="16838"/>
      <w:pgMar w:top="1417" w:right="1701" w:bottom="1417" w:left="1701" w:header="708" w:footer="708" w:gutter="0"/>
      <w:pgNumType w:start="1"/>
      <w:cols w:space="720" w:equalWidth="0">
        <w:col w:w="8503" w:space="0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ad Roshán Velásquez Díaz" w:date="2022-06-08T21:06:00Z" w:initials="">
    <w:p w14:paraId="00000085" w14:textId="77777777" w:rsidR="00087CE5" w:rsidRDefault="0085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Falta completar (no recuerdo que se le ponía) </w:t>
      </w:r>
      <w:proofErr w:type="spellStart"/>
      <w:r>
        <w:rPr>
          <w:rFonts w:ascii="Arial" w:eastAsia="Arial" w:hAnsi="Arial" w:cs="Arial"/>
          <w:color w:val="000000"/>
        </w:rPr>
        <w:t>xd</w:t>
      </w:r>
      <w:proofErr w:type="spellEnd"/>
    </w:p>
  </w:comment>
  <w:comment w:id="1" w:author="Ahmad Roshán Velásquez Díaz" w:date="2022-06-08T21:06:00Z" w:initials="">
    <w:p w14:paraId="00000086" w14:textId="77777777" w:rsidR="00087CE5" w:rsidRDefault="008559B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Falta completar (Que ponga que hemos trabajado con más proyectos)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85" w15:done="0"/>
  <w15:commentEx w15:paraId="00000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85" w16cid:durableId="264CF77C"/>
  <w16cid:commentId w16cid:paraId="00000086" w16cid:durableId="264CF7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vea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EBB"/>
    <w:multiLevelType w:val="multilevel"/>
    <w:tmpl w:val="7156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4103F"/>
    <w:multiLevelType w:val="multilevel"/>
    <w:tmpl w:val="D5640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3D615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color w:val="0000FF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3F196A7D"/>
    <w:multiLevelType w:val="multilevel"/>
    <w:tmpl w:val="F8C08D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1407140">
    <w:abstractNumId w:val="3"/>
  </w:num>
  <w:num w:numId="2" w16cid:durableId="1227297592">
    <w:abstractNumId w:val="1"/>
  </w:num>
  <w:num w:numId="3" w16cid:durableId="340012027">
    <w:abstractNumId w:val="0"/>
  </w:num>
  <w:num w:numId="4" w16cid:durableId="1178694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CE5"/>
    <w:rsid w:val="00087CE5"/>
    <w:rsid w:val="008559BE"/>
    <w:rsid w:val="00E4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17ED5"/>
  <w15:docId w15:val="{486072AC-0F9D-458D-A4E4-82F6FDB6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E4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5891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Sm94QE2kq16cca1UA8bEbVa2Q==">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Jefferson Jesus Ventura Ruiz</cp:lastModifiedBy>
  <cp:revision>2</cp:revision>
  <dcterms:created xsi:type="dcterms:W3CDTF">2022-05-30T20:08:00Z</dcterms:created>
  <dcterms:modified xsi:type="dcterms:W3CDTF">2022-06-10T03:56:00Z</dcterms:modified>
</cp:coreProperties>
</file>