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left"/>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360" w:beforeAutospacing="0" w:afterAutospacing="0"/>
        <w:jc w:val="center"/>
        <w:rPr>
          <w:rFonts w:ascii="Times New Roman" w:hAnsi="Times New Roman" w:cs="Times New Roman" w:eastAsia="Times New Roman"/>
          <w:sz w:val="24"/>
          <w:szCs w:val="24"/>
        </w:rPr>
      </w:pPr>
    </w:p>
    <w:p>
      <w:pPr>
        <w:spacing w:lineRule="auto" w:line="240" w:beforeAutospacing="0" w:afterAutospacing="0"/>
        <w:jc w:val="center"/>
        <w:rPr>
          <w:rFonts w:ascii="Times New Roman" w:hAnsi="Times New Roman" w:cs="Times New Roman" w:eastAsia="Times New Roman"/>
          <w:b w:val="1"/>
          <w:bCs w:val="1"/>
          <w:sz w:val="48"/>
          <w:szCs w:val="48"/>
        </w:rPr>
      </w:pPr>
      <w:r>
        <w:rPr>
          <w:rFonts w:ascii="Times New Roman" w:hAnsi="Times New Roman" w:cs="Times New Roman" w:eastAsia="Times New Roman"/>
          <w:b w:val="1"/>
          <w:bCs w:val="1"/>
          <w:sz w:val="48"/>
          <w:szCs w:val="48"/>
          <w:rtl w:val="0"/>
        </w:rPr>
        <w:t>Plano de Testes</w:t>
      </w:r>
    </w:p>
    <w:p>
      <w:pPr>
        <w:spacing w:lineRule="auto" w:line="240" w:beforeAutospacing="0" w:afterAutospacing="0"/>
        <w:jc w:val="center"/>
        <w:rPr>
          <w:rFonts w:ascii="Times New Roman" w:hAnsi="Times New Roman" w:cs="Times New Roman" w:eastAsia="Times New Roman"/>
          <w:b w:val="1"/>
          <w:bCs w:val="1"/>
          <w:sz w:val="28"/>
          <w:szCs w:val="28"/>
        </w:rPr>
      </w:pPr>
    </w:p>
    <w:p>
      <w:pPr>
        <w:spacing w:lineRule="auto" w:line="240" w:beforeAutospacing="0" w:afterAutospacing="0"/>
        <w:jc w:val="center"/>
        <w:rPr>
          <w:rFonts w:ascii="Times New Roman" w:hAnsi="Times New Roman" w:cs="Times New Roman" w:eastAsia="Times New Roman"/>
          <w:b w:val="1"/>
          <w:bCs w:val="1"/>
          <w:sz w:val="28"/>
          <w:szCs w:val="28"/>
        </w:rPr>
      </w:pPr>
    </w:p>
    <w:p>
      <w:pPr>
        <w:spacing w:lineRule="auto" w:line="240" w:beforeAutospacing="0" w:afterAutospacing="0"/>
        <w:jc w:val="center"/>
        <w:rPr>
          <w:rFonts w:ascii="Times New Roman" w:hAnsi="Times New Roman" w:cs="Times New Roman" w:eastAsia="Times New Roman"/>
          <w:color w:val="FF0000"/>
          <w:sz w:val="28"/>
          <w:szCs w:val="28"/>
        </w:rPr>
      </w:pPr>
      <w:r>
        <w:rPr>
          <w:rFonts w:ascii="Times New Roman" w:hAnsi="Times New Roman" w:cs="Times New Roman" w:eastAsia="Times New Roman"/>
          <w:b w:val="1"/>
          <w:bCs w:val="1"/>
          <w:sz w:val="28"/>
          <w:szCs w:val="28"/>
          <w:rtl w:val="0"/>
        </w:rPr>
        <w:t xml:space="preserve">Projeto: </w:t>
      </w:r>
      <w:r>
        <w:rPr>
          <w:rFonts w:ascii="Times New Roman" w:hAnsi="Times New Roman" w:cs="Times New Roman" w:eastAsia="Times New Roman"/>
          <w:sz w:val="28"/>
          <w:szCs w:val="28"/>
          <w:rtl w:val="0"/>
        </w:rPr>
        <w:t>Automation Exercise - E-commerce</w:t>
      </w:r>
      <w:r>
        <w:rPr>
          <w:rFonts w:ascii="Times New Roman" w:hAnsi="Times New Roman" w:cs="Times New Roman" w:eastAsia="Times New Roman"/>
          <w:b w:val="1"/>
          <w:bCs w:val="1"/>
          <w:sz w:val="28"/>
          <w:szCs w:val="28"/>
          <w:rtl w:val="0"/>
        </w:rPr>
        <w:br w:type="textWrapping"/>
        <w:t xml:space="preserve">Autor: </w:t>
      </w:r>
      <w:r>
        <w:rPr>
          <w:rFonts w:ascii="Times New Roman" w:hAnsi="Times New Roman" w:cs="Times New Roman" w:eastAsia="Times New Roman"/>
          <w:sz w:val="28"/>
          <w:szCs w:val="28"/>
          <w:rtl w:val="0"/>
          <w:lang w:val="pt-BR" w:bidi="pt-BR" w:eastAsia="pt-BR"/>
        </w:rPr>
        <w:t>Jefferson Andrade Coelho</w:t>
      </w:r>
    </w:p>
    <w:p>
      <w:pPr>
        <w:spacing w:lineRule="auto" w:line="240" w:beforeAutospacing="0" w:afterAutospacing="0"/>
        <w:jc w:val="left"/>
        <w:rPr>
          <w:rFonts w:ascii="Times New Roman" w:hAnsi="Times New Roman" w:cs="Times New Roman" w:eastAsia="Times New Roman"/>
          <w:sz w:val="24"/>
          <w:szCs w:val="24"/>
        </w:rPr>
      </w:pPr>
    </w:p>
    <w:p>
      <w:pPr>
        <w:rPr>
          <w:rFonts w:ascii="Times New Roman" w:hAnsi="Times New Roman" w:cs="Times New Roman" w:eastAsia="Times New Roman"/>
          <w:sz w:val="21"/>
          <w:szCs w:val="21"/>
        </w:rPr>
      </w:pPr>
      <w:r>
        <w:br w:type="page"/>
      </w:r>
    </w:p>
    <w:p>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Ficha Técnica</w:t>
      </w:r>
    </w:p>
    <w:p>
      <w:pPr>
        <w:jc w:val="right"/>
        <w:rPr>
          <w:rFonts w:ascii="Times New Roman" w:hAnsi="Times New Roman" w:cs="Times New Roman" w:eastAsia="Times New Roman"/>
          <w:b w:val="1"/>
          <w:bCs w:val="1"/>
          <w:sz w:val="24"/>
          <w:szCs w:val="24"/>
        </w:rPr>
      </w:pPr>
    </w:p>
    <w:tbl>
      <w:tblPr>
        <w:tblStyle w:val="T3"/>
        <w:tblW w:w="9029" w:type="dxa"/>
        <w:jc w:val="righ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9029" w:type="dxa"/>
            <w:tcBorders>
              <w:top w:val="single" w:sz="12" w:space="0" w:shadow="0" w:frame="0" w:color="000000"/>
              <w:left w:val="nil"/>
              <w:bottom w:val="single" w:sz="12" w:space="0" w:shadow="0" w:frame="0" w:color="000000"/>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Equipe Responsável pela Elaboração</w:t>
            </w:r>
          </w:p>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bl>
            <w:tblPr>
              <w:tblStyle w:val="T4"/>
              <w:tblW w:w="8775"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00"/>
              </w:trPr>
              <w:tc>
                <w:tcPr>
                  <w:tcW w:w="676"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c>
              <w:tc>
                <w:tcPr>
                  <w:tcW w:w="3433"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lang w:val="pt-BR" w:bidi="pt-BR" w:eastAsia="pt-BR"/>
                    </w:rPr>
                    <w:t>Jefferson Andr</w:t>
                  </w:r>
                  <w:r>
                    <w:rPr>
                      <w:rFonts w:ascii="Times New Roman" w:hAnsi="Times New Roman" w:cs="Times New Roman" w:eastAsia="Times New Roman"/>
                      <w:sz w:val="24"/>
                      <w:szCs w:val="24"/>
                      <w:rtl w:val="0"/>
                      <w:lang w:val="pt-BR" w:bidi="pt-BR" w:eastAsia="pt-BR"/>
                    </w:rPr>
                    <w:t>ade Coelho</w:t>
                  </w:r>
                </w:p>
              </w:tc>
              <w:tc>
                <w:tcPr>
                  <w:tcW w:w="4665" w:type="dxa"/>
                  <w:tcBorders>
                    <w:top w:val="nil"/>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lang w:val="pt-BR" w:bidi="pt-BR" w:eastAsia="pt-BR"/>
                    </w:rPr>
                    <w:t>jeffe</w:t>
                  </w:r>
                  <w:r>
                    <w:rPr>
                      <w:rFonts w:ascii="Times New Roman" w:hAnsi="Times New Roman" w:cs="Times New Roman" w:eastAsia="Times New Roman"/>
                      <w:sz w:val="24"/>
                      <w:szCs w:val="24"/>
                      <w:rtl w:val="0"/>
                      <w:lang w:val="pt-BR" w:bidi="pt-BR" w:eastAsia="pt-BR"/>
                    </w:rPr>
                    <w:t>r</w:t>
                  </w:r>
                  <w:r>
                    <w:rPr>
                      <w:rFonts w:ascii="Times New Roman" w:hAnsi="Times New Roman" w:cs="Times New Roman" w:eastAsia="Times New Roman"/>
                      <w:sz w:val="24"/>
                      <w:szCs w:val="24"/>
                      <w:rtl w:val="0"/>
                      <w:lang w:val="pt-BR" w:bidi="pt-BR" w:eastAsia="pt-BR"/>
                    </w:rPr>
                    <w:t>son</w:t>
                  </w:r>
                  <w:r>
                    <w:rPr>
                      <w:rFonts w:ascii="Times New Roman" w:hAnsi="Times New Roman" w:cs="Times New Roman" w:eastAsia="Times New Roman"/>
                      <w:sz w:val="24"/>
                      <w:szCs w:val="24"/>
                      <w:rtl w:val="0"/>
                      <w:lang w:val="pt-BR" w:bidi="pt-BR" w:eastAsia="pt-BR"/>
                    </w:rPr>
                    <w:t>.a</w:t>
                  </w:r>
                  <w:r>
                    <w:rPr>
                      <w:rFonts w:ascii="Times New Roman" w:hAnsi="Times New Roman" w:cs="Times New Roman" w:eastAsia="Times New Roman"/>
                      <w:sz w:val="24"/>
                      <w:szCs w:val="24"/>
                      <w:rtl w:val="0"/>
                      <w:lang w:val="pt-BR" w:bidi="pt-BR" w:eastAsia="pt-BR"/>
                    </w:rPr>
                    <w:t>ndrade87@hotmail.com</w:t>
                  </w:r>
                </w:p>
              </w:tc>
            </w:tr>
          </w:tbl>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24"/>
                <w:szCs w:val="24"/>
              </w:rPr>
            </w:pPr>
          </w:p>
        </w:tc>
      </w:tr>
    </w:tbl>
    <w:p>
      <w:pPr>
        <w:jc w:val="left"/>
        <w:rPr>
          <w:rFonts w:ascii="Times New Roman" w:hAnsi="Times New Roman" w:cs="Times New Roman" w:eastAsia="Times New Roman"/>
          <w:b w:val="1"/>
          <w:bCs w:val="1"/>
          <w:sz w:val="24"/>
          <w:szCs w:val="24"/>
        </w:rPr>
      </w:pPr>
    </w:p>
    <w:tbl>
      <w:tblPr>
        <w:tblStyle w:val="T5"/>
        <w:tblW w:w="9029" w:type="dxa"/>
        <w:jc w:val="righ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9029" w:type="dxa"/>
            <w:tcBorders>
              <w:top w:val="single" w:sz="12" w:space="0" w:shadow="0" w:frame="0" w:color="000000"/>
              <w:left w:val="nil"/>
              <w:bottom w:val="single" w:sz="12"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Histórico de Revisões</w:t>
            </w:r>
          </w:p>
          <w:p>
            <w:pPr>
              <w:widowControl w:val="0"/>
              <w:spacing w:lineRule="auto" w:line="240" w:beforeAutospacing="0" w:afterAutospacing="0"/>
              <w:rPr>
                <w:rFonts w:ascii="Times New Roman" w:hAnsi="Times New Roman" w:cs="Times New Roman" w:eastAsia="Times New Roman"/>
                <w:sz w:val="24"/>
                <w:szCs w:val="24"/>
              </w:rPr>
            </w:pPr>
          </w:p>
          <w:tbl>
            <w:tblPr>
              <w:tblStyle w:val="T6"/>
              <w:tblW w:w="8775"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138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Versão</w:t>
                  </w:r>
                </w:p>
              </w:tc>
              <w:tc>
                <w:tcPr>
                  <w:tcW w:w="1305"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Data</w:t>
                  </w:r>
                </w:p>
              </w:tc>
              <w:tc>
                <w:tcPr>
                  <w:tcW w:w="258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Autor</w:t>
                  </w:r>
                </w:p>
              </w:tc>
              <w:tc>
                <w:tcPr>
                  <w:tcW w:w="3510" w:type="dxa"/>
                  <w:tcBorders>
                    <w:top w:val="nil"/>
                    <w:left w:val="nil"/>
                    <w:bottom w:val="single" w:sz="4" w:space="0" w:shadow="0" w:frame="0" w:color="000000"/>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b w:val="1"/>
                      <w:bCs w:val="1"/>
                      <w:sz w:val="20"/>
                      <w:szCs w:val="20"/>
                    </w:rPr>
                  </w:pPr>
                  <w:r>
                    <w:rPr>
                      <w:rFonts w:ascii="Times New Roman" w:hAnsi="Times New Roman" w:cs="Times New Roman" w:eastAsia="Times New Roman"/>
                      <w:b w:val="1"/>
                      <w:bCs w:val="1"/>
                      <w:sz w:val="20"/>
                      <w:szCs w:val="20"/>
                      <w:rtl w:val="0"/>
                    </w:rPr>
                    <w:t>Descrição</w:t>
                  </w:r>
                </w:p>
              </w:tc>
            </w:tr>
            <w:tr>
              <w:trPr>
                <w:trHeight w:hRule="atLeast" w:val="440"/>
              </w:trPr>
              <w:tc>
                <w:tcPr>
                  <w:tcW w:w="138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Versão 1.0</w:t>
                  </w:r>
                </w:p>
              </w:tc>
              <w:tc>
                <w:tcPr>
                  <w:tcW w:w="1305"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Julho/26</w:t>
                  </w:r>
                </w:p>
              </w:tc>
              <w:tc>
                <w:tcPr>
                  <w:tcW w:w="258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Seu Nome Completo</w:t>
                  </w:r>
                </w:p>
              </w:tc>
              <w:tc>
                <w:tcPr>
                  <w:tcW w:w="3510" w:type="dxa"/>
                  <w:tcBorders>
                    <w:top w:val="single" w:sz="4" w:space="0" w:shadow="0" w:frame="0" w:color="000000"/>
                    <w:left w:val="nil"/>
                    <w:bottom w:val="nil"/>
                    <w:right w:val="nil"/>
                  </w:tcBorders>
                  <w:shd w:val="clear" w:color="auto" w:fill="auto"/>
                  <w:tcMar>
                    <w:top w:w="100" w:type="dxa"/>
                    <w:left w:w="100" w:type="dxa"/>
                    <w:bottom w:w="100" w:type="dxa"/>
                    <w:right w:w="100" w:type="dxa"/>
                  </w:tcMar>
                  <w:vAlign w:val="top"/>
                </w:tcPr>
                <w:p>
                  <w:pPr>
                    <w:widowControl w:val="0"/>
                    <w:spacing w:lineRule="auto" w:line="240" w:beforeAutospacing="0" w:afterAutospacing="0"/>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Criação Inicial do Documento</w:t>
                  </w:r>
                </w:p>
              </w:tc>
            </w:tr>
          </w:tbl>
          <w:p>
            <w:pPr>
              <w:widowControl w:val="0"/>
              <w:spacing w:lineRule="auto" w:line="240" w:beforeAutospacing="0" w:afterAutospacing="0"/>
              <w:rPr>
                <w:rFonts w:ascii="Times New Roman" w:hAnsi="Times New Roman" w:cs="Times New Roman" w:eastAsia="Times New Roman"/>
                <w:sz w:val="24"/>
                <w:szCs w:val="24"/>
              </w:rPr>
            </w:pPr>
          </w:p>
        </w:tc>
      </w:tr>
    </w:tbl>
    <w:p>
      <w:pPr>
        <w:jc w:val="right"/>
        <w:rPr>
          <w:rFonts w:ascii="Times New Roman" w:hAnsi="Times New Roman" w:cs="Times New Roman" w:eastAsia="Times New Roman"/>
          <w:b w:val="1"/>
          <w:bCs w:val="1"/>
          <w:sz w:val="24"/>
          <w:szCs w:val="24"/>
        </w:rPr>
      </w:pPr>
    </w:p>
    <w:p>
      <w:pPr>
        <w:rPr>
          <w:rFonts w:ascii="Times New Roman" w:hAnsi="Times New Roman" w:cs="Times New Roman" w:eastAsia="Times New Roman"/>
          <w:b w:val="1"/>
          <w:bCs w:val="1"/>
          <w:sz w:val="24"/>
          <w:szCs w:val="24"/>
        </w:rPr>
      </w:pPr>
      <w:r>
        <w:br w:type="page"/>
      </w:r>
    </w:p>
    <w:p>
      <w:pPr>
        <w:pStyle w:val="P1"/>
        <w:spacing w:after="200" w:beforeAutospacing="0" w:afterAutospacing="0"/>
        <w:rPr>
          <w:sz w:val="24"/>
          <w:szCs w:val="24"/>
        </w:rPr>
      </w:pPr>
      <w:bookmarkStart w:id="0" w:name="_yb1zq2ry3m47"/>
      <w:bookmarkEnd w:id="0"/>
      <w:r>
        <w:rPr>
          <w:rFonts w:ascii="Times New Roman" w:hAnsi="Times New Roman" w:cs="Times New Roman" w:eastAsia="Times New Roman"/>
          <w:b w:val="1"/>
          <w:bCs w:val="1"/>
          <w:sz w:val="24"/>
          <w:szCs w:val="24"/>
          <w:rtl w:val="0"/>
        </w:rPr>
        <w:t>1 I</w:t>
      </w:r>
      <w:r>
        <w:rPr>
          <w:sz w:val="24"/>
          <w:szCs w:val="24"/>
          <w:rtl w:val="0"/>
        </w:rPr>
        <w:t>NTRODUÇÃO</w:t>
      </w:r>
    </w:p>
    <w:p>
      <w:pPr>
        <w:pStyle w:val="P2"/>
        <w:spacing w:before="200" w:after="200" w:beforeAutospacing="0" w:afterAutospacing="0"/>
        <w:ind w:firstLine="0"/>
      </w:pPr>
      <w:bookmarkStart w:id="1" w:name="_xwiw7c5ghp9r"/>
      <w:bookmarkEnd w:id="1"/>
      <w:r>
        <w:rPr>
          <w:rtl w:val="0"/>
        </w:rPr>
        <w:t>1.1 Objetivo</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Plano de Testes tem como objetivo definir a estratégia, os métodos, os recursos, os critérios e as atividades que serão empregados para verificar e validar as funcionalidades do sistema Automation Exercise, assegurando que os requisitos especificados na Especificação de Requisitos de Software (ERS) sejam atendidos.</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documento servirá como referência para todas as atividades relacionadas ao processo de testes, promovendo padronização, rastreabilidade e controle da qualidade durante a execução do projeto.</w:t>
      </w:r>
    </w:p>
    <w:p>
      <w:pPr>
        <w:pStyle w:val="P2"/>
        <w:spacing w:lineRule="auto" w:line="360" w:before="200" w:after="200" w:beforeAutospacing="0" w:afterAutospacing="0"/>
        <w:ind w:firstLine="0" w:left="0"/>
        <w:jc w:val="both"/>
      </w:pPr>
      <w:bookmarkStart w:id="2" w:name="_la6fa095o8vj"/>
      <w:bookmarkEnd w:id="2"/>
      <w:r>
        <w:rPr>
          <w:rtl w:val="0"/>
        </w:rPr>
        <w:t>1.2 Escopo</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plano contempla a realização de testes funcionais manuais em uma aplicação Web de comércio eletrônico. Serão avaliadas as funcionalidades relacionadas a:</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Cadastro de usuários;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Login e Logout;</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Exclusão de conta;</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Catálogo de produtos;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Pesquisa de produtos;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Categorias e marcas;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Carrinho de compras;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Checkout;</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Pagamento;</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Contato;</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Newsletter;</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Avaliações de produtos;</w:t>
      </w:r>
    </w:p>
    <w:p>
      <w:pPr>
        <w:numPr>
          <w:ilvl w:val="0"/>
          <w:numId w:val="4"/>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Navegação entre páginas.</w:t>
      </w:r>
    </w:p>
    <w:p>
      <w:pPr>
        <w:pStyle w:val="P1"/>
      </w:pPr>
      <w:bookmarkStart w:id="3" w:name="_yauu9f35912a"/>
      <w:bookmarkEnd w:id="3"/>
    </w:p>
    <w:p>
      <w:pPr>
        <w:pStyle w:val="P1"/>
      </w:pPr>
      <w:bookmarkStart w:id="4" w:name="_4pkytqtt53n"/>
      <w:bookmarkEnd w:id="4"/>
      <w:r>
        <w:rPr>
          <w:rtl w:val="0"/>
        </w:rPr>
        <w:t>2 ITENS DE TESTE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Os seguintes módulos serão objeto de validação durante a execução dos testes:</w:t>
      </w:r>
    </w:p>
    <w:tbl>
      <w:tblPr>
        <w:tblStyle w:val="T7"/>
        <w:tblW w:w="900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1680"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Código</w:t>
            </w:r>
          </w:p>
        </w:tc>
        <w:tc>
          <w:tcPr>
            <w:tcW w:w="732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Item</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[IT001]</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Cadastro de Usuários</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[IT002]</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Login</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[IT003]</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Logout</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[IT004]</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Exclusão de Conta</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[IT005]</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Catálogo de Produtos</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[IT006]</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Pesquisa</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[IT007]</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Categorias</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[IT008]</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Marcas</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[IT009]</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Carrinho</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[IT010]</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Checkout</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[IT011]</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Pagamento</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[IT012]</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Contato</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[IT013]</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Newsletter</w:t>
            </w:r>
          </w:p>
        </w:tc>
      </w:tr>
      <w:tr>
        <w:trPr>
          <w:trHeight w:hRule="atLeast" w:val="440"/>
        </w:trPr>
        <w:tc>
          <w:tcPr>
            <w:tcW w:w="168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[IT014]</w:t>
            </w:r>
          </w:p>
        </w:tc>
        <w:tc>
          <w:tcPr>
            <w:tcW w:w="7320" w:type="dxa"/>
            <w:tcBorders>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Avaliações</w:t>
            </w:r>
          </w:p>
        </w:tc>
      </w:tr>
      <w:tr>
        <w:trPr>
          <w:trHeight w:hRule="atLeast" w:val="440"/>
        </w:trPr>
        <w:tc>
          <w:tcPr>
            <w:tcW w:w="1680"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[IT015]</w:t>
            </w:r>
          </w:p>
        </w:tc>
        <w:tc>
          <w:tcPr>
            <w:tcW w:w="732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Navegação</w:t>
            </w:r>
          </w:p>
        </w:tc>
      </w:tr>
    </w:tbl>
    <w:p>
      <w:pPr>
        <w:pStyle w:val="P1"/>
        <w:spacing w:lineRule="auto" w:line="360" w:beforeAutospacing="0" w:afterAutospacing="0"/>
      </w:pPr>
      <w:bookmarkStart w:id="5" w:name="_ooalwhllgmnn"/>
      <w:bookmarkEnd w:id="5"/>
    </w:p>
    <w:p>
      <w:pPr>
        <w:pStyle w:val="P1"/>
        <w:spacing w:lineRule="auto" w:line="360" w:beforeAutospacing="0" w:afterAutospacing="0"/>
      </w:pPr>
      <w:bookmarkStart w:id="6" w:name="_a4p8nxdmcf3j"/>
      <w:bookmarkEnd w:id="6"/>
      <w:r>
        <w:rPr>
          <w:sz w:val="24"/>
          <w:szCs w:val="24"/>
          <w:rtl w:val="0"/>
        </w:rPr>
        <w:t>3</w:t>
      </w:r>
      <w:r>
        <w:rPr>
          <w:rFonts w:ascii="Times New Roman" w:hAnsi="Times New Roman" w:cs="Times New Roman" w:eastAsia="Times New Roman"/>
          <w:b w:val="1"/>
          <w:bCs w:val="1"/>
          <w:sz w:val="24"/>
          <w:szCs w:val="24"/>
          <w:rtl w:val="0"/>
        </w:rPr>
        <w:t xml:space="preserve"> </w:t>
      </w:r>
      <w:r>
        <w:rPr>
          <w:rtl w:val="0"/>
        </w:rPr>
        <w:t>FUNCIONALIDADES A SEREM TESTADAS</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As seguintes funcionalidades serão verificadas durante o projeto: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Validação de regras de negócio;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Validação de campos obrigatórios;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Fluxos principais de navegação;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Fluxos alternativos;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Tratamento de entradas inválidas;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Mensagens de erro;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Mensagens de sucesso;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Persistência da sessão do usuário;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Consistência das informações apresentadas.</w:t>
      </w:r>
    </w:p>
    <w:p>
      <w:pPr>
        <w:pStyle w:val="P1"/>
        <w:spacing w:lineRule="auto" w:line="360" w:beforeAutospacing="0" w:afterAutospacing="0"/>
        <w:rPr>
          <w:sz w:val="24"/>
          <w:szCs w:val="24"/>
        </w:rPr>
      </w:pPr>
      <w:bookmarkStart w:id="7" w:name="_e81ik8ytckv3"/>
      <w:bookmarkEnd w:id="7"/>
      <w:r>
        <w:br w:type="page"/>
      </w:r>
    </w:p>
    <w:p>
      <w:pPr>
        <w:pStyle w:val="P1"/>
        <w:spacing w:lineRule="auto" w:line="360" w:beforeAutospacing="0" w:afterAutospacing="0"/>
        <w:rPr>
          <w:rFonts w:ascii="Times New Roman" w:hAnsi="Times New Roman" w:cs="Times New Roman" w:eastAsia="Times New Roman"/>
          <w:sz w:val="28"/>
          <w:szCs w:val="28"/>
        </w:rPr>
      </w:pPr>
      <w:bookmarkStart w:id="8" w:name="_ouz02e26ysae"/>
      <w:bookmarkEnd w:id="8"/>
      <w:r>
        <w:rPr>
          <w:sz w:val="24"/>
          <w:szCs w:val="24"/>
          <w:rtl w:val="0"/>
        </w:rPr>
        <w:t>4</w:t>
      </w:r>
      <w:r>
        <w:rPr>
          <w:rFonts w:ascii="Times New Roman" w:hAnsi="Times New Roman" w:cs="Times New Roman" w:eastAsia="Times New Roman"/>
          <w:b w:val="1"/>
          <w:bCs w:val="1"/>
          <w:sz w:val="24"/>
          <w:szCs w:val="24"/>
          <w:rtl w:val="0"/>
        </w:rPr>
        <w:t xml:space="preserve"> </w:t>
      </w:r>
      <w:r>
        <w:rPr>
          <w:rtl w:val="0"/>
        </w:rPr>
        <w:t>FUNCIONALIDADES FORA DO ESCOPO</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projeto não contempla:</w:t>
      </w:r>
    </w:p>
    <w:p>
      <w:pPr>
        <w:spacing w:lineRule="auto" w:line="360" w:beforeAutospacing="0" w:afterAutospacing="0"/>
        <w:ind w:firstLine="0" w:left="0"/>
        <w:jc w:val="both"/>
        <w:rPr>
          <w:rFonts w:ascii="Times New Roman" w:hAnsi="Times New Roman" w:cs="Times New Roman" w:eastAsia="Times New Roman"/>
          <w:sz w:val="24"/>
          <w:szCs w:val="24"/>
        </w:rPr>
      </w:pP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Automatizados;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API;</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Unitários;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Integração;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Performance;</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Carga;</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Stress;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Segurança;</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Acessibilidade;</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Compatibilidade entre diversos navegadores e dispositivos;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Instalação;</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Recuperação de Desastres;</w:t>
      </w:r>
    </w:p>
    <w:p>
      <w:pPr>
        <w:numPr>
          <w:ilvl w:val="0"/>
          <w:numId w:val="5"/>
        </w:numPr>
        <w:spacing w:lineRule="auto" w:line="360" w:beforeAutospacing="0" w:afterAutospacing="0"/>
        <w:ind w:hanging="360" w:left="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Testes de Tolerância a Falhas.</w:t>
      </w:r>
    </w:p>
    <w:p>
      <w:pPr>
        <w:spacing w:lineRule="auto" w:line="360" w:beforeAutospacing="0" w:afterAutospacing="0"/>
        <w:ind w:firstLine="0" w:left="0"/>
        <w:jc w:val="both"/>
        <w:rPr>
          <w:rFonts w:ascii="Times New Roman" w:hAnsi="Times New Roman" w:cs="Times New Roman" w:eastAsia="Times New Roman"/>
          <w:sz w:val="24"/>
          <w:szCs w:val="24"/>
        </w:rPr>
      </w:pP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Esses itens foram identificados durante o planejamento, porém não fazem parte do escopo definido para este projeto de QA Manual.</w:t>
      </w:r>
    </w:p>
    <w:p>
      <w:pPr>
        <w:pStyle w:val="P1"/>
        <w:spacing w:lineRule="auto" w:line="360" w:beforeAutospacing="0" w:afterAutospacing="0"/>
        <w:rPr>
          <w:sz w:val="24"/>
          <w:szCs w:val="24"/>
        </w:rPr>
      </w:pPr>
      <w:bookmarkStart w:id="9" w:name="_zhxev8bchc2i"/>
      <w:bookmarkEnd w:id="9"/>
      <w:r>
        <w:rPr>
          <w:sz w:val="24"/>
          <w:szCs w:val="24"/>
          <w:rtl w:val="0"/>
        </w:rPr>
        <w:t xml:space="preserve">5 </w:t>
      </w:r>
      <w:r>
        <w:rPr>
          <w:rtl w:val="0"/>
        </w:rPr>
        <w:t>ESTRATÉGIA DE TESTES</w:t>
      </w:r>
    </w:p>
    <w:p>
      <w:pPr>
        <w:spacing w:lineRule="auto" w:line="360" w:beforeAutospacing="0" w:afterAutospacing="0"/>
        <w:ind w:firstLine="72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estratégia adotada será baseada em testes manuais de caixa-preta (Black Box Testing), utilizando os requisitos funcionais como principal referência para elaboração dos casos de teste. Cada requisito identificado na ERS possuirá um ou mais casos de teste associados, permitindo rastreabilidade completa entre requisitos, execução e evidências. A execução seguirá o seguinte fluxo:</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Planejamento dos testes;</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Elaboração dos casos de teste;</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Revisão dos casos de teste;</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Execução;</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Registro de evidências;</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Registro de defeitos;</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Consolidação dos resultados;</w:t>
      </w:r>
    </w:p>
    <w:p>
      <w:pPr>
        <w:numPr>
          <w:ilvl w:val="0"/>
          <w:numId w:val="3"/>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Emissão do Relatório Final.</w:t>
      </w:r>
    </w:p>
    <w:p>
      <w:pPr>
        <w:pStyle w:val="P1"/>
      </w:pPr>
      <w:bookmarkStart w:id="10" w:name="_rlcfo7mwqy8j"/>
      <w:bookmarkEnd w:id="10"/>
      <w:r>
        <w:rPr>
          <w:sz w:val="24"/>
          <w:szCs w:val="24"/>
          <w:rtl w:val="0"/>
        </w:rPr>
        <w:t xml:space="preserve">6 </w:t>
      </w:r>
      <w:r>
        <w:rPr>
          <w:rtl w:val="0"/>
        </w:rPr>
        <w:t>TÉCNICAS DE TESTE</w:t>
      </w:r>
    </w:p>
    <w:p>
      <w:pPr>
        <w:pStyle w:val="P2"/>
        <w:spacing w:before="200" w:after="200" w:beforeAutospacing="0" w:afterAutospacing="0"/>
        <w:ind w:firstLine="0"/>
      </w:pPr>
      <w:bookmarkStart w:id="11" w:name="_eaf3jlghi6ox"/>
      <w:bookmarkEnd w:id="11"/>
      <w:r>
        <w:rPr>
          <w:rtl w:val="0"/>
        </w:rPr>
        <w:t>6.1 Teste Caixa-Preta</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Os testes serão conduzidos considerando apenas as entradas fornecidas ao sistema e os resultados apresentados ao usuário, sem acesso ao código-fonte da aplicação.</w:t>
      </w:r>
    </w:p>
    <w:p>
      <w:pPr>
        <w:pStyle w:val="P2"/>
        <w:spacing w:before="200" w:after="200" w:beforeAutospacing="0" w:afterAutospacing="0"/>
        <w:ind w:firstLine="0"/>
      </w:pPr>
      <w:bookmarkStart w:id="12" w:name="_jgxybduvqndt"/>
      <w:bookmarkEnd w:id="12"/>
      <w:r>
        <w:rPr>
          <w:rtl w:val="0"/>
        </w:rPr>
        <w:t xml:space="preserve">6.2 Particionamento de Equivalência </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Os dados de entrada serão agrupados em classes válidas e inválidas, reduzindo a quantidade de testes necessários sem comprometer a cobertura funcional. Exemplos: E-mail válido, E-mail inválido, Campo vazio.</w:t>
      </w:r>
    </w:p>
    <w:p>
      <w:pPr>
        <w:pStyle w:val="P2"/>
        <w:spacing w:before="200" w:after="200" w:beforeAutospacing="0" w:afterAutospacing="0"/>
        <w:ind w:firstLine="0"/>
      </w:pPr>
      <w:bookmarkStart w:id="13" w:name="_oaoajoiv5n4k"/>
      <w:bookmarkEnd w:id="13"/>
      <w:r>
        <w:rPr>
          <w:rtl w:val="0"/>
        </w:rPr>
        <w:t>6.3 Análise de Valor Limite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Sempre que houver restrições de tamanho ou quantidade de dados, serão utilizados valores nos limites mínimo, máximo e imediatamente adjacentes.</w:t>
      </w:r>
    </w:p>
    <w:p>
      <w:pPr>
        <w:pStyle w:val="P2"/>
        <w:spacing w:before="200" w:after="200" w:beforeAutospacing="0" w:afterAutospacing="0"/>
        <w:ind w:firstLine="0"/>
      </w:pPr>
      <w:bookmarkStart w:id="14" w:name="_7ru9bxyj6xbo"/>
      <w:bookmarkEnd w:id="14"/>
      <w:r>
        <w:rPr>
          <w:rtl w:val="0"/>
        </w:rPr>
        <w:t>6.4 Testes Positivos</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Validação dos fluxos esperados de utilização do sistema. Exemplos: Cadastro válido, Login válido, Compra concluída com sucesso.</w:t>
      </w:r>
    </w:p>
    <w:p>
      <w:pPr>
        <w:pStyle w:val="P2"/>
        <w:spacing w:before="200" w:after="200" w:beforeAutospacing="0" w:afterAutospacing="0"/>
        <w:ind w:firstLine="0"/>
      </w:pPr>
      <w:bookmarkStart w:id="15" w:name="_6lcfgvc1bi5o"/>
      <w:bookmarkEnd w:id="15"/>
      <w:r>
        <w:rPr>
          <w:rtl w:val="0"/>
        </w:rPr>
        <w:t>6.5 Testes Negativos</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Validação do comportamento do sistema diante de entradas inválidas. Exemplos: Senha incorreta, Campos obrigatórios não preenchidos, Pesquisa inexistente.</w:t>
      </w:r>
    </w:p>
    <w:p>
      <w:pPr>
        <w:pStyle w:val="P1"/>
      </w:pPr>
      <w:bookmarkStart w:id="16" w:name="_q78gz44hfc13"/>
      <w:bookmarkEnd w:id="16"/>
      <w:r>
        <w:rPr>
          <w:sz w:val="24"/>
          <w:szCs w:val="24"/>
          <w:rtl w:val="0"/>
        </w:rPr>
        <w:t xml:space="preserve">7 </w:t>
      </w:r>
      <w:r>
        <w:rPr>
          <w:rtl w:val="0"/>
        </w:rPr>
        <w:t>TIPOS DE TESTES</w:t>
      </w:r>
    </w:p>
    <w:p>
      <w:pPr>
        <w:pStyle w:val="P2"/>
        <w:spacing w:before="200" w:after="200" w:beforeAutospacing="0" w:afterAutospacing="0"/>
        <w:ind w:firstLine="0"/>
      </w:pPr>
      <w:bookmarkStart w:id="17" w:name="_1hkzmpqbnk2p"/>
      <w:bookmarkEnd w:id="17"/>
      <w:r>
        <w:rPr>
          <w:rtl w:val="0"/>
        </w:rPr>
        <w:t>7.1 Teste Funcional</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Verificar se cada funcionalidade implementada atende aos requisitos especificados.</w:t>
      </w:r>
    </w:p>
    <w:p>
      <w:pPr>
        <w:pStyle w:val="P2"/>
        <w:spacing w:before="200" w:after="200" w:beforeAutospacing="0" w:afterAutospacing="0"/>
        <w:ind w:firstLine="0"/>
      </w:pPr>
      <w:bookmarkStart w:id="18" w:name="_9gmovbldcb5n"/>
      <w:bookmarkEnd w:id="18"/>
      <w:r>
        <w:rPr>
          <w:rtl w:val="0"/>
        </w:rPr>
        <w:t xml:space="preserve">7.2 Teste de Interface </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Validar menus, botões, links, formulários, mensagens e elementos gráficos.</w:t>
      </w:r>
    </w:p>
    <w:p>
      <w:pPr>
        <w:pStyle w:val="P2"/>
        <w:spacing w:before="200" w:after="200" w:beforeAutospacing="0" w:afterAutospacing="0"/>
        <w:ind w:firstLine="0"/>
      </w:pPr>
      <w:bookmarkStart w:id="19" w:name="_ltdrsk2pzq9q"/>
      <w:bookmarkEnd w:id="19"/>
      <w:r>
        <w:rPr>
          <w:rtl w:val="0"/>
        </w:rPr>
        <w:t>7.3 Teste de Usabilidade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Verificar se o fluxo de navegação é intuitivo e se as mensagens apresentadas são compreensíveis ao usuário.</w:t>
      </w:r>
    </w:p>
    <w:p>
      <w:pPr>
        <w:pStyle w:val="P2"/>
        <w:spacing w:before="200" w:after="200" w:beforeAutospacing="0" w:afterAutospacing="0"/>
        <w:ind w:firstLine="0"/>
      </w:pPr>
      <w:bookmarkStart w:id="20" w:name="_1q1ka2893xzj"/>
      <w:bookmarkEnd w:id="20"/>
      <w:r>
        <w:rPr>
          <w:rtl w:val="0"/>
        </w:rPr>
        <w:t>7.4 Teste de Regressão</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Sempre que uma inconsistência for corrigida ou uma funcionalidade for alterada, os testes relacionados poderão ser reexecutados para garantir que não ocorreram impactos em funcionalidades previamente validadas.</w:t>
      </w:r>
    </w:p>
    <w:p>
      <w:pPr>
        <w:pStyle w:val="P1"/>
      </w:pPr>
      <w:bookmarkStart w:id="21" w:name="_48z9ss97gumx"/>
      <w:bookmarkEnd w:id="21"/>
      <w:r>
        <w:rPr>
          <w:sz w:val="24"/>
          <w:szCs w:val="24"/>
          <w:rtl w:val="0"/>
        </w:rPr>
        <w:t xml:space="preserve">8 </w:t>
      </w:r>
      <w:r>
        <w:rPr>
          <w:rtl w:val="0"/>
        </w:rPr>
        <w:t>CRITÉRIOS</w:t>
      </w:r>
    </w:p>
    <w:p>
      <w:pPr>
        <w:pStyle w:val="P2"/>
        <w:spacing w:before="200" w:after="200" w:beforeAutospacing="0" w:afterAutospacing="0"/>
        <w:ind w:firstLine="0"/>
      </w:pPr>
      <w:bookmarkStart w:id="22" w:name="_b0bhs1bskvsq"/>
      <w:bookmarkEnd w:id="22"/>
      <w:r>
        <w:rPr>
          <w:rtl w:val="0"/>
        </w:rPr>
        <w:t>8.1 Critérios de Entrada</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execução dos testes poderá ser iniciada quando:</w:t>
      </w:r>
    </w:p>
    <w:p>
      <w:pPr>
        <w:numPr>
          <w:ilvl w:val="0"/>
          <w:numId w:val="9"/>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O ambiente estiver disponível;</w:t>
      </w:r>
    </w:p>
    <w:p>
      <w:pPr>
        <w:numPr>
          <w:ilvl w:val="0"/>
          <w:numId w:val="9"/>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 ERS estiver concluída;</w:t>
      </w:r>
    </w:p>
    <w:p>
      <w:pPr>
        <w:numPr>
          <w:ilvl w:val="0"/>
          <w:numId w:val="9"/>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O Plano de Testes estiver aprovado;</w:t>
      </w:r>
    </w:p>
    <w:p>
      <w:pPr>
        <w:numPr>
          <w:ilvl w:val="0"/>
          <w:numId w:val="9"/>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Os Casos de Teste estiverem elaborados;</w:t>
      </w:r>
    </w:p>
    <w:p>
      <w:pPr>
        <w:numPr>
          <w:ilvl w:val="0"/>
          <w:numId w:val="9"/>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Os dados necessários estiverem disponíveis.</w:t>
      </w:r>
    </w:p>
    <w:p>
      <w:pPr>
        <w:pStyle w:val="P2"/>
        <w:spacing w:before="200" w:after="200" w:beforeAutospacing="0" w:afterAutospacing="0"/>
        <w:ind w:firstLine="0"/>
      </w:pPr>
      <w:bookmarkStart w:id="23" w:name="_11bua6y4iv12"/>
      <w:bookmarkEnd w:id="23"/>
      <w:r>
        <w:rPr>
          <w:rtl w:val="0"/>
        </w:rPr>
        <w:t>8.2 Critérios de Saída</w:t>
      </w:r>
    </w:p>
    <w:p>
      <w:pPr>
        <w:spacing w:lineRule="auto" w:line="360" w:beforeAutospacing="0" w:afterAutospacing="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execução será considerada concluída quando:</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Todos os casos de teste previstos forem executados;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Todas as evidências forem registradas;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Todos os defeitos forem documentados;</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 Matriz de Rastreabilidade estiver atualizada;</w:t>
      </w:r>
    </w:p>
    <w:p>
      <w:pPr>
        <w:numPr>
          <w:ilvl w:val="0"/>
          <w:numId w:val="1"/>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O Relatório Final for emitido.</w:t>
      </w:r>
    </w:p>
    <w:p>
      <w:pPr>
        <w:pStyle w:val="P2"/>
        <w:spacing w:before="200" w:after="200" w:beforeAutospacing="0" w:afterAutospacing="0"/>
        <w:ind w:firstLine="0"/>
      </w:pPr>
      <w:bookmarkStart w:id="24" w:name="_ia7efkrdpiik"/>
      <w:bookmarkEnd w:id="24"/>
      <w:r>
        <w:rPr>
          <w:rtl w:val="0"/>
        </w:rPr>
        <w:t>8.3 Critérios de Suspensão</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 execução poderá ser interrompida quando ocorrer:</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Indisponibilidade do sistema;</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Instabilidade da conexão;</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Alterações significativas na aplicação durante os testes;</w:t>
      </w:r>
    </w:p>
    <w:p>
      <w:pPr>
        <w:numPr>
          <w:ilvl w:val="0"/>
          <w:numId w:val="2"/>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Impossibilidade de continuar a execução por fatores externos.</w:t>
      </w:r>
    </w:p>
    <w:p>
      <w:pPr>
        <w:pStyle w:val="P2"/>
        <w:spacing w:before="200" w:after="200" w:beforeAutospacing="0" w:afterAutospacing="0"/>
        <w:ind w:firstLine="0"/>
      </w:pPr>
      <w:bookmarkStart w:id="25" w:name="_ieo73jy7u0rs"/>
      <w:bookmarkEnd w:id="25"/>
      <w:r>
        <w:rPr>
          <w:rtl w:val="0"/>
        </w:rPr>
        <w:t>8.4 Critérios de Reinício</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Os testes suspensos poderão ser retomados após:</w:t>
      </w:r>
    </w:p>
    <w:p>
      <w:pPr>
        <w:numPr>
          <w:ilvl w:val="0"/>
          <w:numId w:val="6"/>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Restabelecimento do ambiente;</w:t>
      </w:r>
    </w:p>
    <w:p>
      <w:pPr>
        <w:numPr>
          <w:ilvl w:val="0"/>
          <w:numId w:val="6"/>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Correção das falhas impeditivas;</w:t>
      </w:r>
    </w:p>
    <w:p>
      <w:pPr>
        <w:numPr>
          <w:ilvl w:val="0"/>
          <w:numId w:val="6"/>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Disponibilização de nova versão estável do sistema.</w:t>
      </w:r>
    </w:p>
    <w:p>
      <w:pPr>
        <w:pStyle w:val="P1"/>
      </w:pPr>
      <w:bookmarkStart w:id="26" w:name="_igglahj0xzb"/>
      <w:bookmarkEnd w:id="26"/>
      <w:r>
        <w:rPr>
          <w:rtl w:val="0"/>
        </w:rPr>
        <w:t>9 PRODUTOS GERADOS</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Ao término do projeto deverão estar disponíveis os seguintes artefatos:</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Especificação de Requisitos de Software (ERS);</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Plano de Testes;</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Critérios de Aceitação;</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Casos de Teste;</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Matriz de Rastreabilidade;</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Evidências de Execução;</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Relatório de Bugs;</w:t>
      </w:r>
    </w:p>
    <w:p>
      <w:pPr>
        <w:numPr>
          <w:ilvl w:val="0"/>
          <w:numId w:val="8"/>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Relatório Final de Testes.</w:t>
      </w:r>
    </w:p>
    <w:p>
      <w:pPr>
        <w:pStyle w:val="P1"/>
      </w:pPr>
      <w:bookmarkStart w:id="27" w:name="_278tkl3e89gk"/>
      <w:bookmarkEnd w:id="27"/>
      <w:r>
        <w:rPr>
          <w:rtl w:val="0"/>
        </w:rPr>
        <w:t>10 FLUXO DE TRABALHO</w:t>
      </w:r>
    </w:p>
    <w:p>
      <w:pPr>
        <w:spacing w:lineRule="auto" w:line="360" w:beforeAutospacing="0" w:afterAutospacing="0"/>
        <w:ind w:firstLine="0" w:left="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 processo de testes seguirá o fluxo abaixo:</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Levantamento dos requisitos;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Elaboração da ERS;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Planejamento dos testes;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Definição dos critérios de aceitação;</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Elaboração dos casos de teste;</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Revisão dos casos de teste;</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Execução dos testes;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Registro das evidências;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Registro e classificação dos defeitos;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Atualização da matriz de rastreabilidade;</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Consolidação dos resultados;</w:t>
      </w:r>
    </w:p>
    <w:p>
      <w:pPr>
        <w:numPr>
          <w:ilvl w:val="0"/>
          <w:numId w:val="10"/>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Elaboração do Relatório Final.</w:t>
      </w:r>
    </w:p>
    <w:p>
      <w:pPr>
        <w:pStyle w:val="P1"/>
      </w:pPr>
      <w:bookmarkStart w:id="28" w:name="_f5z3dijbc27d"/>
      <w:bookmarkEnd w:id="28"/>
      <w:r>
        <w:rPr>
          <w:rtl w:val="0"/>
        </w:rPr>
        <w:t>11 AMBIENTE DE TESTES</w:t>
      </w:r>
    </w:p>
    <w:p>
      <w:pPr>
        <w:pStyle w:val="P2"/>
        <w:spacing w:before="200" w:after="200" w:beforeAutospacing="0" w:afterAutospacing="0"/>
        <w:ind w:firstLine="0"/>
        <w:rPr>
          <w:rFonts w:ascii="Times New Roman" w:hAnsi="Times New Roman" w:cs="Times New Roman" w:eastAsia="Times New Roman"/>
          <w:sz w:val="24"/>
          <w:szCs w:val="24"/>
        </w:rPr>
      </w:pPr>
      <w:bookmarkStart w:id="29" w:name="_lozhutub7ena"/>
      <w:bookmarkEnd w:id="29"/>
      <w:r>
        <w:rPr>
          <w:rtl w:val="0"/>
        </w:rPr>
        <w:t>11.1 Hardware</w:t>
      </w:r>
    </w:p>
    <w:tbl>
      <w:tblPr>
        <w:tblStyle w:val="T8"/>
        <w:tblW w:w="900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2100"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Recurso</w:t>
            </w:r>
          </w:p>
        </w:tc>
        <w:tc>
          <w:tcPr>
            <w:tcW w:w="690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Configuração</w:t>
            </w:r>
          </w:p>
        </w:tc>
      </w:tr>
      <w:tr>
        <w:trPr>
          <w:trHeight w:hRule="atLeast" w:val="440"/>
        </w:trPr>
        <w:tc>
          <w:tcPr>
            <w:tcW w:w="210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Computador</w:t>
            </w:r>
          </w:p>
        </w:tc>
        <w:tc>
          <w:tcPr>
            <w:tcW w:w="69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Notebook</w:t>
            </w:r>
          </w:p>
        </w:tc>
      </w:tr>
      <w:tr>
        <w:trPr>
          <w:trHeight w:hRule="atLeast" w:val="440"/>
        </w:trPr>
        <w:tc>
          <w:tcPr>
            <w:tcW w:w="210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Memória RAM</w:t>
            </w:r>
          </w:p>
        </w:tc>
        <w:tc>
          <w:tcPr>
            <w:tcW w:w="69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Mínimo 8GB</w:t>
            </w:r>
          </w:p>
        </w:tc>
      </w:tr>
      <w:tr>
        <w:trPr>
          <w:trHeight w:hRule="atLeast" w:val="440"/>
        </w:trPr>
        <w:tc>
          <w:tcPr>
            <w:tcW w:w="2100"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Conexão</w:t>
            </w:r>
          </w:p>
        </w:tc>
        <w:tc>
          <w:tcPr>
            <w:tcW w:w="690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Internet Banda Larga</w:t>
            </w:r>
          </w:p>
        </w:tc>
      </w:tr>
    </w:tbl>
    <w:p>
      <w:pPr>
        <w:pStyle w:val="P2"/>
        <w:spacing w:before="200" w:after="200" w:beforeAutospacing="0" w:afterAutospacing="0"/>
        <w:ind w:firstLine="0"/>
      </w:pPr>
      <w:bookmarkStart w:id="30" w:name="_kr0q689zuc3"/>
      <w:bookmarkEnd w:id="30"/>
      <w:r>
        <w:rPr>
          <w:rtl w:val="0"/>
        </w:rPr>
        <w:t>11.2 Software</w:t>
      </w:r>
    </w:p>
    <w:tbl>
      <w:tblPr>
        <w:tblStyle w:val="T9"/>
        <w:tblW w:w="9015"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2475"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Software</w:t>
            </w:r>
          </w:p>
        </w:tc>
        <w:tc>
          <w:tcPr>
            <w:tcW w:w="324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Versão</w:t>
            </w:r>
          </w:p>
        </w:tc>
        <w:tc>
          <w:tcPr>
            <w:tcW w:w="330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Finalidade</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Sistema Operacional</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Linux</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Google Chrome</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Última versão estável</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Navegação</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Mozilla Firefox</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Última versão estável</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Navegação</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GitHub</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Última versão estável</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Versionamento</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Jira</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Última versão estável</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Gestão de tarefas e defeitos</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Microsoft Excel</w:t>
            </w:r>
          </w:p>
        </w:tc>
        <w:tc>
          <w:tcPr>
            <w:tcW w:w="324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Microsoft 365</w:t>
            </w:r>
          </w:p>
        </w:tc>
        <w:tc>
          <w:tcPr>
            <w:tcW w:w="3300"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de Teste</w:t>
            </w:r>
          </w:p>
        </w:tc>
      </w:tr>
      <w:tr>
        <w:trPr>
          <w:trHeight w:hRule="atLeast" w:val="440"/>
        </w:trPr>
        <w:tc>
          <w:tcPr>
            <w:tcW w:w="2475"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Microsoft Word</w:t>
            </w:r>
          </w:p>
        </w:tc>
        <w:tc>
          <w:tcPr>
            <w:tcW w:w="324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Microsoft 365</w:t>
            </w:r>
          </w:p>
        </w:tc>
        <w:tc>
          <w:tcPr>
            <w:tcW w:w="3300"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Documentação</w:t>
            </w:r>
          </w:p>
        </w:tc>
      </w:tr>
    </w:tbl>
    <w:p>
      <w:pPr>
        <w:pStyle w:val="P1"/>
      </w:pPr>
      <w:bookmarkStart w:id="31" w:name="_yjmlu2vb02x0"/>
      <w:bookmarkEnd w:id="31"/>
      <w:r>
        <w:rPr>
          <w:rtl w:val="0"/>
        </w:rPr>
        <w:t>12 EQUIPE E RESPONSABILIDADES</w:t>
      </w:r>
    </w:p>
    <w:tbl>
      <w:tblPr>
        <w:tblStyle w:val="T10"/>
        <w:tblW w:w="897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2475"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Papel</w:t>
            </w:r>
          </w:p>
        </w:tc>
        <w:tc>
          <w:tcPr>
            <w:tcW w:w="6495"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Responsabilidade</w:t>
            </w:r>
          </w:p>
        </w:tc>
      </w:tr>
      <w:tr>
        <w:trPr>
          <w:trHeight w:hRule="atLeast" w:val="440"/>
        </w:trPr>
        <w:tc>
          <w:tcPr>
            <w:tcW w:w="2475"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Analista de QA</w:t>
            </w:r>
          </w:p>
        </w:tc>
        <w:tc>
          <w:tcPr>
            <w:tcW w:w="6495" w:type="dxa"/>
            <w:tcBorders>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Planejamento dos testes, elaboração da documentação, execução dos testes, registro de evidências e defeitos</w:t>
            </w:r>
          </w:p>
        </w:tc>
      </w:tr>
      <w:tr>
        <w:trPr>
          <w:trHeight w:hRule="atLeast" w:val="440"/>
        </w:trPr>
        <w:tc>
          <w:tcPr>
            <w:tcW w:w="2475"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Sistema</w:t>
            </w:r>
          </w:p>
        </w:tc>
        <w:tc>
          <w:tcPr>
            <w:tcW w:w="6495" w:type="dxa"/>
            <w:tcBorders>
              <w:bottom w:val="single" w:sz="12" w:space="0" w:shadow="0" w:frame="0" w:color="000000"/>
              <w:right w:val="nil"/>
            </w:tcBorders>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Disponibilizar as funcionalidades para validação</w:t>
            </w:r>
          </w:p>
        </w:tc>
      </w:tr>
    </w:tbl>
    <w:p>
      <w:pPr>
        <w:pStyle w:val="P1"/>
      </w:pPr>
      <w:bookmarkStart w:id="32" w:name="_dmnvsf2j04f1"/>
      <w:bookmarkEnd w:id="32"/>
      <w:r>
        <w:rPr>
          <w:rtl w:val="0"/>
        </w:rPr>
        <w:t>13 CRONOGRAMA</w:t>
      </w:r>
    </w:p>
    <w:tbl>
      <w:tblPr>
        <w:tblStyle w:val="T11"/>
        <w:tblW w:w="8970"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rHeight w:hRule="atLeast" w:val="440"/>
        </w:trPr>
        <w:tc>
          <w:tcPr>
            <w:tcW w:w="3510" w:type="dxa"/>
            <w:tcBorders>
              <w:top w:val="single" w:sz="12" w:space="0" w:shadow="0" w:frame="0" w:color="000000"/>
              <w:left w:val="nil"/>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Atividade</w:t>
            </w:r>
          </w:p>
        </w:tc>
        <w:tc>
          <w:tcPr>
            <w:tcW w:w="5460" w:type="dxa"/>
            <w:tcBorders>
              <w:top w:val="single" w:sz="12" w:space="0" w:shadow="0" w:frame="0" w:color="000000"/>
              <w:right w:val="nil"/>
            </w:tcBorders>
            <w:shd w:val="clear" w:color="auto" w:fill="EFEFEF"/>
            <w:tcMar>
              <w:top w:w="100" w:type="dxa"/>
              <w:left w:w="100" w:type="dxa"/>
              <w:bottom w:w="100" w:type="dxa"/>
              <w:right w:w="100" w:type="dxa"/>
            </w:tcMar>
            <w:vAlign w:val="top"/>
          </w:tcPr>
          <w:p>
            <w:pPr>
              <w:spacing w:lineRule="auto" w:line="240" w:beforeAutospacing="0" w:afterAutospacing="0"/>
              <w:jc w:val="center"/>
            </w:pPr>
            <w:r>
              <w:rPr>
                <w:rFonts w:ascii="Times New Roman" w:hAnsi="Times New Roman" w:cs="Times New Roman" w:eastAsia="Times New Roman"/>
                <w:b w:val="1"/>
                <w:bCs w:val="1"/>
                <w:sz w:val="24"/>
                <w:szCs w:val="24"/>
                <w:rtl w:val="0"/>
              </w:rPr>
              <w:t>Status</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Especificação de Requisitos</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Concluído</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Plano de Testes</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Concluído</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Critérios de Aceitação</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Concluído</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Casos de Teste</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Execução dos Testes</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Registro de Evidências</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Relatório de Bugs</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r>
        <w:trPr>
          <w:trHeight w:hRule="atLeast" w:val="440"/>
        </w:trPr>
        <w:tc>
          <w:tcPr>
            <w:tcW w:w="3510" w:type="dxa"/>
            <w:tcBorders>
              <w:left w:val="nil"/>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Matriz de Rastreabilidade</w:t>
            </w:r>
          </w:p>
        </w:tc>
        <w:tc>
          <w:tcPr>
            <w:tcW w:w="5460" w:type="dxa"/>
            <w:tcBorders>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r>
        <w:trPr>
          <w:trHeight w:hRule="atLeast" w:val="440"/>
        </w:trPr>
        <w:tc>
          <w:tcPr>
            <w:tcW w:w="3510" w:type="dxa"/>
            <w:tcBorders>
              <w:left w:val="nil"/>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Relatório Final</w:t>
            </w:r>
          </w:p>
        </w:tc>
        <w:tc>
          <w:tcPr>
            <w:tcW w:w="5460" w:type="dxa"/>
            <w:tcBorders>
              <w:bottom w:val="single" w:sz="12" w:space="0" w:shadow="0" w:frame="0" w:color="000000"/>
              <w:right w:val="nil"/>
            </w:tcBorders>
            <w:tcMar>
              <w:top w:w="100" w:type="dxa"/>
              <w:left w:w="100" w:type="dxa"/>
              <w:bottom w:w="100" w:type="dxa"/>
              <w:right w:w="100" w:type="dxa"/>
            </w:tcMar>
            <w:vAlign w:val="center"/>
          </w:tcPr>
          <w:p>
            <w:pPr>
              <w:spacing w:lineRule="auto" w:line="240" w:beforeAutospacing="0" w:afterAutospacing="0"/>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Pendente</w:t>
            </w:r>
          </w:p>
        </w:tc>
      </w:tr>
    </w:tbl>
    <w:p>
      <w:pPr>
        <w:pStyle w:val="P1"/>
      </w:pPr>
      <w:bookmarkStart w:id="33" w:name="_rkpjs2gik41t"/>
      <w:bookmarkEnd w:id="33"/>
      <w:r>
        <w:rPr>
          <w:rtl w:val="0"/>
        </w:rPr>
        <w:t>14 RISCOS</w:t>
      </w:r>
    </w:p>
    <w:p>
      <w:pPr>
        <w:spacing w:lineRule="auto" w:line="360" w:beforeAutospacing="0" w:afterAutospacing="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Os principais riscos identificados para este projeto são:</w:t>
      </w:r>
    </w:p>
    <w:p>
      <w:pPr>
        <w:numPr>
          <w:ilvl w:val="0"/>
          <w:numId w:val="7"/>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Indisponibilidade temporária do sistema;</w:t>
      </w:r>
    </w:p>
    <w:p>
      <w:pPr>
        <w:numPr>
          <w:ilvl w:val="0"/>
          <w:numId w:val="7"/>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Alterações na aplicação durante a execução dos testes;</w:t>
      </w:r>
    </w:p>
    <w:p>
      <w:pPr>
        <w:numPr>
          <w:ilvl w:val="0"/>
          <w:numId w:val="7"/>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Instabilidade da conexão com a internet;</w:t>
      </w:r>
    </w:p>
    <w:p>
      <w:pPr>
        <w:numPr>
          <w:ilvl w:val="0"/>
          <w:numId w:val="7"/>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Limitações inerentes ao ambiente de demonstração;</w:t>
      </w:r>
    </w:p>
    <w:p>
      <w:pPr>
        <w:numPr>
          <w:ilvl w:val="0"/>
          <w:numId w:val="7"/>
        </w:numPr>
        <w:spacing w:lineRule="auto" w:line="360" w:beforeAutospacing="0" w:afterAutospacing="0"/>
        <w:ind w:hanging="360" w:left="720"/>
        <w:jc w:val="both"/>
        <w:rPr>
          <w:rFonts w:ascii="Times New Roman" w:hAnsi="Times New Roman" w:cs="Times New Roman" w:eastAsia="Times New Roman"/>
          <w:sz w:val="24"/>
          <w:szCs w:val="24"/>
          <w:u w:val="none"/>
        </w:rPr>
      </w:pPr>
      <w:r>
        <w:rPr>
          <w:rFonts w:ascii="Times New Roman" w:hAnsi="Times New Roman" w:cs="Times New Roman" w:eastAsia="Times New Roman"/>
          <w:sz w:val="24"/>
          <w:szCs w:val="24"/>
          <w:rtl w:val="0"/>
        </w:rPr>
        <w:t>Ausência de acesso ao código-fonte para investigação detalhada de defeitos.</w:t>
      </w:r>
    </w:p>
    <w:p>
      <w:pPr>
        <w:pStyle w:val="P1"/>
      </w:pPr>
      <w:bookmarkStart w:id="34" w:name="_393zm2qfm7jp"/>
      <w:bookmarkEnd w:id="34"/>
      <w:r>
        <w:rPr>
          <w:rtl w:val="0"/>
        </w:rPr>
        <w:t>15 APROVAÇÃO</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Este Plano de Testes estabelece as diretrizes para o processo de validação funcional do sistema Automation Exercise.</w:t>
      </w:r>
    </w:p>
    <w:p>
      <w:pPr>
        <w:spacing w:lineRule="auto" w:line="360" w:beforeAutospacing="0" w:afterAutospacing="0"/>
        <w:ind w:firstLine="720"/>
        <w:jc w:val="both"/>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Sua utilização garante que todas as atividades de teste sejam conduzidas de forma padronizada, documentada e rastreável, servindo como base para os artefatos produzidos ao longo do projeto, incluindo Casos de Teste, Critérios de Aceitação, Matriz de Rastreabilidade, Evidências de Execução, Relatório de Bugs e Relatório Final.</w:t>
      </w:r>
    </w:p>
    <w:sectPr>
      <w:headerReference xmlns:r="http://schemas.openxmlformats.org/officeDocument/2006/relationships" w:type="first" r:id="RelHdr1"/>
      <w:headerReference xmlns:r="http://schemas.openxmlformats.org/officeDocument/2006/relationships" w:type="default" r:id="RelHdr2"/>
      <w:footerReference xmlns:r="http://schemas.openxmlformats.org/officeDocument/2006/relationships" w:type="first" r:id="RelFtr1"/>
      <w:footerReference xmlns:r="http://schemas.openxmlformats.org/officeDocument/2006/relationships" w:type="default" r:id="RelFtr2"/>
      <w:type w:val="nextPage"/>
      <w:pgSz w:w="11909" w:h="16834" w:code="0"/>
      <w:pgMar w:left="1440" w:right="1440" w:top="1440" w:bottom="1440" w:header="720" w:footer="720" w:gutter="0"/>
      <w:pgNumType w:start="1" w:chapSep="period"/>
      <w:titlePg w:val="1"/>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jc w:val="cente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Versão 1.0 - julho de 2026</w:t>
    </w:r>
  </w:p>
</w:ftr>
</file>

<file path=word/footer2.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rPr>
        <w:rFonts w:ascii="Times New Roman" w:hAnsi="Times New Roman" w:cs="Times New Roman" w:eastAsia="Times New Roman"/>
      </w:rPr>
    </w:pPr>
  </w:p>
  <w:tbl>
    <w:tblPr>
      <w:tblStyle w:val="T12"/>
      <w:tblW w:w="9029" w:type="dxa"/>
      <w:jc w:val="left"/>
      <w:tblBorders>
        <w:top w:val="single" w:sz="8" w:space="0" w:shadow="0" w:frame="0" w:color="000000"/>
        <w:left w:val="single" w:sz="8" w:space="0" w:shadow="0" w:frame="0" w:color="000000"/>
        <w:bottom w:val="single" w:sz="8" w:space="0" w:shadow="0" w:frame="0" w:color="000000"/>
        <w:right w:val="single" w:sz="8" w:space="0" w:shadow="0" w:frame="0" w:color="000000"/>
        <w:insideH w:val="single" w:sz="8" w:space="0" w:shadow="0" w:frame="0" w:color="000000"/>
        <w:insideV w:val="single" w:sz="8" w:space="0" w:shadow="0" w:frame="0" w:color="000000"/>
      </w:tblBorders>
      <w:tblLayout w:type="fixed"/>
      <w:tblLook w:val="0600"/>
    </w:tblPr>
    <w:tblGrid/>
    <w:tr>
      <w:trPr/>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18"/>
              <w:szCs w:val="18"/>
            </w:rPr>
          </w:pPr>
          <w:r>
            <w:rPr>
              <w:rFonts w:ascii="Times New Roman" w:hAnsi="Times New Roman" w:cs="Times New Roman" w:eastAsia="Times New Roman"/>
              <w:sz w:val="18"/>
              <w:szCs w:val="18"/>
              <w:rtl w:val="0"/>
            </w:rPr>
            <w:t>Versão 1.0</w:t>
          </w:r>
        </w:p>
      </w:tc>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left"/>
            <w:rPr>
              <w:rFonts w:ascii="Times New Roman" w:hAnsi="Times New Roman" w:cs="Times New Roman" w:eastAsia="Times New Roman"/>
              <w:sz w:val="18"/>
              <w:szCs w:val="18"/>
            </w:rPr>
          </w:pPr>
        </w:p>
      </w:tc>
      <w:tc>
        <w:tcPr>
          <w:tcW w:w="3009" w:type="dxa"/>
          <w:tcBorders>
            <w:left w:val="nil"/>
            <w:bottom w:val="nil"/>
            <w:right w:val="nil"/>
          </w:tcBorders>
          <w:shd w:val="clear" w:color="auto" w:fill="auto"/>
          <w:tcMar>
            <w:top w:w="100" w:type="dxa"/>
            <w:left w:w="100" w:type="dxa"/>
            <w:bottom w:w="100" w:type="dxa"/>
            <w:right w:w="100" w:type="dxa"/>
          </w:tcMar>
          <w:vAlign w:val="top"/>
        </w:tcPr>
        <w:p>
          <w:pPr>
            <w:keepNext w:val="0"/>
            <w:keepLines w:val="0"/>
            <w:pageBreakBefore w:val="0"/>
            <w:widowControl w:val="0"/>
            <w:pBdr>
              <w:top w:val="nil" w:sz="0" w:space="0" w:shadow="0" w:frame="0" w:color="auto"/>
              <w:left w:val="nil" w:sz="0" w:space="0" w:shadow="0" w:frame="0" w:color="auto"/>
              <w:bottom w:val="nil" w:sz="0" w:space="0" w:shadow="0" w:frame="0" w:color="auto"/>
              <w:right w:val="nil" w:sz="0" w:space="0" w:shadow="0" w:frame="0" w:color="auto"/>
              <w:between w:val="nil" w:sz="0" w:space="0" w:shadow="0" w:frame="0" w:color="auto"/>
            </w:pBdr>
            <w:shd w:val="clear" w:fill="auto"/>
            <w:spacing w:lineRule="auto" w:line="240" w:before="0" w:after="0" w:beforeAutospacing="0" w:afterAutospacing="0"/>
            <w:ind w:firstLine="0" w:left="0" w:right="0"/>
            <w:jc w:val="right"/>
            <w:rPr>
              <w:rFonts w:ascii="Times New Roman" w:hAnsi="Times New Roman" w:cs="Times New Roman" w:eastAsia="Times New Roman"/>
              <w:sz w:val="18"/>
              <w:szCs w:val="18"/>
            </w:rPr>
          </w:pPr>
          <w:r>
            <w:rPr>
              <w:rFonts w:ascii="Times New Roman" w:hAnsi="Times New Roman" w:cs="Times New Roman" w:eastAsia="Times New Roman"/>
              <w:sz w:val="18"/>
              <w:szCs w:val="18"/>
              <w:rtl w:val="0"/>
            </w:rPr>
            <w:t>julho/2026</w:t>
          </w:r>
        </w:p>
      </w:tc>
    </w:tr>
  </w:tbl>
  <w:p>
    <w:pPr>
      <w:rPr>
        <w:rFonts w:ascii="Times New Roman" w:hAnsi="Times New Roman" w:cs="Times New Roman" w:eastAsia="Times New Roman"/>
      </w:rPr>
    </w:pP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rPr>
        <w:rFonts w:ascii="Times New Roman" w:hAnsi="Times New Roman" w:cs="Times New Roman" w:eastAsia="Times New Roman"/>
        <w:sz w:val="20"/>
        <w:szCs w:val="20"/>
      </w:rPr>
    </w:pPr>
    <w:r>
      <w:rPr>
        <w:rFonts w:ascii="Times New Roman" w:hAnsi="Times New Roman" w:cs="Times New Roman" w:eastAsia="Times New Roman"/>
        <w:sz w:val="20"/>
        <w:szCs w:val="20"/>
        <w:rtl w:val="0"/>
      </w:rPr>
      <w:t>Plano de Testes</w:t>
    </w:r>
  </w:p>
</w:hdr>
</file>

<file path=word/numbering.xml><?xml version="1.0" encoding="utf-8"?>
<w:numbering xmlns:w="http://schemas.openxmlformats.org/wordprocessingml/2006/main">
  <w:abstractNum w:abstractNumId="0">
    <w:nsid w:val="225033ED"/>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1">
    <w:nsid w:val="331C78E9"/>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2">
    <w:nsid w:val="1FD890D7"/>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3">
    <w:nsid w:val="0EA4A315"/>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4">
    <w:nsid w:val="23B134E3"/>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5">
    <w:nsid w:val="0274B563"/>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6">
    <w:nsid w:val="539D1646"/>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7">
    <w:nsid w:val="00E524F4"/>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8">
    <w:nsid w:val="7E46C6BB"/>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abstractNum w:abstractNumId="9">
    <w:nsid w:val="32A8ABC2"/>
    <w:multiLevelType w:val="multilevel"/>
    <w:lvl w:ilvl="0">
      <w:start w:val="1"/>
      <w:numFmt w:val="decimal"/>
      <w:suff w:val="tab"/>
      <w:lvlText w:val="%1."/>
      <w:lvlJc w:val="left"/>
      <w:pPr>
        <w:ind w:hanging="360" w:left="720"/>
      </w:pPr>
      <w:rPr>
        <w:u w:val="none"/>
      </w:rPr>
    </w:lvl>
    <w:lvl w:ilvl="1">
      <w:start w:val="1"/>
      <w:numFmt w:val="lowerLetter"/>
      <w:suff w:val="tab"/>
      <w:lvlText w:val="%2."/>
      <w:lvlJc w:val="left"/>
      <w:pPr>
        <w:ind w:hanging="360" w:left="1440"/>
      </w:pPr>
      <w:rPr>
        <w:u w:val="none"/>
      </w:rPr>
    </w:lvl>
    <w:lvl w:ilvl="2">
      <w:start w:val="1"/>
      <w:numFmt w:val="lowerRoman"/>
      <w:suff w:val="tab"/>
      <w:lvlText w:val="%3."/>
      <w:lvlJc w:val="right"/>
      <w:pPr>
        <w:ind w:hanging="360" w:left="2160"/>
      </w:pPr>
      <w:rPr>
        <w:u w:val="none"/>
      </w:rPr>
    </w:lvl>
    <w:lvl w:ilvl="3">
      <w:start w:val="1"/>
      <w:numFmt w:val="decimal"/>
      <w:suff w:val="tab"/>
      <w:lvlText w:val="%4."/>
      <w:lvlJc w:val="left"/>
      <w:pPr>
        <w:ind w:hanging="360" w:left="2880"/>
      </w:pPr>
      <w:rPr>
        <w:u w:val="none"/>
      </w:rPr>
    </w:lvl>
    <w:lvl w:ilvl="4">
      <w:start w:val="1"/>
      <w:numFmt w:val="lowerLetter"/>
      <w:suff w:val="tab"/>
      <w:lvlText w:val="%5."/>
      <w:lvlJc w:val="left"/>
      <w:pPr>
        <w:ind w:hanging="360" w:left="3600"/>
      </w:pPr>
      <w:rPr>
        <w:u w:val="none"/>
      </w:rPr>
    </w:lvl>
    <w:lvl w:ilvl="5">
      <w:start w:val="1"/>
      <w:numFmt w:val="lowerRoman"/>
      <w:suff w:val="tab"/>
      <w:lvlText w:val="%6."/>
      <w:lvlJc w:val="right"/>
      <w:pPr>
        <w:ind w:hanging="360" w:left="4320"/>
      </w:pPr>
      <w:rPr>
        <w:u w:val="none"/>
      </w:rPr>
    </w:lvl>
    <w:lvl w:ilvl="6">
      <w:start w:val="1"/>
      <w:numFmt w:val="decimal"/>
      <w:suff w:val="tab"/>
      <w:lvlText w:val="%7."/>
      <w:lvlJc w:val="left"/>
      <w:pPr>
        <w:ind w:hanging="360" w:left="5040"/>
      </w:pPr>
      <w:rPr>
        <w:u w:val="none"/>
      </w:rPr>
    </w:lvl>
    <w:lvl w:ilvl="7">
      <w:start w:val="1"/>
      <w:numFmt w:val="lowerLetter"/>
      <w:suff w:val="tab"/>
      <w:lvlText w:val="%8."/>
      <w:lvlJc w:val="left"/>
      <w:pPr>
        <w:ind w:hanging="360" w:left="5760"/>
      </w:pPr>
      <w:rPr>
        <w:u w:val="none"/>
      </w:rPr>
    </w:lvl>
    <w:lvl w:ilvl="8">
      <w:start w:val="1"/>
      <w:numFmt w:val="lowerRoman"/>
      <w:suff w:val="tab"/>
      <w:lvlText w:val="%9."/>
      <w:lvlJc w:val="right"/>
      <w:pPr>
        <w:ind w:hanging="360" w:left="6480"/>
      </w:pPr>
      <w:rPr>
        <w:u w:val="no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w="http://schemas.openxmlformats.org/wordprocessingml/2006/main">
  <w:displayBackgroundShape w:val="0"/>
  <w:defaultTabStop w:val="720"/>
  <w:autoHyphenation w:val="0"/>
  <w:evenAndOddHeaders w:val="0"/>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rial" w:hAnsi="Arial" w:cs="Arial" w:eastAsia="Arial"/>
        <w:sz w:val="22"/>
        <w:szCs w:val="22"/>
        <w:lang w:val="pt-BR"/>
      </w:rPr>
    </w:rPrDefault>
    <w:pPrDefault>
      <w:pPr>
        <w:keepNext w:val="0"/>
        <w:keepLines w:val="0"/>
        <w:pageBreakBefore w:val="0"/>
        <w:widowControl w:val="1"/>
        <w:suppressLineNumbers w:val="0"/>
        <w:shd w:val="clear" w:fill="auto"/>
        <w:suppressAutoHyphens w:val="0"/>
        <w:spacing w:lineRule="auto" w:line="276"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Heading 1"/>
    <w:basedOn w:val="P0"/>
    <w:next w:val="P0"/>
    <w:pPr>
      <w:keepNext w:val="1"/>
      <w:keepLines w:val="1"/>
      <w:spacing w:lineRule="auto" w:line="360" w:before="200" w:after="200" w:beforeAutospacing="0" w:afterAutospacing="0"/>
    </w:pPr>
    <w:rPr>
      <w:rFonts w:ascii="Times New Roman" w:hAnsi="Times New Roman" w:cs="Times New Roman" w:eastAsia="Times New Roman"/>
      <w:b w:val="1"/>
      <w:bCs w:val="1"/>
      <w:sz w:val="24"/>
      <w:szCs w:val="24"/>
    </w:rPr>
  </w:style>
  <w:style w:type="paragraph" w:styleId="P2">
    <w:name w:val="Heading 2"/>
    <w:basedOn w:val="P0"/>
    <w:next w:val="P0"/>
    <w:pPr>
      <w:keepNext w:val="1"/>
      <w:keepLines w:val="1"/>
      <w:spacing w:lineRule="auto" w:line="360" w:beforeAutospacing="0" w:afterAutospacing="0"/>
      <w:ind w:firstLine="720"/>
      <w:jc w:val="both"/>
    </w:pPr>
    <w:rPr>
      <w:rFonts w:ascii="Times New Roman" w:hAnsi="Times New Roman" w:cs="Times New Roman" w:eastAsia="Times New Roman"/>
      <w:b w:val="1"/>
      <w:bCs w:val="1"/>
      <w:sz w:val="24"/>
      <w:szCs w:val="24"/>
    </w:rPr>
  </w:style>
  <w:style w:type="paragraph" w:styleId="P3">
    <w:name w:val="Heading 3"/>
    <w:basedOn w:val="P0"/>
    <w:next w:val="P0"/>
    <w:pPr>
      <w:keepNext w:val="1"/>
      <w:keepLines w:val="1"/>
      <w:spacing w:lineRule="auto" w:line="360" w:before="200" w:after="200" w:beforeAutospacing="0" w:afterAutospacing="0"/>
      <w:jc w:val="both"/>
    </w:pPr>
    <w:rPr>
      <w:rFonts w:ascii="Times New Roman" w:hAnsi="Times New Roman" w:cs="Times New Roman" w:eastAsia="Times New Roman"/>
      <w:sz w:val="24"/>
      <w:szCs w:val="24"/>
    </w:rPr>
  </w:style>
  <w:style w:type="paragraph" w:styleId="P4">
    <w:name w:val="Heading 4"/>
    <w:basedOn w:val="P0"/>
    <w:next w:val="P0"/>
    <w:pPr>
      <w:keepNext w:val="1"/>
      <w:keepLines w:val="1"/>
      <w:pageBreakBefore w:val="0"/>
      <w:spacing w:before="280" w:after="80" w:beforeAutospacing="0" w:afterAutospacing="0"/>
    </w:pPr>
    <w:rPr>
      <w:color w:val="666666"/>
      <w:sz w:val="24"/>
      <w:szCs w:val="24"/>
    </w:rPr>
  </w:style>
  <w:style w:type="paragraph" w:styleId="P5">
    <w:name w:val="Heading 5"/>
    <w:basedOn w:val="P0"/>
    <w:next w:val="P0"/>
    <w:pPr>
      <w:keepNext w:val="1"/>
      <w:keepLines w:val="1"/>
      <w:pageBreakBefore w:val="0"/>
      <w:spacing w:before="240" w:after="80" w:beforeAutospacing="0" w:afterAutospacing="0"/>
    </w:pPr>
    <w:rPr>
      <w:color w:val="666666"/>
      <w:sz w:val="22"/>
      <w:szCs w:val="22"/>
    </w:rPr>
  </w:style>
  <w:style w:type="paragraph" w:styleId="P6">
    <w:name w:val="Heading 6"/>
    <w:basedOn w:val="P0"/>
    <w:next w:val="P0"/>
    <w:pPr>
      <w:keepNext w:val="1"/>
      <w:keepLines w:val="1"/>
      <w:pageBreakBefore w:val="0"/>
      <w:spacing w:before="240" w:after="80" w:beforeAutospacing="0" w:afterAutospacing="0"/>
    </w:pPr>
    <w:rPr>
      <w:i w:val="1"/>
      <w:iCs w:val="1"/>
      <w:color w:val="666666"/>
      <w:sz w:val="22"/>
      <w:szCs w:val="22"/>
    </w:rPr>
  </w:style>
  <w:style w:type="paragraph" w:styleId="P7">
    <w:name w:val="Title"/>
    <w:basedOn w:val="P0"/>
    <w:next w:val="P0"/>
    <w:pPr>
      <w:keepNext w:val="1"/>
      <w:keepLines w:val="1"/>
      <w:pageBreakBefore w:val="0"/>
      <w:spacing w:before="0" w:after="60" w:beforeAutospacing="0" w:afterAutospacing="0"/>
    </w:pPr>
    <w:rPr>
      <w:sz w:val="52"/>
      <w:szCs w:val="52"/>
    </w:rPr>
  </w:style>
  <w:style w:type="paragraph" w:styleId="P8">
    <w:name w:val="Subtitle"/>
    <w:basedOn w:val="P0"/>
    <w:next w:val="P0"/>
    <w:pPr>
      <w:keepNext w:val="1"/>
      <w:keepLines w:val="1"/>
      <w:pageBreakBefore w:val="0"/>
      <w:spacing w:before="0" w:after="320" w:beforeAutospacing="0" w:afterAutospacing="0"/>
    </w:pPr>
    <w:rPr>
      <w:rFonts w:ascii="Arial" w:hAnsi="Arial" w:cs="Arial" w:eastAsia="Arial"/>
      <w:i w:val="0"/>
      <w:iCs w:val="0"/>
      <w:color w:val="666666"/>
      <w:sz w:val="30"/>
      <w:szCs w:val="3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Normal"/>
    <w:tblPr>
      <w:tblCellMar>
        <w:top w:w="100" w:type="dxa"/>
        <w:left w:w="100" w:type="dxa"/>
        <w:bottom w:w="100" w:type="dxa"/>
        <w:right w:w="100" w:type="dxa"/>
      </w:tblCellMar>
    </w:tblPr>
    <w:trPr/>
    <w:tcPr/>
  </w:style>
  <w:style w:type="table" w:styleId="T3">
    <w:name w:val=""/>
    <w:basedOn w:val="T2"/>
    <w:tblPr>
      <w:tblStyleRowBandSize w:val="1"/>
      <w:tblStyleColBandSize w:val="1"/>
    </w:tblPr>
    <w:trPr/>
    <w:tcPr/>
  </w:style>
  <w:style w:type="table" w:styleId="T4">
    <w:name w:val="1"/>
    <w:basedOn w:val="T2"/>
    <w:tblPr>
      <w:tblStyleRowBandSize w:val="1"/>
      <w:tblStyleColBandSize w:val="1"/>
    </w:tblPr>
    <w:trPr/>
    <w:tcPr/>
  </w:style>
  <w:style w:type="table" w:styleId="T5">
    <w:name w:val="2"/>
    <w:basedOn w:val="T2"/>
    <w:tblPr>
      <w:tblStyleRowBandSize w:val="1"/>
      <w:tblStyleColBandSize w:val="1"/>
    </w:tblPr>
    <w:trPr/>
    <w:tcPr/>
  </w:style>
  <w:style w:type="table" w:styleId="T6">
    <w:name w:val="3"/>
    <w:basedOn w:val="T2"/>
    <w:tblPr>
      <w:tblStyleRowBandSize w:val="1"/>
      <w:tblStyleColBandSize w:val="1"/>
    </w:tblPr>
    <w:trPr/>
    <w:tcPr/>
  </w:style>
  <w:style w:type="table" w:styleId="T7">
    <w:name w:val="4"/>
    <w:basedOn w:val="T2"/>
    <w:tblPr>
      <w:tblStyleRowBandSize w:val="1"/>
      <w:tblStyleColBandSize w:val="1"/>
    </w:tblPr>
    <w:trPr/>
    <w:tcPr/>
  </w:style>
  <w:style w:type="table" w:styleId="T8">
    <w:name w:val="5"/>
    <w:basedOn w:val="T2"/>
    <w:tblPr>
      <w:tblStyleRowBandSize w:val="1"/>
      <w:tblStyleColBandSize w:val="1"/>
    </w:tblPr>
    <w:trPr/>
    <w:tcPr/>
  </w:style>
  <w:style w:type="table" w:styleId="T9">
    <w:name w:val="6"/>
    <w:basedOn w:val="T2"/>
    <w:tblPr>
      <w:tblStyleRowBandSize w:val="1"/>
      <w:tblStyleColBandSize w:val="1"/>
    </w:tblPr>
    <w:trPr/>
    <w:tcPr/>
  </w:style>
  <w:style w:type="table" w:styleId="T10">
    <w:name w:val="7"/>
    <w:basedOn w:val="T2"/>
    <w:tblPr>
      <w:tblStyleRowBandSize w:val="1"/>
      <w:tblStyleColBandSize w:val="1"/>
    </w:tblPr>
    <w:trPr/>
    <w:tcPr/>
  </w:style>
  <w:style w:type="table" w:styleId="T11">
    <w:name w:val="8"/>
    <w:basedOn w:val="T2"/>
    <w:tblPr>
      <w:tblStyleRowBandSize w:val="1"/>
      <w:tblStyleColBandSize w:val="1"/>
    </w:tblPr>
    <w:trPr/>
    <w:tcPr/>
  </w:style>
  <w:style w:type="table" w:styleId="T12">
    <w:name w:val="9"/>
    <w:basedOn w:val="T2"/>
    <w:tblPr>
      <w:tblStyleRowBandSize w:val="1"/>
      <w:tblStyleColBandSize w:val="1"/>
    </w:tblPr>
    <w:trPr/>
    <w:tcPr/>
  </w:style>
</w:styles>
</file>

<file path=word/_rels/document.xml.rels>&#65279;<?xml version="1.0" encoding="utf-8"?><Relationships xmlns="http://schemas.openxmlformats.org/package/2006/relationships"><Relationship Id="RelHdr1" Type="http://schemas.openxmlformats.org/officeDocument/2006/relationships/header" Target="header1.xml" /><Relationship Id="RelHdr2" Type="http://schemas.openxmlformats.org/officeDocument/2006/relationships/header" Target="header2.xml" /><Relationship Id="RelFtr1" Type="http://schemas.openxmlformats.org/officeDocument/2006/relationships/footer" Target="footer1.xml" /><Relationship Id="RelFtr2" Type="http://schemas.openxmlformats.org/officeDocument/2006/relationships/footer" Target="footer2.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_rels/footer1.xml.rels>&#65279;<?xml version="1.0" encoding="utf-8"?><Relationships xmlns="http://schemas.openxmlformats.org/package/2006/relationships" />
</file>

<file path=word/_rels/footer2.xml.rels>&#65279;<?xml version="1.0" encoding="utf-8"?><Relationships xmlns="http://schemas.openxmlformats.org/package/2006/relationships" />
</file>

<file path=word/_rels/header1.xml.rels>&#65279;<?xml version="1.0" encoding="utf-8"?><Relationships xmlns="http://schemas.openxmlformats.org/package/2006/relationships" />
</file>

<file path=word/_rels/header2.xml.rels>&#65279;<?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API/22.1.4.0</Application>
  <AppVersion>22.1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2026-07-19T19:17:24Z</dcterms:created>
  <cp:lastModifiedBy>jefferson Coelho</cp:lastModifiedBy>
  <dcterms:modified xsi:type="dcterms:W3CDTF">2026-07-19T19:18:14Z</dcterms:modified>
  <cp:revision>1</cp:revision>
</cp:coreProperties>
</file>