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5746146"/>
        <w:docPartObj>
          <w:docPartGallery w:val="Cover Pages"/>
          <w:docPartUnique/>
        </w:docPartObj>
      </w:sdtPr>
      <w:sdtContent>
        <w:p w14:paraId="161ACA0A" w14:textId="11797C6A" w:rsidR="002E5F1D" w:rsidRDefault="002E5F1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CC5AB37" wp14:editId="3B2C43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35890"/>
                    <wp:wrapNone/>
                    <wp:docPr id="119" name="Agrupar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tâ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tâ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D7EF01" w14:textId="07EF23AF" w:rsidR="002E5F1D" w:rsidRDefault="00EF32F8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HAPUQUE’S Doces</w:t>
                                  </w:r>
                                </w:p>
                                <w:p w14:paraId="02982498" w14:textId="77777777" w:rsidR="002E5F1D" w:rsidRDefault="002E5F1D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</w:p>
                                <w:p w14:paraId="7015B808" w14:textId="5BCEE03B" w:rsidR="002E5F1D" w:rsidRPr="002E5F1D" w:rsidRDefault="002E5F1D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202</w:t>
                                  </w:r>
                                  <w:r w:rsidR="005372D7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5</w:t>
                                  </w: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 xml:space="preserve"> – Instituto da Oportunidade Social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aixa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72"/>
                                      <w:szCs w:val="72"/>
                                      <w:lang w:val="pt-BR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8BF160A" w14:textId="4F84B7BD" w:rsidR="002E5F1D" w:rsidRPr="002E5F1D" w:rsidRDefault="002E5F1D">
                                      <w:pPr>
                                        <w:pStyle w:val="SemEspaament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72"/>
                                          <w:szCs w:val="72"/>
                                          <w:lang w:val="pt-BR"/>
                                        </w:rPr>
                                      </w:pPr>
                                      <w:r w:rsidRPr="002E5F1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72"/>
                                          <w:szCs w:val="72"/>
                                          <w:lang w:val="pt-BR"/>
                                        </w:rPr>
                                        <w:t>PROJETO INTEGRADOR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5BD5E38" w14:textId="4DAAA439" w:rsidR="002E5F1D" w:rsidRPr="002E5F1D" w:rsidRDefault="002E5F1D">
                                      <w:pPr>
                                        <w:pStyle w:val="SemEspaamento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Documentação</w:t>
                                      </w:r>
                                    </w:p>
                                  </w:sdtContent>
                                </w:sdt>
                                <w:p w14:paraId="5A73FEBD" w14:textId="77777777" w:rsidR="002E5F1D" w:rsidRDefault="002E5F1D"/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CC5AB37" id="Agrupar 119" o:spid="_x0000_s1026" style="position:absolute;margin-left:0;margin-top:0;width:539.6pt;height:719.9pt;z-index:-251658240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">
                    <v:rect id="Retâ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" fillcolor="#ed7d31 [3205]" stroked="f" strokeweight="1pt"/>
                    <v:rect id="Retâ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" fillcolor="#7030a0" stroked="f" strokeweight="1pt">
                      <v:textbox inset="36pt,14.4pt,36pt,36pt">
                        <w:txbxContent>
                          <w:p w14:paraId="62D7EF01" w14:textId="07EF23AF" w:rsidR="002E5F1D" w:rsidRDefault="00EF32F8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HAPUQUE’S Doces</w:t>
                            </w:r>
                          </w:p>
                          <w:p w14:paraId="02982498" w14:textId="77777777" w:rsidR="002E5F1D" w:rsidRDefault="002E5F1D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</w:p>
                          <w:p w14:paraId="7015B808" w14:textId="5BCEE03B" w:rsidR="002E5F1D" w:rsidRPr="002E5F1D" w:rsidRDefault="002E5F1D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202</w:t>
                            </w:r>
                            <w:r w:rsidR="005372D7"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– Instituto da Oportunidade Social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72"/>
                                <w:szCs w:val="72"/>
                                <w:lang w:val="pt-BR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8BF160A" w14:textId="4F84B7BD" w:rsidR="002E5F1D" w:rsidRPr="002E5F1D" w:rsidRDefault="002E5F1D">
                                <w:pPr>
                                  <w:pStyle w:val="SemEspaament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72"/>
                                    <w:lang w:val="pt-BR"/>
                                  </w:rPr>
                                </w:pPr>
                                <w:r w:rsidRPr="002E5F1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72"/>
                                    <w:lang w:val="pt-BR"/>
                                  </w:rPr>
                                  <w:t>PROJETO INTEGRADOR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5BD5E38" w14:textId="4DAAA439" w:rsidR="002E5F1D" w:rsidRPr="002E5F1D" w:rsidRDefault="002E5F1D">
                                <w:pPr>
                                  <w:pStyle w:val="SemEspaamento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  <w:lang w:val="pt-BR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Documentação</w:t>
                                </w:r>
                              </w:p>
                            </w:sdtContent>
                          </w:sdt>
                          <w:p w14:paraId="5A73FEBD" w14:textId="77777777" w:rsidR="002E5F1D" w:rsidRDefault="002E5F1D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B92C22A" w14:textId="2B14519B" w:rsidR="002E5F1D" w:rsidRDefault="002E5F1D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2140802192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lang w:eastAsia="pt-BR"/>
          <w14:ligatures w14:val="none"/>
        </w:rPr>
      </w:sdtEndPr>
      <w:sdtContent>
        <w:p w14:paraId="54C5784F" w14:textId="68668616" w:rsidR="00140CBC" w:rsidRDefault="00140CBC" w:rsidP="00EE1144">
          <w:pPr>
            <w:pStyle w:val="CabealhodoSumrio"/>
            <w:jc w:val="center"/>
          </w:pPr>
          <w:r>
            <w:t>Sumário</w:t>
          </w:r>
        </w:p>
        <w:p w14:paraId="2539B7DB" w14:textId="099135DA" w:rsidR="00976827" w:rsidRPr="00976827" w:rsidRDefault="00140CBC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B1E90">
            <w:rPr>
              <w:rFonts w:ascii="Arial" w:hAnsi="Arial" w:cs="Arial"/>
              <w:i w:val="0"/>
              <w:iCs w:val="0"/>
            </w:rPr>
            <w:fldChar w:fldCharType="begin"/>
          </w:r>
          <w:r w:rsidRPr="007B1E90">
            <w:rPr>
              <w:rFonts w:ascii="Arial" w:hAnsi="Arial" w:cs="Arial"/>
              <w:i w:val="0"/>
              <w:iCs w:val="0"/>
            </w:rPr>
            <w:instrText>TOC \o "1-3" \h \z \u</w:instrText>
          </w:r>
          <w:r w:rsidRPr="007B1E90">
            <w:rPr>
              <w:rFonts w:ascii="Arial" w:hAnsi="Arial" w:cs="Arial"/>
              <w:i w:val="0"/>
              <w:iCs w:val="0"/>
            </w:rPr>
            <w:fldChar w:fldCharType="separate"/>
          </w:r>
          <w:hyperlink w:anchor="_Toc148356936" w:history="1">
            <w:r w:rsidR="00976827"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Logo</w: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_Toc148356936 \h </w:instrTex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2</w: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4F22F4" w14:textId="11F4BAC2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7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Justificativa da empresa e ODS atingida.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_Toc148356937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2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FCAEAE" w14:textId="173A87AE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8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Missão, visão e valores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_Toc148356938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3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C5F9FE" w14:textId="058282FC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9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Análise SWOT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_Toc148356939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4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144243" w14:textId="7138924D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0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Estudo de caso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_Toc148356940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5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3EFEFF" w14:textId="7F481F5A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1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Objetivos do Grupo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_Toc148356941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5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C963D1" w14:textId="0F88B56F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2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Mapa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_Toc148356942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0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0700FA" w14:textId="3AED3344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3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Estrutura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_Toc148356943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7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BD2533" w14:textId="1AD28708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4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Design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_Toc148356944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8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490014" w14:textId="63DFD8F1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5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Funcionalidades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_Toc148356945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9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B73855" w14:textId="7B94D4FB" w:rsidR="002E5F1D" w:rsidRPr="007B1E90" w:rsidRDefault="00140CBC">
          <w:pPr>
            <w:rPr>
              <w:rFonts w:ascii="Arial" w:hAnsi="Arial" w:cs="Arial"/>
              <w:b/>
              <w:bCs/>
            </w:rPr>
          </w:pPr>
          <w:r w:rsidRPr="007B1E9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DE735D8" w14:textId="4ADB8B78" w:rsidR="002E5F1D" w:rsidRDefault="002E5F1D"/>
    <w:p w14:paraId="0B8656DE" w14:textId="77777777" w:rsidR="00EF06CF" w:rsidRDefault="00EF06C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B2559E" w14:textId="298FC507" w:rsidR="002E5F1D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0" w:name="_Toc148356936"/>
      <w:r w:rsidRPr="00383818">
        <w:rPr>
          <w:rFonts w:ascii="Arial" w:hAnsi="Arial" w:cs="Arial"/>
        </w:rPr>
        <w:lastRenderedPageBreak/>
        <w:t>Logo</w:t>
      </w:r>
      <w:bookmarkEnd w:id="0"/>
    </w:p>
    <w:p w14:paraId="6332A74F" w14:textId="431AB415" w:rsidR="00140CBC" w:rsidRDefault="315B8864" w:rsidP="45B3B59F">
      <w:pPr>
        <w:spacing w:before="120" w:after="120" w:line="276" w:lineRule="auto"/>
      </w:pPr>
      <w:r>
        <w:rPr>
          <w:noProof/>
        </w:rPr>
        <w:drawing>
          <wp:inline distT="0" distB="0" distL="0" distR="0" wp14:anchorId="25D06203" wp14:editId="5D04F836">
            <wp:extent cx="2228850" cy="2228850"/>
            <wp:effectExtent l="0" t="0" r="0" b="0"/>
            <wp:docPr id="1309339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9681" name="Picture 1309339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95A5" w14:textId="77777777" w:rsidR="00383818" w:rsidRPr="00383818" w:rsidRDefault="00383818" w:rsidP="00383818">
      <w:pPr>
        <w:spacing w:before="120" w:after="120" w:line="276" w:lineRule="auto"/>
        <w:rPr>
          <w:rFonts w:ascii="Arial" w:hAnsi="Arial" w:cs="Arial"/>
        </w:rPr>
      </w:pPr>
    </w:p>
    <w:p w14:paraId="27779962" w14:textId="7F1D4175" w:rsidR="008D0755" w:rsidRDefault="008D0755" w:rsidP="00D034BC">
      <w:pPr>
        <w:pStyle w:val="Ttulo1"/>
        <w:spacing w:before="120" w:after="120" w:line="276" w:lineRule="auto"/>
        <w:rPr>
          <w:rFonts w:ascii="Arial" w:hAnsi="Arial" w:cs="Arial"/>
        </w:rPr>
      </w:pPr>
      <w:bookmarkStart w:id="1" w:name="_Toc148356937"/>
      <w:bookmarkStart w:id="2" w:name="_Hlk214439684"/>
      <w:r>
        <w:rPr>
          <w:rFonts w:ascii="Arial" w:hAnsi="Arial" w:cs="Arial"/>
        </w:rPr>
        <w:t>J</w:t>
      </w:r>
      <w:r w:rsidR="002E5F1D" w:rsidRPr="00383818">
        <w:rPr>
          <w:rFonts w:ascii="Arial" w:hAnsi="Arial" w:cs="Arial"/>
        </w:rPr>
        <w:t xml:space="preserve">ustificativa da empresa e </w:t>
      </w:r>
      <w:r w:rsidRPr="00383818">
        <w:rPr>
          <w:rFonts w:ascii="Arial" w:hAnsi="Arial" w:cs="Arial"/>
        </w:rPr>
        <w:t>ODS atingida</w:t>
      </w:r>
      <w:r>
        <w:rPr>
          <w:rFonts w:ascii="Arial" w:hAnsi="Arial" w:cs="Arial"/>
        </w:rPr>
        <w:t>.</w:t>
      </w:r>
      <w:bookmarkEnd w:id="1"/>
    </w:p>
    <w:p w14:paraId="60924E1E" w14:textId="77777777" w:rsidR="008A3E11" w:rsidRDefault="00EF32F8" w:rsidP="00383818">
      <w:pPr>
        <w:spacing w:before="120" w:after="120" w:line="276" w:lineRule="auto"/>
        <w:rPr>
          <w:rFonts w:ascii="Arial" w:hAnsi="Arial" w:cs="Arial"/>
        </w:rPr>
      </w:pPr>
      <w:r w:rsidRPr="00EF32F8">
        <w:rPr>
          <w:rFonts w:ascii="Arial" w:hAnsi="Arial" w:cs="Arial"/>
        </w:rPr>
        <w:t xml:space="preserve">A empresa Hapuque’s Doces foi escolhida por atuar na produção artesanal de doces, utilizando ingredientes locais e mantendo uma relação próxima com fornecedores da região. </w:t>
      </w:r>
    </w:p>
    <w:p w14:paraId="3671A270" w14:textId="62F80986" w:rsidR="00EF32F8" w:rsidRDefault="00EF32F8" w:rsidP="00383818">
      <w:pPr>
        <w:spacing w:before="120" w:after="120" w:line="276" w:lineRule="auto"/>
        <w:rPr>
          <w:rFonts w:ascii="Arial" w:hAnsi="Arial" w:cs="Arial"/>
        </w:rPr>
      </w:pPr>
      <w:r w:rsidRPr="00EF32F8">
        <w:rPr>
          <w:rFonts w:ascii="Arial" w:hAnsi="Arial" w:cs="Arial"/>
        </w:rPr>
        <w:t>Seu modelo de negócio favorece a economia local, valoriza a produção sustentável e permite rastreabilidade dos insumos, o que a torna adequada para ações alinhadas aos Objetivos de Desenvolvimento Sustentável.</w:t>
      </w:r>
    </w:p>
    <w:p w14:paraId="49364F94" w14:textId="77777777" w:rsidR="008A3E11" w:rsidRDefault="008A3E11" w:rsidP="00383818">
      <w:pPr>
        <w:spacing w:before="120" w:after="120" w:line="276" w:lineRule="auto"/>
        <w:rPr>
          <w:noProof/>
        </w:rPr>
      </w:pPr>
      <w:r>
        <w:rPr>
          <w:noProof/>
        </w:rPr>
        <w:drawing>
          <wp:inline distT="0" distB="0" distL="0" distR="0" wp14:anchorId="05868622" wp14:editId="5D56FF5B">
            <wp:extent cx="1341120" cy="1341120"/>
            <wp:effectExtent l="0" t="0" r="0" b="0"/>
            <wp:docPr id="689840314" name="Imagem 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0314" name="Imagem 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3155" w14:textId="5BE05C00" w:rsidR="008A3E11" w:rsidRPr="008A3E11" w:rsidRDefault="008A3E11" w:rsidP="00383818">
      <w:pPr>
        <w:spacing w:before="120" w:after="120" w:line="276" w:lineRule="auto"/>
        <w:rPr>
          <w:rFonts w:ascii="Arial" w:hAnsi="Arial" w:cs="Arial"/>
        </w:rPr>
      </w:pPr>
      <w:r w:rsidRPr="008A3E11">
        <w:rPr>
          <w:rFonts w:ascii="Arial" w:hAnsi="Arial" w:cs="Arial"/>
        </w:rPr>
        <w:t>A empresa contribui ao adquirir matérias-primas diretamente de agricultores familiares e pequenos produtores rurais. Essa prática fortalece a renda dessas comunidades, estimula a agricultura local e promove cadeias produtivas mais justas.</w:t>
      </w:r>
    </w:p>
    <w:p w14:paraId="4B85E864" w14:textId="77777777" w:rsidR="008A3E11" w:rsidRDefault="008A3E11" w:rsidP="00383818">
      <w:pPr>
        <w:spacing w:before="120" w:after="120" w:line="276" w:lineRule="auto"/>
        <w:rPr>
          <w:noProof/>
        </w:rPr>
      </w:pPr>
      <w:r>
        <w:rPr>
          <w:noProof/>
        </w:rPr>
        <w:drawing>
          <wp:inline distT="0" distB="0" distL="0" distR="0" wp14:anchorId="0A113E05" wp14:editId="405022E2">
            <wp:extent cx="1270000" cy="1270000"/>
            <wp:effectExtent l="0" t="0" r="6350" b="6350"/>
            <wp:docPr id="2018888785" name="Imagem 8" descr="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8785" name="Imagem 8" descr="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C1C8" w14:textId="6F40B132" w:rsidR="008A3E11" w:rsidRPr="008A3E11" w:rsidRDefault="008A3E11" w:rsidP="00383818">
      <w:pPr>
        <w:spacing w:before="120" w:after="120" w:line="276" w:lineRule="auto"/>
        <w:rPr>
          <w:rFonts w:ascii="Arial" w:hAnsi="Arial" w:cs="Arial"/>
        </w:rPr>
      </w:pPr>
      <w:r w:rsidRPr="008A3E11">
        <w:rPr>
          <w:rFonts w:ascii="Arial" w:hAnsi="Arial" w:cs="Arial"/>
        </w:rPr>
        <w:t xml:space="preserve">Ao operar como um negócio local e estabelecer parcerias com outros pequenos empreendedores (fornecedores, embaladores, distribuidores), </w:t>
      </w:r>
      <w:r w:rsidRPr="008A3E11">
        <w:rPr>
          <w:rFonts w:ascii="Arial" w:hAnsi="Arial" w:cs="Arial"/>
        </w:rPr>
        <w:lastRenderedPageBreak/>
        <w:t>Hapuque’s Doces gera oportunidades de trabalho e renda na comunidade, incentivando o desenvolvimento econômico sustentável da região.</w:t>
      </w:r>
    </w:p>
    <w:p w14:paraId="268C9AC8" w14:textId="6A5149B7" w:rsidR="00EF32F8" w:rsidRDefault="008A3E11" w:rsidP="00383818">
      <w:pPr>
        <w:spacing w:before="120" w:after="120"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5C0163" wp14:editId="4CE555DF">
            <wp:extent cx="1196340" cy="1196340"/>
            <wp:effectExtent l="0" t="0" r="3810" b="3810"/>
            <wp:docPr id="1989175183" name="Imagem 6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5183" name="Imagem 6" descr="Uma imagem contendo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A0EF" w14:textId="03C67C8E" w:rsidR="002E5F1D" w:rsidRPr="00383818" w:rsidRDefault="005F7C5F" w:rsidP="005F7C5F">
      <w:pPr>
        <w:spacing w:before="120" w:after="120" w:line="276" w:lineRule="auto"/>
        <w:rPr>
          <w:rFonts w:ascii="Arial" w:hAnsi="Arial" w:cs="Arial"/>
        </w:rPr>
      </w:pPr>
      <w:r w:rsidRPr="005F7C5F">
        <w:rPr>
          <w:rFonts w:ascii="Arial" w:hAnsi="Arial" w:cs="Arial"/>
        </w:rPr>
        <w:t>A empresa adota rotulagem transparente, informando de forma clara a origem dos ingredientes e sua composição. Isso promove consumo responsável, fortalece a confiança dos consumidores e incentiva práticas mais sustentáveis e seguras na produção de alimentos.</w:t>
      </w:r>
      <w:r w:rsidR="00140CBC" w:rsidRPr="00383818">
        <w:rPr>
          <w:rFonts w:ascii="Arial" w:hAnsi="Arial" w:cs="Arial"/>
        </w:rPr>
        <w:fldChar w:fldCharType="begin"/>
      </w:r>
      <w:r w:rsidR="00140CBC" w:rsidRPr="00383818">
        <w:rPr>
          <w:rFonts w:ascii="Arial" w:hAnsi="Arial" w:cs="Arial"/>
        </w:rPr>
        <w:instrText xml:space="preserve"> INCLUDEPICTURE "https://www.cepal.org/sites/default/files/styles/content_big/public/static/images/e_2018_ods_poster_with_un_emblem_es.png?itok=bWJ8gErt" \* MERGEFORMATINET </w:instrText>
      </w:r>
      <w:r w:rsidR="00140CBC" w:rsidRPr="00383818">
        <w:rPr>
          <w:rFonts w:ascii="Arial" w:hAnsi="Arial" w:cs="Arial"/>
        </w:rPr>
        <w:fldChar w:fldCharType="separate"/>
      </w:r>
      <w:r w:rsidR="00140CBC" w:rsidRPr="00383818">
        <w:rPr>
          <w:rFonts w:ascii="Arial" w:hAnsi="Arial" w:cs="Arial"/>
        </w:rPr>
        <w:fldChar w:fldCharType="end"/>
      </w:r>
    </w:p>
    <w:bookmarkEnd w:id="2"/>
    <w:p w14:paraId="1BF4431A" w14:textId="77777777" w:rsidR="002E5F1D" w:rsidRPr="00383818" w:rsidRDefault="002E5F1D" w:rsidP="00383818">
      <w:pPr>
        <w:spacing w:before="120" w:after="120" w:line="276" w:lineRule="auto"/>
        <w:rPr>
          <w:rFonts w:ascii="Arial" w:hAnsi="Arial" w:cs="Arial"/>
        </w:rPr>
      </w:pPr>
      <w:r w:rsidRPr="00383818">
        <w:rPr>
          <w:rFonts w:ascii="Arial" w:hAnsi="Arial" w:cs="Arial"/>
        </w:rPr>
        <w:br w:type="page"/>
      </w:r>
    </w:p>
    <w:p w14:paraId="2EDE41B0" w14:textId="77777777" w:rsidR="002E5F1D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3" w:name="_Toc148356938"/>
      <w:bookmarkStart w:id="4" w:name="_Hlk214439692"/>
      <w:r w:rsidRPr="00383818">
        <w:rPr>
          <w:rFonts w:ascii="Arial" w:hAnsi="Arial" w:cs="Arial"/>
        </w:rPr>
        <w:lastRenderedPageBreak/>
        <w:t>Missão, visão e valores</w:t>
      </w:r>
      <w:bookmarkEnd w:id="3"/>
    </w:p>
    <w:p w14:paraId="1D01FE49" w14:textId="77777777" w:rsidR="005F7C5F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Missão:</w:t>
      </w:r>
      <w:r w:rsidRPr="00383818">
        <w:rPr>
          <w:rFonts w:ascii="Arial" w:hAnsi="Arial" w:cs="Arial"/>
        </w:rPr>
        <w:t xml:space="preserve"> </w:t>
      </w:r>
      <w:r w:rsidR="005F7C5F" w:rsidRPr="005F7C5F">
        <w:rPr>
          <w:rFonts w:ascii="Arial" w:hAnsi="Arial" w:cs="Arial"/>
        </w:rPr>
        <w:t>Produzir doces artesanais de alta qualidade, valorizando ingredientes locais e fortalecendo pequenos produtores e empreendedores da região, com transparência em cada etapa da produção e respeito ao consumo responsável.</w:t>
      </w:r>
    </w:p>
    <w:p w14:paraId="54B39B77" w14:textId="39C03019" w:rsidR="00140CBC" w:rsidRPr="00383818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</w:rPr>
        <w:t xml:space="preserve"> </w:t>
      </w:r>
    </w:p>
    <w:p w14:paraId="33BA937D" w14:textId="77777777" w:rsidR="005F7C5F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Visão:</w:t>
      </w:r>
      <w:r w:rsidRPr="00383818">
        <w:rPr>
          <w:rFonts w:ascii="Arial" w:hAnsi="Arial" w:cs="Arial"/>
        </w:rPr>
        <w:t xml:space="preserve"> </w:t>
      </w:r>
      <w:r w:rsidR="005F7C5F" w:rsidRPr="005F7C5F">
        <w:rPr>
          <w:rFonts w:ascii="Arial" w:hAnsi="Arial" w:cs="Arial"/>
        </w:rPr>
        <w:t>Ser referência regional em doces artesanais sustentáveis, reconhecida pelo impacto positivo na cadeia produtiva local e pela transparência que inspira confiança e promove escolhas conscientes entre os consumidores.</w:t>
      </w:r>
    </w:p>
    <w:p w14:paraId="422FCF62" w14:textId="5AC0DBBC" w:rsidR="00140CBC" w:rsidRPr="00383818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</w:rPr>
        <w:t xml:space="preserve"> </w:t>
      </w:r>
    </w:p>
    <w:p w14:paraId="6AD16D90" w14:textId="77777777" w:rsidR="005F7C5F" w:rsidRDefault="00140CBC" w:rsidP="005F7C5F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Valores:</w:t>
      </w:r>
      <w:r w:rsidRPr="00383818">
        <w:rPr>
          <w:rFonts w:ascii="Arial" w:hAnsi="Arial" w:cs="Arial"/>
        </w:rPr>
        <w:t xml:space="preserve"> </w:t>
      </w:r>
    </w:p>
    <w:p w14:paraId="25773F59" w14:textId="5C3EA875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Sustentabilidade: compromisso com práticas que reduzem impactos ambientais e fortalecem a agricultura local.</w:t>
      </w:r>
    </w:p>
    <w:p w14:paraId="46541049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Transparência: informações claras sobre ingredientes, processos e origem dos insumos.</w:t>
      </w:r>
    </w:p>
    <w:p w14:paraId="31A59771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Valorização da comunidade: apoio contínuo a pequenos produtores rurais e empreendedores locais.</w:t>
      </w:r>
    </w:p>
    <w:p w14:paraId="42C80F2D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Qualidade artesanal: dedicação à produção cuidadosa, preservando sabores tradicionais e garantindo excelência.</w:t>
      </w:r>
    </w:p>
    <w:p w14:paraId="2CC683AA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Ética e responsabilidade: relações comerciais justas, respeito aos parceiros e responsabilidade social.</w:t>
      </w:r>
    </w:p>
    <w:p w14:paraId="2B478E83" w14:textId="17CE311B" w:rsidR="002E5F1D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Inovação consciente: busca constante por melhorias que mantenham o foco na sustentabilidade e no consumo responsável.</w:t>
      </w:r>
      <w:r w:rsidR="002E5F1D" w:rsidRPr="005F7C5F">
        <w:rPr>
          <w:rFonts w:ascii="Arial" w:hAnsi="Arial" w:cs="Arial"/>
        </w:rPr>
        <w:br w:type="page"/>
      </w:r>
    </w:p>
    <w:p w14:paraId="5930ACB9" w14:textId="54B534AE" w:rsidR="00140CBC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5" w:name="_Toc148356939"/>
      <w:bookmarkStart w:id="6" w:name="_Hlk214439711"/>
      <w:bookmarkEnd w:id="4"/>
      <w:r w:rsidRPr="00383818">
        <w:rPr>
          <w:rFonts w:ascii="Arial" w:hAnsi="Arial" w:cs="Arial"/>
        </w:rPr>
        <w:lastRenderedPageBreak/>
        <w:t>Análise SWOT</w:t>
      </w:r>
      <w:bookmarkEnd w:id="5"/>
    </w:p>
    <w:p w14:paraId="5D182C1E" w14:textId="77777777" w:rsidR="00A84DFD" w:rsidRPr="00A84DFD" w:rsidRDefault="00A84DFD" w:rsidP="00A84DFD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A84DFD">
        <w:rPr>
          <w:rFonts w:ascii="Arial" w:hAnsi="Arial" w:cs="Arial"/>
          <w:b/>
          <w:bCs/>
        </w:rPr>
        <w:t>S – Forças (Strengths)</w:t>
      </w:r>
    </w:p>
    <w:p w14:paraId="03616826" w14:textId="77777777" w:rsidR="00A84DFD" w:rsidRPr="00A84DFD" w:rsidRDefault="00A84DFD" w:rsidP="00A84DFD">
      <w:p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Pontos fortes reais do negócio</w:t>
      </w:r>
    </w:p>
    <w:p w14:paraId="4AE526D6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Parcerias diretas com pequenos produtores rurais, garantindo ingredientes frescos e de qualidade superior.</w:t>
      </w:r>
    </w:p>
    <w:p w14:paraId="540FBFF3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Produto artesanal, percebido como mais autêntico, diferenciado e com maior valor agregado.</w:t>
      </w:r>
    </w:p>
    <w:p w14:paraId="7B43AFCE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Transparência na rotulagem e nos processos, o que aumenta a confiança do consumidor e reforça a identidade sustentável.</w:t>
      </w:r>
    </w:p>
    <w:p w14:paraId="6EBC6C91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Relação próxima com a comunidade local, fortalecendo a marca e criando fidelização.</w:t>
      </w:r>
    </w:p>
    <w:p w14:paraId="4D9DE4E5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Baixa complexidade operacional, facilitando controle de qualidade e ajustes rápidos no processo produtivo.</w:t>
      </w:r>
    </w:p>
    <w:p w14:paraId="3D630686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Proposta de valor alinhada às ODS, permitindo comunicação forte em sustentabilidade e responsabilidade social.</w:t>
      </w:r>
    </w:p>
    <w:p w14:paraId="1AFE1AA6" w14:textId="77777777" w:rsid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Flexibilidade para personalização de produtos, ampliando nichos e atendendo demandas específicas.</w:t>
      </w:r>
    </w:p>
    <w:p w14:paraId="58F9A6E4" w14:textId="77777777" w:rsidR="005C65F9" w:rsidRPr="00A84DFD" w:rsidRDefault="005C65F9" w:rsidP="005C65F9">
      <w:pPr>
        <w:spacing w:before="120" w:after="120" w:line="276" w:lineRule="auto"/>
        <w:jc w:val="both"/>
        <w:rPr>
          <w:rFonts w:ascii="Arial" w:hAnsi="Arial" w:cs="Arial"/>
        </w:rPr>
      </w:pPr>
    </w:p>
    <w:p w14:paraId="38EA4999" w14:textId="77777777" w:rsidR="00B77694" w:rsidRPr="00B77694" w:rsidRDefault="00B77694" w:rsidP="00B77694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B77694">
        <w:rPr>
          <w:rFonts w:ascii="Arial" w:hAnsi="Arial" w:cs="Arial"/>
          <w:b/>
          <w:bCs/>
        </w:rPr>
        <w:t>W – Fraquezas (Weaknesses)</w:t>
      </w:r>
    </w:p>
    <w:p w14:paraId="0F1638CB" w14:textId="77777777" w:rsidR="00B77694" w:rsidRPr="00B77694" w:rsidRDefault="00B77694" w:rsidP="00B77694">
      <w:p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Pontos reais que limitam o desempenho ou aumentam custos</w:t>
      </w:r>
    </w:p>
    <w:p w14:paraId="628D7ECA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Baixa escala de produção, o que limita a capacidade de atender grandes demandas e reduz competitividade nos preços.</w:t>
      </w:r>
    </w:p>
    <w:p w14:paraId="6945EA51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Dependência de fornecedores rurais pequenos, que podem ter variações na entrega, na quantidade ou na qualidade conforme a safra.</w:t>
      </w:r>
    </w:p>
    <w:p w14:paraId="3A3B0496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Pouca presença digital estruturada, o que reduz alcance e visibilidade frente a concorrentes com maior investimento em marketing.</w:t>
      </w:r>
    </w:p>
    <w:p w14:paraId="052BBC32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Recursos financeiros limitados para expansão, dificultando compras de equipamentos, melhorias de infraestrutura e maior estocagem.</w:t>
      </w:r>
    </w:p>
    <w:p w14:paraId="79DF8B80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Embalagens artesanais com custo elevado, diminuindo a margem de lucro.</w:t>
      </w:r>
    </w:p>
    <w:p w14:paraId="0FF79654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Falta de processos padronizados (sazonalidades, volumes, prazos), podendo gerar inconsistência percebida pelo cliente.</w:t>
      </w:r>
    </w:p>
    <w:p w14:paraId="284ECC7D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Dependência do conhecimento artesanal da equipe, o que dificulta a substituição ou ampliação da produção sem treinamentos específicos.</w:t>
      </w:r>
    </w:p>
    <w:p w14:paraId="3CC23CC0" w14:textId="77777777" w:rsidR="00B77694" w:rsidRPr="00383818" w:rsidRDefault="00B77694" w:rsidP="00383818">
      <w:pPr>
        <w:spacing w:before="120" w:after="120" w:line="276" w:lineRule="auto"/>
        <w:jc w:val="both"/>
        <w:rPr>
          <w:rFonts w:ascii="Arial" w:hAnsi="Arial" w:cs="Arial"/>
        </w:rPr>
      </w:pPr>
    </w:p>
    <w:p w14:paraId="24E310B0" w14:textId="77777777" w:rsidR="005C65F9" w:rsidRPr="005C65F9" w:rsidRDefault="005C65F9" w:rsidP="005C65F9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5C65F9">
        <w:rPr>
          <w:rFonts w:ascii="Arial" w:hAnsi="Arial" w:cs="Arial"/>
          <w:b/>
          <w:bCs/>
        </w:rPr>
        <w:lastRenderedPageBreak/>
        <w:t>O – Oportunidades (Opportunities)</w:t>
      </w:r>
    </w:p>
    <w:p w14:paraId="36040355" w14:textId="77777777" w:rsidR="005C65F9" w:rsidRPr="005C65F9" w:rsidRDefault="005C65F9" w:rsidP="005C65F9">
      <w:p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Possibilidades externas que podem favorecer o crescimento</w:t>
      </w:r>
    </w:p>
    <w:p w14:paraId="5300B416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Crescimento do mercado de produtos artesanais e sustentáveis, com consumidores buscando alimentos mais saudáveis e transparentes.</w:t>
      </w:r>
    </w:p>
    <w:p w14:paraId="5D099285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Expansão para e-commerce e vendas por aplicativos, ampliando alcance sem necessidade imediata de loja física.</w:t>
      </w:r>
    </w:p>
    <w:p w14:paraId="5346F30C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Parcerias com cafés, empórios e mercados locais, fortalecendo presença no varejo especializado.</w:t>
      </w:r>
    </w:p>
    <w:p w14:paraId="63E7016D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Participação em feiras de produtores e eventos gastronômicos, aumentando visibilidade e atraindo novos clientes.</w:t>
      </w:r>
    </w:p>
    <w:p w14:paraId="302EAC48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Programas governamentais de apoio à agricultura familiar e pequenos produtores, que podem reduzir custos ou gerar incentivos.</w:t>
      </w:r>
    </w:p>
    <w:p w14:paraId="09941F66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Tendência de valorização da economia local, impulsionando negócios regionais.</w:t>
      </w:r>
    </w:p>
    <w:p w14:paraId="12854C59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Possibilidade de criação de linhas premium e sazonais, atendendo públicos específicos e aumentando ticket médio.</w:t>
      </w:r>
    </w:p>
    <w:p w14:paraId="7B69FB88" w14:textId="77777777" w:rsidR="005C65F9" w:rsidRPr="00383818" w:rsidRDefault="005C65F9" w:rsidP="00383818">
      <w:pPr>
        <w:spacing w:before="120" w:after="120" w:line="276" w:lineRule="auto"/>
        <w:jc w:val="both"/>
        <w:rPr>
          <w:rFonts w:ascii="Arial" w:hAnsi="Arial" w:cs="Arial"/>
        </w:rPr>
      </w:pPr>
    </w:p>
    <w:p w14:paraId="56CDD3E6" w14:textId="77777777" w:rsidR="00F82878" w:rsidRPr="00F82878" w:rsidRDefault="00F82878" w:rsidP="00F82878">
      <w:pPr>
        <w:spacing w:before="120" w:after="120" w:line="276" w:lineRule="auto"/>
        <w:rPr>
          <w:rFonts w:ascii="Arial" w:hAnsi="Arial" w:cs="Arial"/>
          <w:b/>
          <w:bCs/>
        </w:rPr>
      </w:pPr>
      <w:r w:rsidRPr="00F82878">
        <w:rPr>
          <w:rFonts w:ascii="Arial" w:hAnsi="Arial" w:cs="Arial"/>
          <w:b/>
          <w:bCs/>
        </w:rPr>
        <w:t>T – Ameaças (Threats)</w:t>
      </w:r>
    </w:p>
    <w:p w14:paraId="3146FEB0" w14:textId="77777777" w:rsidR="00F82878" w:rsidRPr="00F82878" w:rsidRDefault="00F82878" w:rsidP="00F82878">
      <w:p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Fatores externos que podem prejudicar o negócio</w:t>
      </w:r>
    </w:p>
    <w:p w14:paraId="0BA58181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Concorrência crescente de marcas artesanais e de grandes indústrias que lançam linhas “caseiras”, com preços mais competitivos.</w:t>
      </w:r>
    </w:p>
    <w:p w14:paraId="6765E3FD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Aumento no custo de insumos agrícolas, especialmente em períodos de entressafra, impactando a margem de lucro.</w:t>
      </w:r>
    </w:p>
    <w:p w14:paraId="4AE84E9B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Instabilidade climática afetando pequenos produtores, o que pode gerar falta de ingredientes ou aumento de preços.</w:t>
      </w:r>
    </w:p>
    <w:p w14:paraId="4D1C672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Regulamentações sanitárias cada vez mais rígidas, que podem exigir investimentos altos em adequações.</w:t>
      </w:r>
    </w:p>
    <w:p w14:paraId="55AE0AA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Oscilações econômicas que reduzem a compra de produtos premium, afetando diretamente negócios artesanais.</w:t>
      </w:r>
    </w:p>
    <w:p w14:paraId="10DB671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Dependência de fornecedores locais, que, em caso de problemas logísticos ou produtivos, impactam imediatamente a empresa.</w:t>
      </w:r>
    </w:p>
    <w:p w14:paraId="4C0E763B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Riscos de imitações por concorrentes, que podem tentar replicar a identidade artesanal e sustentável.</w:t>
      </w:r>
    </w:p>
    <w:p w14:paraId="6CE8CC87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7A577D51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179DEC5F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648097CD" w14:textId="77777777" w:rsidR="00250F2C" w:rsidRPr="00250F2C" w:rsidRDefault="00225E9B" w:rsidP="00250F2C">
      <w:pPr>
        <w:pStyle w:val="Ttulo1"/>
      </w:pPr>
      <w:bookmarkStart w:id="7" w:name="_Toc148356940"/>
      <w:r w:rsidRPr="00250F2C">
        <w:lastRenderedPageBreak/>
        <w:t>Estudo de caso</w:t>
      </w:r>
      <w:bookmarkEnd w:id="7"/>
    </w:p>
    <w:p w14:paraId="5F8AE8B1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A empresa Hapuque’s Doces enfrenta dificuldades em ampliar sua visibilidade e alcançar novos clientes devido à ausência de uma presença digital estruturada. Apesar de oferecer produtos artesanais de alta qualidade, utilizar ingredientes de pequenos produtores rurais e possuir forte identidade sustentável, a marca depende quase exclusivamente de vendas presenciais e divulgação boca a boca, o que limita seu crescimento.</w:t>
      </w:r>
    </w:p>
    <w:p w14:paraId="6F0DC522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Além disso, a empresa não possui um canal oficial para exibir seu portfólio, comunicar sua proposta de valor, apresentar sua história, divulgar sua responsabilidade socioambiental ou facilitar pedidos e orçamentos. Essa falta de centralização das informações prejudica a percepção profissional da marca e reduz sua competitividade frente a concorrentes que já utilizam meios digitais para se destacar.</w:t>
      </w:r>
    </w:p>
    <w:p w14:paraId="7E50ACB3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Diante desse cenário, Hapuque’s Doces contratou nossa empresa para desenvolver um site que:</w:t>
      </w:r>
    </w:p>
    <w:p w14:paraId="77FE38E6" w14:textId="678009A5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20CF1" w:rsidRPr="00320CF1">
        <w:rPr>
          <w:rFonts w:ascii="Arial" w:hAnsi="Arial" w:cs="Arial"/>
        </w:rPr>
        <w:t>ortaleça sua presença online;</w:t>
      </w:r>
    </w:p>
    <w:p w14:paraId="6ED9C2B8" w14:textId="11332FC4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20CF1" w:rsidRPr="00320CF1">
        <w:rPr>
          <w:rFonts w:ascii="Arial" w:hAnsi="Arial" w:cs="Arial"/>
        </w:rPr>
        <w:t>omunique sua identidade artesanal e sustentável;</w:t>
      </w:r>
    </w:p>
    <w:p w14:paraId="330FEDBA" w14:textId="13EA36CB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320CF1" w:rsidRPr="00320CF1">
        <w:rPr>
          <w:rFonts w:ascii="Arial" w:hAnsi="Arial" w:cs="Arial"/>
        </w:rPr>
        <w:t>fereça transparência sobre ingredientes e processos;</w:t>
      </w:r>
    </w:p>
    <w:p w14:paraId="051FCD2B" w14:textId="35A09673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20CF1" w:rsidRPr="00320CF1">
        <w:rPr>
          <w:rFonts w:ascii="Arial" w:hAnsi="Arial" w:cs="Arial"/>
        </w:rPr>
        <w:t>acilite o contato e o processo de compra;</w:t>
      </w:r>
    </w:p>
    <w:p w14:paraId="300EA0DF" w14:textId="00FB1AF4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320CF1" w:rsidRPr="00320CF1">
        <w:rPr>
          <w:rFonts w:ascii="Arial" w:hAnsi="Arial" w:cs="Arial"/>
        </w:rPr>
        <w:t>mplie seu alcance para novos públicos e mercados.</w:t>
      </w:r>
    </w:p>
    <w:p w14:paraId="3C3E51F8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A ausência de um site funcional e bem estruturado, portanto, é o problema central que impede a empresa de crescer de maneira consistente e alinhada às tendências atuais de consumo.</w:t>
      </w:r>
    </w:p>
    <w:bookmarkEnd w:id="6"/>
    <w:p w14:paraId="3A580A9B" w14:textId="77777777" w:rsidR="00250F2C" w:rsidRPr="00320CF1" w:rsidRDefault="00250F2C" w:rsidP="00012C01">
      <w:pPr>
        <w:spacing w:before="240" w:after="240"/>
        <w:rPr>
          <w:rFonts w:ascii="Arial" w:hAnsi="Arial" w:cs="Arial"/>
        </w:rPr>
      </w:pPr>
    </w:p>
    <w:p w14:paraId="17095D15" w14:textId="77777777" w:rsidR="00250F2C" w:rsidRDefault="00250F2C" w:rsidP="00012C01">
      <w:pPr>
        <w:spacing w:before="240" w:after="240" w:line="276" w:lineRule="auto"/>
        <w:rPr>
          <w:rFonts w:ascii="Arial" w:hAnsi="Arial" w:cs="Arial"/>
        </w:rPr>
      </w:pPr>
    </w:p>
    <w:p w14:paraId="2EFA213D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5EB06100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4B00CFE8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7D9FFD64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1EF7E5B5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14397E96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087A589C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36E1D4A4" w14:textId="77777777" w:rsidR="00250F2C" w:rsidRDefault="00250F2C" w:rsidP="00250F2C">
      <w:pPr>
        <w:pStyle w:val="Ttulo1"/>
        <w:rPr>
          <w:rFonts w:ascii="Arial" w:hAnsi="Arial" w:cs="Arial"/>
        </w:rPr>
      </w:pPr>
      <w:bookmarkStart w:id="8" w:name="_Toc148356941"/>
      <w:r w:rsidRPr="00250F2C">
        <w:rPr>
          <w:rFonts w:ascii="Arial" w:hAnsi="Arial" w:cs="Arial"/>
        </w:rPr>
        <w:lastRenderedPageBreak/>
        <w:t>Objetivos do Grupo</w:t>
      </w:r>
      <w:bookmarkEnd w:id="8"/>
    </w:p>
    <w:p w14:paraId="71349E57" w14:textId="77777777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>O grupo Gekla Tech tem como principal objetivo apoiar a empresa Hapuque’s Doces em sua expansão digital, desenvolvendo uma solução tecnológica que fortaleça sua presença online e traduza, de maneira fiel, seus valores, práticas sustentáveis e impacto socioeconômico local. Reconhecendo que a falta de uma plataforma digital estruturada limita o alcance da marca e impede a ampliação de seu mercado, a Gekla Tech propõe a criação de um site profissional, funcional e alinhado às necessidades e identidade da empresa.</w:t>
      </w:r>
    </w:p>
    <w:p w14:paraId="0AAB6F23" w14:textId="324D1B0E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 xml:space="preserve">A solução desenvolvida pelo grupo consiste em um </w:t>
      </w:r>
      <w:r w:rsidRPr="004A1407">
        <w:rPr>
          <w:rFonts w:ascii="Arial" w:hAnsi="Arial" w:cs="Arial"/>
          <w:b/>
          <w:bCs/>
        </w:rPr>
        <w:t>site institucional e comercial</w:t>
      </w:r>
      <w:r w:rsidRPr="004A1407">
        <w:rPr>
          <w:rFonts w:ascii="Arial" w:hAnsi="Arial" w:cs="Arial"/>
        </w:rPr>
        <w:t xml:space="preserve"> que servirá como o principal ponto de comunicação entre a Hapuque’s Doces, seus clientes e potenciais parceiros. Esse site reunirá informações essenciais sobre a história da marca, sua proposta de valor e seus diferenciais sustentáveis, além de exibir com clareza seu portfólio de produtos artesanais. </w:t>
      </w:r>
    </w:p>
    <w:p w14:paraId="6DD34B2F" w14:textId="77777777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>Entre os objetivos centrais da solução estão:</w:t>
      </w:r>
    </w:p>
    <w:p w14:paraId="5DF83020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Fortalecer a presença digital da Hapuque’s Doces</w:t>
      </w:r>
      <w:r w:rsidRPr="004A1407">
        <w:rPr>
          <w:rFonts w:ascii="Arial" w:hAnsi="Arial" w:cs="Arial"/>
        </w:rPr>
        <w:t>, ampliando sua visibilidade e permitindo que a marca alcance novos públicos e mercados.</w:t>
      </w:r>
    </w:p>
    <w:p w14:paraId="649DAD85" w14:textId="5313C6B8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Profissionalizar a comunicação da empresa</w:t>
      </w:r>
      <w:r w:rsidRPr="004A1407">
        <w:rPr>
          <w:rFonts w:ascii="Arial" w:hAnsi="Arial" w:cs="Arial"/>
        </w:rPr>
        <w:t>, oferecendo uma plataforma moderna e confiável.</w:t>
      </w:r>
    </w:p>
    <w:p w14:paraId="1016A402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Facilitar o processo de compra e contato</w:t>
      </w:r>
      <w:r w:rsidRPr="004A1407">
        <w:rPr>
          <w:rFonts w:ascii="Arial" w:hAnsi="Arial" w:cs="Arial"/>
        </w:rPr>
        <w:t>, tornando mais simples a solicitação de orçamentos, pedidos personalizados e parcerias comerciais.</w:t>
      </w:r>
    </w:p>
    <w:p w14:paraId="0FDF5521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Aumentar competitividade</w:t>
      </w:r>
      <w:r w:rsidRPr="004A1407">
        <w:rPr>
          <w:rFonts w:ascii="Arial" w:hAnsi="Arial" w:cs="Arial"/>
        </w:rPr>
        <w:t>, permitindo que a empresa acompanhe tendências atuais de consumo, como busca por produtos artesanais, transparentes e sustentáveis.</w:t>
      </w:r>
    </w:p>
    <w:p w14:paraId="05D18917" w14:textId="38BB6A7E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>Com esse projeto, a Gekla Tech busca não apenas solucionar a ausência de uma plataforma digital, mas também contribuir para que a Hapuque’s Doces consolide sua identidade. O site, portanto, será um instrumento estratégico para o crescimento da marca, agregando valor, credibilidade e oportunidades de expansão.</w:t>
      </w:r>
    </w:p>
    <w:p w14:paraId="3D569171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23D7A4EE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61472F94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2A98314F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76CBA380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737403C3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46FA89D0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53866957" w14:textId="77777777" w:rsidR="0051598D" w:rsidRDefault="0051598D" w:rsidP="00383818">
      <w:pPr>
        <w:spacing w:before="120" w:after="120" w:line="276" w:lineRule="auto"/>
        <w:rPr>
          <w:rFonts w:ascii="Arial" w:hAnsi="Arial" w:cs="Arial"/>
        </w:rPr>
        <w:sectPr w:rsidR="0051598D" w:rsidSect="002E5F1D">
          <w:footerReference w:type="even" r:id="rId17"/>
          <w:footerReference w:type="default" r:id="rId18"/>
          <w:footerReference w:type="first" r:id="rId1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7B55830" w14:textId="7E14EFFC" w:rsidR="0051598D" w:rsidRDefault="00F70546" w:rsidP="00DF70BC">
      <w:pPr>
        <w:pStyle w:val="Ttulo1"/>
        <w:rPr>
          <w:rFonts w:ascii="Arial" w:hAnsi="Arial" w:cs="Arial"/>
        </w:rPr>
      </w:pPr>
      <w:bookmarkStart w:id="9" w:name="_Toc148356942"/>
      <w:r>
        <w:rPr>
          <w:rFonts w:ascii="Arial" w:hAnsi="Arial" w:cs="Arial"/>
        </w:rPr>
        <w:lastRenderedPageBreak/>
        <w:t>Mapa do site</w:t>
      </w:r>
      <w:bookmarkEnd w:id="9"/>
    </w:p>
    <w:p w14:paraId="31EB7182" w14:textId="04478BE3" w:rsidR="0051598D" w:rsidRDefault="007113EE" w:rsidP="0051598D">
      <w:r w:rsidRPr="007113EE">
        <w:rPr>
          <w:noProof/>
        </w:rPr>
        <w:drawing>
          <wp:anchor distT="0" distB="0" distL="114300" distR="114300" simplePos="0" relativeHeight="251659266" behindDoc="0" locked="0" layoutInCell="1" allowOverlap="1" wp14:anchorId="4D59FC38" wp14:editId="4B6B9BA1">
            <wp:simplePos x="0" y="0"/>
            <wp:positionH relativeFrom="column">
              <wp:posOffset>956084</wp:posOffset>
            </wp:positionH>
            <wp:positionV relativeFrom="paragraph">
              <wp:posOffset>203200</wp:posOffset>
            </wp:positionV>
            <wp:extent cx="7106920" cy="4878705"/>
            <wp:effectExtent l="0" t="0" r="5080" b="0"/>
            <wp:wrapSquare wrapText="bothSides"/>
            <wp:docPr id="1350185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53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rPr>
          <w:noProof/>
        </w:rPr>
        <mc:AlternateContent>
          <mc:Choice Requires="wps">
            <w:drawing>
              <wp:inline distT="0" distB="0" distL="0" distR="0" wp14:anchorId="26BAA717" wp14:editId="4D344FBF">
                <wp:extent cx="307975" cy="307975"/>
                <wp:effectExtent l="0" t="0" r="0" b="0"/>
                <wp:docPr id="344965988" name="Retângulo 1" descr="Modelos de Sit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Modelos de Site | Creately" o:spid="_x0000_s1026" filled="f" stroked="f" w14:anchorId="551630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>
                <o:lock v:ext="edit" aspectratio="t"/>
                <w10:anchorlock/>
              </v:rect>
            </w:pict>
          </mc:Fallback>
        </mc:AlternateContent>
      </w:r>
      <w:r w:rsidR="00A9702B">
        <w:fldChar w:fldCharType="end"/>
      </w:r>
      <w:r w:rsidR="00A9702B" w:rsidRPr="00A9702B">
        <w:t xml:space="preserve"> </w:t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rPr>
          <w:noProof/>
        </w:rPr>
        <mc:AlternateContent>
          <mc:Choice Requires="wps">
            <w:drawing>
              <wp:inline distT="0" distB="0" distL="0" distR="0" wp14:anchorId="1563AE6E" wp14:editId="787DECD9">
                <wp:extent cx="307975" cy="307975"/>
                <wp:effectExtent l="0" t="0" r="0" b="0"/>
                <wp:docPr id="1290912694" name="Retângulo 3" descr="Modelos de Sit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3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Modelos de Site | Creately" o:spid="_x0000_s1026" filled="f" stroked="f" w14:anchorId="60827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>
                <o:lock v:ext="edit" aspectratio="t"/>
                <w10:anchorlock/>
              </v:rect>
            </w:pict>
          </mc:Fallback>
        </mc:AlternateContent>
      </w:r>
      <w:r w:rsidR="00A9702B">
        <w:fldChar w:fldCharType="end"/>
      </w:r>
      <w:r w:rsidR="00A9702B">
        <w:t xml:space="preserve"> </w:t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fldChar w:fldCharType="end"/>
      </w:r>
    </w:p>
    <w:p w14:paraId="23B232B5" w14:textId="3453C8B6" w:rsidR="0051598D" w:rsidRPr="0051598D" w:rsidRDefault="0051598D" w:rsidP="0051598D">
      <w:pPr>
        <w:sectPr w:rsidR="0051598D" w:rsidRPr="0051598D" w:rsidSect="0051598D">
          <w:headerReference w:type="first" r:id="rId21"/>
          <w:pgSz w:w="16838" w:h="11906" w:orient="landscape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</w:p>
    <w:p w14:paraId="5DABCF15" w14:textId="0E8CB1EC" w:rsidR="00976827" w:rsidRPr="00EC087F" w:rsidRDefault="00976827" w:rsidP="00EC087F">
      <w:pPr>
        <w:pStyle w:val="Ttulo1"/>
      </w:pPr>
      <w:bookmarkStart w:id="10" w:name="_Toc148356943"/>
      <w:r>
        <w:lastRenderedPageBreak/>
        <w:t>Estrutura do site</w:t>
      </w:r>
      <w:bookmarkEnd w:id="10"/>
    </w:p>
    <w:p w14:paraId="2F3623D9" w14:textId="77777777" w:rsidR="00EC087F" w:rsidRPr="00EC087F" w:rsidRDefault="00EC087F" w:rsidP="00EC087F">
      <w:pPr>
        <w:spacing w:line="276" w:lineRule="auto"/>
        <w:rPr>
          <w:rFonts w:ascii="Arial" w:hAnsi="Arial" w:cs="Arial"/>
          <w:b/>
          <w:bCs/>
        </w:rPr>
      </w:pPr>
      <w:r w:rsidRPr="00EC087F">
        <w:rPr>
          <w:rFonts w:ascii="Arial" w:hAnsi="Arial" w:cs="Arial"/>
          <w:b/>
          <w:bCs/>
        </w:rPr>
        <w:t>Estrutura HTML Padrão</w:t>
      </w:r>
    </w:p>
    <w:p w14:paraId="4B0A0E1A" w14:textId="77777777" w:rsidR="00EC087F" w:rsidRPr="00EC087F" w:rsidRDefault="00EC087F" w:rsidP="00EC087F">
      <w:p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Header/Navegação:</w:t>
      </w:r>
    </w:p>
    <w:p w14:paraId="5BCBE637" w14:textId="77777777" w:rsidR="00EC087F" w:rsidRPr="00EC087F" w:rsidRDefault="00EC087F" w:rsidP="00EC087F">
      <w:pPr>
        <w:numPr>
          <w:ilvl w:val="0"/>
          <w:numId w:val="16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lang w:val="en-US"/>
        </w:rPr>
        <w:t>Logo + Nav container (desktop menu + hamburger button)</w:t>
      </w:r>
    </w:p>
    <w:p w14:paraId="384BC5F7" w14:textId="77777777" w:rsidR="00EC087F" w:rsidRPr="00EC087F" w:rsidRDefault="00EC087F" w:rsidP="00EC087F">
      <w:pPr>
        <w:numPr>
          <w:ilvl w:val="0"/>
          <w:numId w:val="16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lang w:val="en-US"/>
        </w:rPr>
        <w:t>Google Translate widget (fixed top-right)</w:t>
      </w:r>
    </w:p>
    <w:p w14:paraId="4DF6637B" w14:textId="77777777" w:rsidR="00EC087F" w:rsidRPr="00EC087F" w:rsidRDefault="00EC087F" w:rsidP="00EC087F">
      <w:pPr>
        <w:numPr>
          <w:ilvl w:val="0"/>
          <w:numId w:val="16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lang w:val="en-US"/>
        </w:rPr>
        <w:t>Menu overlay mobile (fullscreen, animado)</w:t>
      </w:r>
    </w:p>
    <w:p w14:paraId="00533BDB" w14:textId="77777777" w:rsidR="00EC087F" w:rsidRPr="00EC087F" w:rsidRDefault="00EC087F" w:rsidP="00EC087F">
      <w:p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Main (conteúdo):</w:t>
      </w:r>
    </w:p>
    <w:p w14:paraId="142BEFB1" w14:textId="77777777" w:rsidR="00EC087F" w:rsidRPr="00EC087F" w:rsidRDefault="00EC087F" w:rsidP="00EC087F">
      <w:pPr>
        <w:numPr>
          <w:ilvl w:val="0"/>
          <w:numId w:val="17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lang w:val="en-US"/>
        </w:rPr>
        <w:t>Seção hero fullscreen (.hapu-fullscreen)</w:t>
      </w:r>
    </w:p>
    <w:p w14:paraId="74971671" w14:textId="77777777" w:rsidR="00EC087F" w:rsidRPr="00EC087F" w:rsidRDefault="00EC087F" w:rsidP="00EC087F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Seções de conteúdo (.retiradas-entregas, .container-contato, etc.)</w:t>
      </w:r>
    </w:p>
    <w:p w14:paraId="6344DDA6" w14:textId="77777777" w:rsidR="00EC087F" w:rsidRPr="00EC087F" w:rsidRDefault="00EC087F" w:rsidP="00EC087F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Cards de produtos (.doce ou .doce-item)</w:t>
      </w:r>
    </w:p>
    <w:p w14:paraId="63F80B3C" w14:textId="77777777" w:rsidR="00EC087F" w:rsidRPr="00EC087F" w:rsidRDefault="00EC087F" w:rsidP="00EC087F">
      <w:p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Footer:</w:t>
      </w:r>
    </w:p>
    <w:p w14:paraId="3DD3E626" w14:textId="77777777" w:rsidR="00EC087F" w:rsidRPr="00EC087F" w:rsidRDefault="00EC087F" w:rsidP="00EC087F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3 colunas de info (contact, links, redes sociais)</w:t>
      </w:r>
    </w:p>
    <w:p w14:paraId="0531021F" w14:textId="77777777" w:rsidR="00EC087F" w:rsidRPr="00EC087F" w:rsidRDefault="00EC087F" w:rsidP="00EC087F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Google Maps iframe</w:t>
      </w:r>
    </w:p>
    <w:p w14:paraId="442B0939" w14:textId="77777777" w:rsidR="00EC087F" w:rsidRPr="00EC087F" w:rsidRDefault="00EC087F" w:rsidP="00EC087F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Copyright com crédito "GeklaTech"</w:t>
      </w:r>
    </w:p>
    <w:p w14:paraId="420D9EC2" w14:textId="77777777" w:rsidR="00EC087F" w:rsidRPr="00EC087F" w:rsidRDefault="00EC087F" w:rsidP="00EC087F">
      <w:pPr>
        <w:spacing w:line="276" w:lineRule="auto"/>
        <w:rPr>
          <w:rFonts w:ascii="Arial" w:hAnsi="Arial" w:cs="Arial"/>
          <w:b/>
          <w:bCs/>
        </w:rPr>
      </w:pPr>
      <w:r w:rsidRPr="00EC087F">
        <w:rPr>
          <w:rFonts w:ascii="Arial" w:hAnsi="Arial" w:cs="Arial"/>
          <w:b/>
          <w:bCs/>
        </w:rPr>
        <w:t>Fluxo de Dados</w:t>
      </w:r>
    </w:p>
    <w:p w14:paraId="1F904428" w14:textId="77777777" w:rsidR="00EC087F" w:rsidRPr="00EC087F" w:rsidRDefault="00EC087F" w:rsidP="00EC087F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Cardápio:</w:t>
      </w:r>
    </w:p>
    <w:p w14:paraId="7C937789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Produtos em </w:t>
      </w:r>
      <w:hyperlink r:id="rId22" w:history="1">
        <w:r w:rsidRPr="00EC087F">
          <w:rPr>
            <w:rStyle w:val="Hyperlink"/>
            <w:rFonts w:ascii="Arial" w:hAnsi="Arial" w:cs="Arial"/>
          </w:rPr>
          <w:t>cardapio.html</w:t>
        </w:r>
      </w:hyperlink>
      <w:r w:rsidRPr="00EC087F">
        <w:rPr>
          <w:rFonts w:ascii="Arial" w:hAnsi="Arial" w:cs="Arial"/>
        </w:rPr>
        <w:t> com classe .doce</w:t>
      </w:r>
    </w:p>
    <w:p w14:paraId="405DCE23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hyperlink r:id="rId23" w:history="1">
        <w:r w:rsidRPr="00EC087F">
          <w:rPr>
            <w:rStyle w:val="Hyperlink"/>
            <w:rFonts w:ascii="Arial" w:hAnsi="Arial" w:cs="Arial"/>
          </w:rPr>
          <w:t>pdf-generator.js</w:t>
        </w:r>
      </w:hyperlink>
      <w:r w:rsidRPr="00EC087F">
        <w:rPr>
          <w:rFonts w:ascii="Arial" w:hAnsi="Arial" w:cs="Arial"/>
        </w:rPr>
        <w:t> contém objeto cardapioCompleto (dados para PDF)</w:t>
      </w:r>
    </w:p>
    <w:p w14:paraId="69B9E8DB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hyperlink r:id="rId24" w:history="1">
        <w:r w:rsidRPr="00EC087F">
          <w:rPr>
            <w:rStyle w:val="Hyperlink"/>
            <w:rFonts w:ascii="Arial" w:hAnsi="Arial" w:cs="Arial"/>
          </w:rPr>
          <w:t>busca.js</w:t>
        </w:r>
      </w:hyperlink>
      <w:r w:rsidRPr="00EC087F">
        <w:rPr>
          <w:rFonts w:ascii="Arial" w:hAnsi="Arial" w:cs="Arial"/>
        </w:rPr>
        <w:t> filtra produtos pelo seletor .doce-item</w:t>
      </w:r>
    </w:p>
    <w:p w14:paraId="1C271917" w14:textId="77777777" w:rsidR="00EC087F" w:rsidRPr="00EC087F" w:rsidRDefault="00EC087F" w:rsidP="00EC087F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Interações:</w:t>
      </w:r>
    </w:p>
    <w:p w14:paraId="22FA40AD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menu.js gerencia: toggle hamburger, classe .scrolled no header, animações com .visible</w:t>
      </w:r>
    </w:p>
    <w:p w14:paraId="759004F6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lang w:val="en-US"/>
        </w:rPr>
        <w:t>Event listeners em #menuToggle, #menuOverlay, #btnGerarPDF</w:t>
      </w:r>
    </w:p>
    <w:p w14:paraId="311B4296" w14:textId="77777777" w:rsidR="00EC087F" w:rsidRPr="00EC087F" w:rsidRDefault="00EC087F" w:rsidP="00EC087F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Tradução:</w:t>
      </w:r>
    </w:p>
    <w:p w14:paraId="7DD639A6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Script do Google Translate no footer de cada página</w:t>
      </w:r>
    </w:p>
    <w:p w14:paraId="1E6E883F" w14:textId="77777777" w:rsidR="00EC087F" w:rsidRPr="00EC087F" w:rsidRDefault="00EC087F" w:rsidP="00EC087F">
      <w:pPr>
        <w:numPr>
          <w:ilvl w:val="1"/>
          <w:numId w:val="19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</w:rPr>
        <w:t>Elemento #google_translate_element como container</w:t>
      </w:r>
    </w:p>
    <w:p w14:paraId="116DA4F1" w14:textId="77777777" w:rsidR="00EC087F" w:rsidRPr="00EC087F" w:rsidRDefault="00EC087F" w:rsidP="00EC087F">
      <w:pPr>
        <w:spacing w:line="276" w:lineRule="auto"/>
        <w:rPr>
          <w:rFonts w:ascii="Arial" w:hAnsi="Arial" w:cs="Arial"/>
          <w:b/>
          <w:bCs/>
        </w:rPr>
      </w:pPr>
      <w:r w:rsidRPr="00EC087F">
        <w:rPr>
          <w:rFonts w:ascii="Arial" w:hAnsi="Arial" w:cs="Arial"/>
          <w:b/>
          <w:bCs/>
        </w:rPr>
        <w:t>Padrões de Codificação</w:t>
      </w:r>
    </w:p>
    <w:p w14:paraId="365D730A" w14:textId="77777777" w:rsidR="00EC087F" w:rsidRPr="00EC087F" w:rsidRDefault="00EC087F" w:rsidP="00EC087F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CSS:</w:t>
      </w:r>
      <w:r w:rsidRPr="00EC087F">
        <w:rPr>
          <w:rFonts w:ascii="Arial" w:hAnsi="Arial" w:cs="Arial"/>
        </w:rPr>
        <w:t> Usa variáveis em :root (--CorPrincipal, --CorTercearia), BEM parcial (.menu-desktop, .footer-content)</w:t>
      </w:r>
    </w:p>
    <w:p w14:paraId="3A131708" w14:textId="77777777" w:rsidR="00EC087F" w:rsidRPr="00EC087F" w:rsidRDefault="00EC087F" w:rsidP="00EC087F">
      <w:pPr>
        <w:numPr>
          <w:ilvl w:val="0"/>
          <w:numId w:val="20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b/>
          <w:bCs/>
          <w:lang w:val="en-US"/>
        </w:rPr>
        <w:t>JS:</w:t>
      </w:r>
      <w:r w:rsidRPr="00EC087F">
        <w:rPr>
          <w:rFonts w:ascii="Arial" w:hAnsi="Arial" w:cs="Arial"/>
          <w:lang w:val="en-US"/>
        </w:rPr>
        <w:t> Vanilla JavaScript, sem frameworks; event-driven (DOMContentLoaded)</w:t>
      </w:r>
    </w:p>
    <w:p w14:paraId="096763ED" w14:textId="77777777" w:rsidR="00EC087F" w:rsidRPr="00EC087F" w:rsidRDefault="00EC087F" w:rsidP="00EC087F">
      <w:pPr>
        <w:numPr>
          <w:ilvl w:val="0"/>
          <w:numId w:val="20"/>
        </w:numPr>
        <w:spacing w:line="276" w:lineRule="auto"/>
        <w:rPr>
          <w:rFonts w:ascii="Arial" w:hAnsi="Arial" w:cs="Arial"/>
          <w:lang w:val="en-US"/>
        </w:rPr>
      </w:pPr>
      <w:r w:rsidRPr="00EC087F">
        <w:rPr>
          <w:rFonts w:ascii="Arial" w:hAnsi="Arial" w:cs="Arial"/>
          <w:b/>
          <w:bCs/>
          <w:lang w:val="en-US"/>
        </w:rPr>
        <w:t>HTML:</w:t>
      </w:r>
      <w:r w:rsidRPr="00EC087F">
        <w:rPr>
          <w:rFonts w:ascii="Arial" w:hAnsi="Arial" w:cs="Arial"/>
          <w:lang w:val="en-US"/>
        </w:rPr>
        <w:t> Semântico (header, nav, main, footer, section)</w:t>
      </w:r>
    </w:p>
    <w:p w14:paraId="5E7142A7" w14:textId="77777777" w:rsidR="00EC087F" w:rsidRPr="00EC087F" w:rsidRDefault="00EC087F" w:rsidP="00EC087F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EC087F">
        <w:rPr>
          <w:rFonts w:ascii="Arial" w:hAnsi="Arial" w:cs="Arial"/>
          <w:b/>
          <w:bCs/>
        </w:rPr>
        <w:t>Responsividade:</w:t>
      </w:r>
      <w:r w:rsidRPr="00EC087F">
        <w:rPr>
          <w:rFonts w:ascii="Arial" w:hAnsi="Arial" w:cs="Arial"/>
        </w:rPr>
        <w:t> clamp() para tamanhos fluidos, media queries para layout</w:t>
      </w:r>
    </w:p>
    <w:p w14:paraId="6F972C6B" w14:textId="77777777" w:rsidR="00976827" w:rsidRPr="00EC087F" w:rsidRDefault="00976827" w:rsidP="00EC087F">
      <w:pPr>
        <w:spacing w:line="276" w:lineRule="auto"/>
        <w:rPr>
          <w:rFonts w:ascii="Arial" w:hAnsi="Arial" w:cs="Arial"/>
        </w:rPr>
      </w:pPr>
    </w:p>
    <w:p w14:paraId="7A2FBDA5" w14:textId="77777777" w:rsidR="00BA6C59" w:rsidRPr="00EC087F" w:rsidRDefault="00BA6C59" w:rsidP="00BA6C59">
      <w:pPr>
        <w:rPr>
          <w:rFonts w:ascii="Arial" w:eastAsia="Arial" w:hAnsi="Arial" w:cs="Arial"/>
        </w:rPr>
      </w:pPr>
    </w:p>
    <w:p w14:paraId="6370ACE7" w14:textId="77777777" w:rsidR="00976827" w:rsidRDefault="0097682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513B82D" w14:textId="4CF16306" w:rsidR="00D82D7E" w:rsidRPr="00D34E88" w:rsidRDefault="00976827" w:rsidP="00D34E88">
      <w:pPr>
        <w:pStyle w:val="Ttulo1"/>
      </w:pPr>
      <w:bookmarkStart w:id="11" w:name="_Toc148356944"/>
      <w:r>
        <w:lastRenderedPageBreak/>
        <w:t>Design do site</w:t>
      </w:r>
      <w:bookmarkEnd w:id="11"/>
    </w:p>
    <w:p w14:paraId="51DB238E" w14:textId="77777777" w:rsidR="004343E3" w:rsidRPr="004343E3" w:rsidRDefault="004343E3" w:rsidP="004343E3">
      <w:pPr>
        <w:spacing w:before="120" w:after="120"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Paleta de Cores</w:t>
      </w:r>
    </w:p>
    <w:p w14:paraId="5EEFD906" w14:textId="77777777" w:rsidR="004343E3" w:rsidRPr="004343E3" w:rsidRDefault="004343E3" w:rsidP="004343E3">
      <w:pPr>
        <w:numPr>
          <w:ilvl w:val="0"/>
          <w:numId w:val="12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Cor Principal (Marrom escuro):</w:t>
      </w:r>
      <w:r w:rsidRPr="004343E3">
        <w:rPr>
          <w:rFonts w:ascii="Arial" w:hAnsi="Arial" w:cs="Arial"/>
        </w:rPr>
        <w:t> --CorPrincipal — usada em headers, botões, textos principais</w:t>
      </w:r>
    </w:p>
    <w:p w14:paraId="32659E3C" w14:textId="77777777" w:rsidR="004343E3" w:rsidRPr="004343E3" w:rsidRDefault="004343E3" w:rsidP="004343E3">
      <w:pPr>
        <w:numPr>
          <w:ilvl w:val="0"/>
          <w:numId w:val="12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Cor Terciária (Dourado/Bege):</w:t>
      </w:r>
      <w:r w:rsidRPr="004343E3">
        <w:rPr>
          <w:rFonts w:ascii="Arial" w:hAnsi="Arial" w:cs="Arial"/>
        </w:rPr>
        <w:t> --CorTercearia — detalhes, hover effects, acentos</w:t>
      </w:r>
    </w:p>
    <w:p w14:paraId="7F744294" w14:textId="77777777" w:rsidR="004343E3" w:rsidRPr="004343E3" w:rsidRDefault="004343E3" w:rsidP="004343E3">
      <w:pPr>
        <w:numPr>
          <w:ilvl w:val="0"/>
          <w:numId w:val="12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Fundo:</w:t>
      </w:r>
      <w:r w:rsidRPr="004343E3">
        <w:rPr>
          <w:rFonts w:ascii="Arial" w:hAnsi="Arial" w:cs="Arial"/>
        </w:rPr>
        <w:t> Branco/Off-white com overlay em seções hero</w:t>
      </w:r>
    </w:p>
    <w:p w14:paraId="2A2B1F5A" w14:textId="77777777" w:rsidR="004343E3" w:rsidRPr="004343E3" w:rsidRDefault="004343E3" w:rsidP="004343E3">
      <w:pPr>
        <w:numPr>
          <w:ilvl w:val="0"/>
          <w:numId w:val="12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Rodapé:</w:t>
      </w:r>
      <w:r w:rsidRPr="004343E3">
        <w:rPr>
          <w:rFonts w:ascii="Arial" w:hAnsi="Arial" w:cs="Arial"/>
        </w:rPr>
        <w:t> Marrom escuro com gradiente radial</w:t>
      </w:r>
    </w:p>
    <w:p w14:paraId="535E95A3" w14:textId="77777777" w:rsidR="004343E3" w:rsidRPr="004343E3" w:rsidRDefault="004343E3" w:rsidP="004343E3">
      <w:pPr>
        <w:spacing w:before="120" w:after="120"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Tipografia</w:t>
      </w:r>
    </w:p>
    <w:p w14:paraId="6E9F752A" w14:textId="77777777" w:rsidR="004343E3" w:rsidRPr="004343E3" w:rsidRDefault="004343E3" w:rsidP="004343E3">
      <w:pPr>
        <w:numPr>
          <w:ilvl w:val="0"/>
          <w:numId w:val="13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Fonte Principal:</w:t>
      </w:r>
      <w:r w:rsidRPr="004343E3">
        <w:rPr>
          <w:rFonts w:ascii="Arial" w:hAnsi="Arial" w:cs="Arial"/>
        </w:rPr>
        <w:t> Cormorant Garamond (importada do Google Fonts)</w:t>
      </w:r>
    </w:p>
    <w:p w14:paraId="765EBC1F" w14:textId="77777777" w:rsidR="004343E3" w:rsidRPr="004343E3" w:rsidRDefault="004343E3" w:rsidP="004343E3">
      <w:pPr>
        <w:numPr>
          <w:ilvl w:val="1"/>
          <w:numId w:val="13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Estilo elegante e sofisticado, apropriado para confeitaria/doces</w:t>
      </w:r>
    </w:p>
    <w:p w14:paraId="2B63F8CF" w14:textId="77777777" w:rsidR="004343E3" w:rsidRPr="004343E3" w:rsidRDefault="004343E3" w:rsidP="004343E3">
      <w:pPr>
        <w:numPr>
          <w:ilvl w:val="1"/>
          <w:numId w:val="13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Pesos: 300–700 (regular e itálico)</w:t>
      </w:r>
    </w:p>
    <w:p w14:paraId="354CE74E" w14:textId="77777777" w:rsidR="004343E3" w:rsidRPr="004343E3" w:rsidRDefault="004343E3" w:rsidP="004343E3">
      <w:pPr>
        <w:numPr>
          <w:ilvl w:val="0"/>
          <w:numId w:val="13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Tamanhos:</w:t>
      </w:r>
      <w:r w:rsidRPr="004343E3">
        <w:rPr>
          <w:rFonts w:ascii="Arial" w:hAnsi="Arial" w:cs="Arial"/>
        </w:rPr>
        <w:t> Escalas responsivas com clamp() para adaptação automática entre mobile/desktop</w:t>
      </w:r>
    </w:p>
    <w:p w14:paraId="62526776" w14:textId="77777777" w:rsidR="004343E3" w:rsidRPr="004343E3" w:rsidRDefault="004343E3" w:rsidP="004343E3">
      <w:pPr>
        <w:spacing w:before="120" w:after="120"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Componentes Visuais</w:t>
      </w:r>
    </w:p>
    <w:p w14:paraId="0E5808B1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Hero/Banner fullscreen</w:t>
      </w:r>
      <w:r w:rsidRPr="004343E3">
        <w:rPr>
          <w:rFonts w:ascii="Arial" w:hAnsi="Arial" w:cs="Arial"/>
        </w:rPr>
        <w:t> com imagem de fundo, overlay com gradiente radial</w:t>
      </w:r>
    </w:p>
    <w:p w14:paraId="62521436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Cards 3D</w:t>
      </w:r>
      <w:r w:rsidRPr="004343E3">
        <w:rPr>
          <w:rFonts w:ascii="Arial" w:hAnsi="Arial" w:cs="Arial"/>
        </w:rPr>
        <w:t> para produtos (transformação no hover)</w:t>
      </w:r>
    </w:p>
    <w:p w14:paraId="01DE5860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Botões primário e secundário</w:t>
      </w:r>
      <w:r w:rsidRPr="004343E3">
        <w:rPr>
          <w:rFonts w:ascii="Arial" w:hAnsi="Arial" w:cs="Arial"/>
        </w:rPr>
        <w:t> com hover effects (cor de fundo, underline animado)</w:t>
      </w:r>
    </w:p>
    <w:p w14:paraId="49F11EE9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Seções alternadas</w:t>
      </w:r>
      <w:r w:rsidRPr="004343E3">
        <w:rPr>
          <w:rFonts w:ascii="Arial" w:hAnsi="Arial" w:cs="Arial"/>
        </w:rPr>
        <w:t> (imagem + texto lado a lado, em mobile empilham)</w:t>
      </w:r>
    </w:p>
    <w:p w14:paraId="423BA7CA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Carrossel/Slider</w:t>
      </w:r>
      <w:r w:rsidRPr="004343E3">
        <w:rPr>
          <w:rFonts w:ascii="Arial" w:hAnsi="Arial" w:cs="Arial"/>
        </w:rPr>
        <w:t> (com navegação anterior/próximo)</w:t>
      </w:r>
    </w:p>
    <w:p w14:paraId="05A0C462" w14:textId="77777777" w:rsidR="004343E3" w:rsidRPr="004343E3" w:rsidRDefault="004343E3" w:rsidP="004343E3">
      <w:pPr>
        <w:numPr>
          <w:ilvl w:val="0"/>
          <w:numId w:val="14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Formulário estilizado</w:t>
      </w:r>
      <w:r w:rsidRPr="004343E3">
        <w:rPr>
          <w:rFonts w:ascii="Arial" w:hAnsi="Arial" w:cs="Arial"/>
        </w:rPr>
        <w:t> com inputs/textarea personalizados e estados de foco</w:t>
      </w:r>
    </w:p>
    <w:p w14:paraId="039A8878" w14:textId="77777777" w:rsidR="004343E3" w:rsidRPr="004343E3" w:rsidRDefault="004343E3" w:rsidP="004343E3">
      <w:pPr>
        <w:spacing w:before="120" w:after="120"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Responsividade</w:t>
      </w:r>
    </w:p>
    <w:p w14:paraId="5A722528" w14:textId="77777777" w:rsidR="004343E3" w:rsidRPr="004343E3" w:rsidRDefault="004343E3" w:rsidP="004343E3">
      <w:pPr>
        <w:numPr>
          <w:ilvl w:val="0"/>
          <w:numId w:val="15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Breakpoint principal:</w:t>
      </w:r>
      <w:r w:rsidRPr="004343E3">
        <w:rPr>
          <w:rFonts w:ascii="Arial" w:hAnsi="Arial" w:cs="Arial"/>
        </w:rPr>
        <w:t> 768px (acima = desktop, abaixo = mobile)</w:t>
      </w:r>
    </w:p>
    <w:p w14:paraId="680846E5" w14:textId="77777777" w:rsidR="004343E3" w:rsidRPr="004343E3" w:rsidRDefault="004343E3" w:rsidP="004343E3">
      <w:pPr>
        <w:numPr>
          <w:ilvl w:val="0"/>
          <w:numId w:val="15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Breakpoint adicional:</w:t>
      </w:r>
      <w:r w:rsidRPr="004343E3">
        <w:rPr>
          <w:rFonts w:ascii="Arial" w:hAnsi="Arial" w:cs="Arial"/>
        </w:rPr>
        <w:t> 360px (ajustes específicos para celulares muito pequenos)</w:t>
      </w:r>
    </w:p>
    <w:p w14:paraId="2094B774" w14:textId="77777777" w:rsidR="004343E3" w:rsidRPr="004343E3" w:rsidRDefault="004343E3" w:rsidP="004343E3">
      <w:pPr>
        <w:numPr>
          <w:ilvl w:val="0"/>
          <w:numId w:val="15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Mobile-first:</w:t>
      </w:r>
      <w:r w:rsidRPr="004343E3">
        <w:rPr>
          <w:rFonts w:ascii="Arial" w:hAnsi="Arial" w:cs="Arial"/>
        </w:rPr>
        <w:t> CSS base é mobile, media queries expandem para desktop</w:t>
      </w:r>
    </w:p>
    <w:p w14:paraId="044EA513" w14:textId="77777777" w:rsidR="004343E3" w:rsidRPr="004343E3" w:rsidRDefault="004343E3" w:rsidP="004343E3">
      <w:pPr>
        <w:numPr>
          <w:ilvl w:val="0"/>
          <w:numId w:val="15"/>
        </w:numPr>
        <w:spacing w:before="120" w:after="120" w:line="276" w:lineRule="auto"/>
        <w:rPr>
          <w:rFonts w:ascii="Arial" w:hAnsi="Arial" w:cs="Arial"/>
        </w:rPr>
      </w:pPr>
      <w:r w:rsidRPr="004343E3">
        <w:rPr>
          <w:rFonts w:ascii="Arial" w:hAnsi="Arial" w:cs="Arial"/>
          <w:b/>
          <w:bCs/>
        </w:rPr>
        <w:t>Imagens:</w:t>
      </w:r>
      <w:r w:rsidRPr="004343E3">
        <w:rPr>
          <w:rFonts w:ascii="Arial" w:hAnsi="Arial" w:cs="Arial"/>
        </w:rPr>
        <w:t> Ajustam largura/altura conforme viewport; parallax desativado em mobile</w:t>
      </w:r>
    </w:p>
    <w:p w14:paraId="05E66DAE" w14:textId="0DF05CC4" w:rsidR="00976827" w:rsidRPr="00E93FAA" w:rsidRDefault="00E93FAA" w:rsidP="008001E8">
      <w:pPr>
        <w:numPr>
          <w:ilvl w:val="0"/>
          <w:numId w:val="9"/>
        </w:numPr>
        <w:spacing w:before="120" w:after="120" w:line="276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93FAA">
        <w:rPr>
          <w:rFonts w:ascii="Arial" w:hAnsi="Arial" w:cs="Arial"/>
          <w:b/>
          <w:bCs/>
        </w:rPr>
        <w:t>T</w:t>
      </w:r>
      <w:r w:rsidR="00B86458" w:rsidRPr="00B86458">
        <w:rPr>
          <w:rFonts w:ascii="Arial" w:hAnsi="Arial" w:cs="Arial"/>
          <w:b/>
          <w:bCs/>
        </w:rPr>
        <w:t>ransições</w:t>
      </w:r>
      <w:r w:rsidRPr="00E93FAA">
        <w:rPr>
          <w:rFonts w:ascii="Arial" w:hAnsi="Arial" w:cs="Arial"/>
        </w:rPr>
        <w:t>:</w:t>
      </w:r>
      <w:r w:rsidR="00B86458" w:rsidRPr="00B86458">
        <w:rPr>
          <w:rFonts w:ascii="Arial" w:hAnsi="Arial" w:cs="Arial"/>
        </w:rPr>
        <w:t xml:space="preserve"> de grid/duas-colunas para coluna única no mobile; </w:t>
      </w:r>
    </w:p>
    <w:p w14:paraId="2EF47A0F" w14:textId="62B0A862" w:rsidR="004343E3" w:rsidRPr="004343E3" w:rsidRDefault="00976827" w:rsidP="004343E3">
      <w:pPr>
        <w:pStyle w:val="Ttulo1"/>
      </w:pPr>
      <w:bookmarkStart w:id="12" w:name="_Toc148356945"/>
      <w:r w:rsidRPr="00976827">
        <w:t>Funcionalidades</w:t>
      </w:r>
      <w:bookmarkEnd w:id="12"/>
    </w:p>
    <w:p w14:paraId="73FB6165" w14:textId="6AAE4E80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Navegação Multi-página</w:t>
      </w:r>
      <w:r w:rsidRPr="00292D95">
        <w:rPr>
          <w:rFonts w:ascii="Arial" w:hAnsi="Arial" w:cs="Arial"/>
          <w:b/>
          <w:bCs/>
        </w:rPr>
        <w:t xml:space="preserve"> </w:t>
      </w:r>
      <w:r w:rsidRPr="00B55D27">
        <w:rPr>
          <w:rFonts w:ascii="Arial" w:hAnsi="Arial" w:cs="Arial"/>
          <w:b/>
          <w:bCs/>
        </w:rPr>
        <w:t>(HTML/CSS/JS)</w:t>
      </w:r>
    </w:p>
    <w:p w14:paraId="0DD458A1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lastRenderedPageBreak/>
        <w:t>Menu desktop com links para Início, Cardápio, Entregas e Contato</w:t>
      </w:r>
    </w:p>
    <w:p w14:paraId="2658D28F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Menu mobile responsivo (hamburger) com overlay fullscreen animado</w:t>
      </w:r>
    </w:p>
    <w:p w14:paraId="38928906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Header fixo com efeito de scroll (muda aparência ao descer a página)</w:t>
      </w:r>
    </w:p>
    <w:p w14:paraId="689F732F" w14:textId="77777777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Cardápio Digital</w:t>
      </w:r>
    </w:p>
    <w:p w14:paraId="4812C145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Listagem de produtos (doces) com imagens, descrição e preço</w:t>
      </w:r>
    </w:p>
    <w:p w14:paraId="128D3CD3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Sistema de busca/filtro por nome de produto</w:t>
      </w:r>
    </w:p>
    <w:p w14:paraId="4F632C70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Geração de PDF do cardápio (via jsPDF) com botão de download</w:t>
      </w:r>
    </w:p>
    <w:p w14:paraId="2AACB0F6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Cards com efeito 3D no hover</w:t>
      </w:r>
    </w:p>
    <w:p w14:paraId="3E0D92E7" w14:textId="77777777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Sistema de Entregas</w:t>
      </w:r>
    </w:p>
    <w:p w14:paraId="29C970FA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Página dedicada com informações sobre retiradas (24h de produção)</w:t>
      </w:r>
    </w:p>
    <w:p w14:paraId="2FFFDE1E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Informações sobre entregas agendadas</w:t>
      </w:r>
    </w:p>
    <w:p w14:paraId="05F900B1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Call-to-action para fazer encomendas</w:t>
      </w:r>
    </w:p>
    <w:p w14:paraId="3C9C26F8" w14:textId="77777777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Formulário de Contato</w:t>
      </w:r>
    </w:p>
    <w:p w14:paraId="4D8FD96D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Seção de informações de contato (telefone, email, endereço)</w:t>
      </w:r>
    </w:p>
    <w:p w14:paraId="22950291" w14:textId="77777777" w:rsid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Formulário com validação básica (nome, email, assunto, mensagem)</w:t>
      </w:r>
    </w:p>
    <w:p w14:paraId="7E4E5FCA" w14:textId="63C47D9F" w:rsidR="004343E3" w:rsidRPr="00292D95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292D95">
        <w:rPr>
          <w:rFonts w:ascii="Arial" w:hAnsi="Arial" w:cs="Arial"/>
          <w:b/>
          <w:bCs/>
        </w:rPr>
        <w:t>Footer</w:t>
      </w:r>
    </w:p>
    <w:p w14:paraId="0F8E6E9E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Integração com Google Maps (localização da loja)</w:t>
      </w:r>
    </w:p>
    <w:p w14:paraId="663656DF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Redes sociais linkadas no rodapé</w:t>
      </w:r>
    </w:p>
    <w:p w14:paraId="131293D8" w14:textId="5966EE22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Página dedicada para Trabalhe conosco com formulário de validações básicas (nome, e-mail, telefone, currículo, mensagem)</w:t>
      </w:r>
    </w:p>
    <w:p w14:paraId="0469FCB9" w14:textId="77777777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Tradutor Integrado</w:t>
      </w:r>
    </w:p>
    <w:p w14:paraId="7110F5E8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Google Translate widget (PT-BR, English, Español)</w:t>
      </w:r>
    </w:p>
    <w:p w14:paraId="32B6C808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Posicionado no header (fixed)</w:t>
      </w:r>
    </w:p>
    <w:p w14:paraId="2924B366" w14:textId="77777777" w:rsidR="004343E3" w:rsidRPr="004343E3" w:rsidRDefault="004343E3" w:rsidP="00EC087F">
      <w:pPr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4343E3">
        <w:rPr>
          <w:rFonts w:ascii="Arial" w:hAnsi="Arial" w:cs="Arial"/>
          <w:b/>
          <w:bCs/>
        </w:rPr>
        <w:t>Interatividade</w:t>
      </w:r>
    </w:p>
    <w:p w14:paraId="00031764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IntersectionObserver para animar elementos ao entrar na viewport (classe .visible)</w:t>
      </w:r>
    </w:p>
    <w:p w14:paraId="11A507CF" w14:textId="77777777" w:rsidR="004343E3" w:rsidRP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Animações de fade-in no hero e transições suaves</w:t>
      </w:r>
    </w:p>
    <w:p w14:paraId="032957B0" w14:textId="77777777" w:rsidR="004343E3" w:rsidRDefault="004343E3" w:rsidP="00EC087F">
      <w:pPr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4343E3">
        <w:rPr>
          <w:rFonts w:ascii="Arial" w:hAnsi="Arial" w:cs="Arial"/>
        </w:rPr>
        <w:t>Menu overlay com animação em cascata (staggered)</w:t>
      </w:r>
    </w:p>
    <w:p w14:paraId="1933F61D" w14:textId="53868643" w:rsidR="004343E3" w:rsidRPr="004343E3" w:rsidRDefault="004343E3" w:rsidP="00EC087F">
      <w:pPr>
        <w:numPr>
          <w:ilvl w:val="1"/>
          <w:numId w:val="11"/>
        </w:numPr>
        <w:spacing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>Alguns ajustes específicos para mobile (redução de gaps, banners menores, overrides para &lt;=768px e &lt;=360px).</w:t>
      </w:r>
    </w:p>
    <w:sectPr w:rsidR="004343E3" w:rsidRPr="004343E3" w:rsidSect="00884BDA">
      <w:headerReference w:type="first" r:id="rId25"/>
      <w:pgSz w:w="11906" w:h="16838"/>
      <w:pgMar w:top="1417" w:right="1701" w:bottom="1417" w:left="1701" w:header="708" w:footer="708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1D96E" w14:textId="77777777" w:rsidR="00DA7A38" w:rsidRDefault="00DA7A38" w:rsidP="002E5F1D">
      <w:r>
        <w:separator/>
      </w:r>
    </w:p>
  </w:endnote>
  <w:endnote w:type="continuationSeparator" w:id="0">
    <w:p w14:paraId="27556CBD" w14:textId="77777777" w:rsidR="00DA7A38" w:rsidRDefault="00DA7A38" w:rsidP="002E5F1D">
      <w:r>
        <w:continuationSeparator/>
      </w:r>
    </w:p>
  </w:endnote>
  <w:endnote w:type="continuationNotice" w:id="1">
    <w:p w14:paraId="17014682" w14:textId="77777777" w:rsidR="00DA7A38" w:rsidRDefault="00DA7A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B133" w14:textId="43BC9126" w:rsidR="002E5F1D" w:rsidRDefault="002E5F1D" w:rsidP="00EF06CF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4C1BB035" w14:textId="77777777" w:rsidR="002E5F1D" w:rsidRDefault="002E5F1D" w:rsidP="002E5F1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44205874"/>
      <w:docPartObj>
        <w:docPartGallery w:val="Page Numbers (Bottom of Page)"/>
        <w:docPartUnique/>
      </w:docPartObj>
    </w:sdtPr>
    <w:sdtContent>
      <w:p w14:paraId="1725C487" w14:textId="41A3CFCC" w:rsidR="002E5F1D" w:rsidRDefault="002E5F1D" w:rsidP="00EF06CF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C38B934" w14:textId="77777777" w:rsidR="002E5F1D" w:rsidRDefault="002E5F1D" w:rsidP="002E5F1D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5797" w14:textId="2505E404" w:rsidR="00884BDA" w:rsidRDefault="00884BDA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5407CFBE" w14:textId="77777777" w:rsidR="00884BDA" w:rsidRDefault="00884BDA" w:rsidP="00884BDA">
    <w:pPr>
      <w:pStyle w:val="Rodap"/>
      <w:ind w:right="360"/>
    </w:pPr>
  </w:p>
  <w:p w14:paraId="2B68B1DA" w14:textId="77777777" w:rsidR="00884BDA" w:rsidRDefault="00884B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0E0F" w14:textId="77777777" w:rsidR="00DA7A38" w:rsidRDefault="00DA7A38" w:rsidP="002E5F1D">
      <w:r>
        <w:separator/>
      </w:r>
    </w:p>
  </w:footnote>
  <w:footnote w:type="continuationSeparator" w:id="0">
    <w:p w14:paraId="4E3BC9AB" w14:textId="77777777" w:rsidR="00DA7A38" w:rsidRDefault="00DA7A38" w:rsidP="002E5F1D">
      <w:r>
        <w:continuationSeparator/>
      </w:r>
    </w:p>
  </w:footnote>
  <w:footnote w:type="continuationNotice" w:id="1">
    <w:p w14:paraId="34BF7D51" w14:textId="77777777" w:rsidR="00DA7A38" w:rsidRDefault="00DA7A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DAE3" w14:textId="77777777" w:rsidR="0051598D" w:rsidRDefault="005159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F361" w14:textId="77777777" w:rsidR="00122ECC" w:rsidRDefault="00122E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CA8"/>
    <w:multiLevelType w:val="multilevel"/>
    <w:tmpl w:val="8244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02A4"/>
    <w:multiLevelType w:val="multilevel"/>
    <w:tmpl w:val="12E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50B3B"/>
    <w:multiLevelType w:val="multilevel"/>
    <w:tmpl w:val="ED5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C4A81"/>
    <w:multiLevelType w:val="multilevel"/>
    <w:tmpl w:val="E89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03CA7"/>
    <w:multiLevelType w:val="multilevel"/>
    <w:tmpl w:val="1FB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1019"/>
    <w:multiLevelType w:val="multilevel"/>
    <w:tmpl w:val="78FA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930DC"/>
    <w:multiLevelType w:val="multilevel"/>
    <w:tmpl w:val="3AE2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20A14"/>
    <w:multiLevelType w:val="multilevel"/>
    <w:tmpl w:val="B19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21000"/>
    <w:multiLevelType w:val="multilevel"/>
    <w:tmpl w:val="E47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864EE"/>
    <w:multiLevelType w:val="multilevel"/>
    <w:tmpl w:val="7BD8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34A02"/>
    <w:multiLevelType w:val="multilevel"/>
    <w:tmpl w:val="F10E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D4BD6"/>
    <w:multiLevelType w:val="multilevel"/>
    <w:tmpl w:val="23B0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AE41EF"/>
    <w:multiLevelType w:val="multilevel"/>
    <w:tmpl w:val="455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56D2"/>
    <w:multiLevelType w:val="multilevel"/>
    <w:tmpl w:val="10E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548D4"/>
    <w:multiLevelType w:val="multilevel"/>
    <w:tmpl w:val="46B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B3DD5"/>
    <w:multiLevelType w:val="multilevel"/>
    <w:tmpl w:val="AA5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74925"/>
    <w:multiLevelType w:val="hybridMultilevel"/>
    <w:tmpl w:val="CAB4F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993848"/>
    <w:multiLevelType w:val="multilevel"/>
    <w:tmpl w:val="D5C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237EC"/>
    <w:multiLevelType w:val="multilevel"/>
    <w:tmpl w:val="4E7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B2400"/>
    <w:multiLevelType w:val="multilevel"/>
    <w:tmpl w:val="814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26798">
    <w:abstractNumId w:val="16"/>
  </w:num>
  <w:num w:numId="2" w16cid:durableId="1463570349">
    <w:abstractNumId w:val="6"/>
  </w:num>
  <w:num w:numId="3" w16cid:durableId="860976134">
    <w:abstractNumId w:val="3"/>
  </w:num>
  <w:num w:numId="4" w16cid:durableId="475299219">
    <w:abstractNumId w:val="9"/>
  </w:num>
  <w:num w:numId="5" w16cid:durableId="2006784590">
    <w:abstractNumId w:val="11"/>
  </w:num>
  <w:num w:numId="6" w16cid:durableId="646132024">
    <w:abstractNumId w:val="7"/>
  </w:num>
  <w:num w:numId="7" w16cid:durableId="846988048">
    <w:abstractNumId w:val="8"/>
  </w:num>
  <w:num w:numId="8" w16cid:durableId="1846557392">
    <w:abstractNumId w:val="13"/>
  </w:num>
  <w:num w:numId="9" w16cid:durableId="111561736">
    <w:abstractNumId w:val="17"/>
  </w:num>
  <w:num w:numId="10" w16cid:durableId="448165279">
    <w:abstractNumId w:val="10"/>
  </w:num>
  <w:num w:numId="11" w16cid:durableId="1257010811">
    <w:abstractNumId w:val="0"/>
  </w:num>
  <w:num w:numId="12" w16cid:durableId="916325153">
    <w:abstractNumId w:val="14"/>
  </w:num>
  <w:num w:numId="13" w16cid:durableId="866329468">
    <w:abstractNumId w:val="4"/>
  </w:num>
  <w:num w:numId="14" w16cid:durableId="1502040625">
    <w:abstractNumId w:val="18"/>
  </w:num>
  <w:num w:numId="15" w16cid:durableId="211113777">
    <w:abstractNumId w:val="15"/>
  </w:num>
  <w:num w:numId="16" w16cid:durableId="782966332">
    <w:abstractNumId w:val="19"/>
  </w:num>
  <w:num w:numId="17" w16cid:durableId="846359843">
    <w:abstractNumId w:val="1"/>
  </w:num>
  <w:num w:numId="18" w16cid:durableId="824247704">
    <w:abstractNumId w:val="2"/>
  </w:num>
  <w:num w:numId="19" w16cid:durableId="1241139937">
    <w:abstractNumId w:val="5"/>
  </w:num>
  <w:num w:numId="20" w16cid:durableId="869874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1D"/>
    <w:rsid w:val="000049F8"/>
    <w:rsid w:val="00012C01"/>
    <w:rsid w:val="000438AD"/>
    <w:rsid w:val="00051B81"/>
    <w:rsid w:val="000522F1"/>
    <w:rsid w:val="0005410F"/>
    <w:rsid w:val="0006162A"/>
    <w:rsid w:val="00062C8B"/>
    <w:rsid w:val="000A30BA"/>
    <w:rsid w:val="000B3AB3"/>
    <w:rsid w:val="000B5BD1"/>
    <w:rsid w:val="000E2435"/>
    <w:rsid w:val="000E5268"/>
    <w:rsid w:val="001049B3"/>
    <w:rsid w:val="001113AD"/>
    <w:rsid w:val="0011681D"/>
    <w:rsid w:val="001212BE"/>
    <w:rsid w:val="00122ECC"/>
    <w:rsid w:val="00123E47"/>
    <w:rsid w:val="00132DCC"/>
    <w:rsid w:val="00140CBC"/>
    <w:rsid w:val="00151C65"/>
    <w:rsid w:val="001546A1"/>
    <w:rsid w:val="00155DD1"/>
    <w:rsid w:val="001645A5"/>
    <w:rsid w:val="00185088"/>
    <w:rsid w:val="00190137"/>
    <w:rsid w:val="001A2C38"/>
    <w:rsid w:val="001A3C21"/>
    <w:rsid w:val="001B40E0"/>
    <w:rsid w:val="001B5325"/>
    <w:rsid w:val="001E10F0"/>
    <w:rsid w:val="001E466E"/>
    <w:rsid w:val="001F739D"/>
    <w:rsid w:val="00201C8E"/>
    <w:rsid w:val="00202DF3"/>
    <w:rsid w:val="00203FC9"/>
    <w:rsid w:val="002057B1"/>
    <w:rsid w:val="002206D5"/>
    <w:rsid w:val="00222979"/>
    <w:rsid w:val="00225E9B"/>
    <w:rsid w:val="00236ACD"/>
    <w:rsid w:val="00250F2C"/>
    <w:rsid w:val="00252CB5"/>
    <w:rsid w:val="00270B41"/>
    <w:rsid w:val="00275AB4"/>
    <w:rsid w:val="00277F80"/>
    <w:rsid w:val="00281669"/>
    <w:rsid w:val="00284B10"/>
    <w:rsid w:val="002900E9"/>
    <w:rsid w:val="00292D95"/>
    <w:rsid w:val="002C723B"/>
    <w:rsid w:val="002D0BB1"/>
    <w:rsid w:val="002D50B2"/>
    <w:rsid w:val="002E5F1D"/>
    <w:rsid w:val="002F6618"/>
    <w:rsid w:val="00306D74"/>
    <w:rsid w:val="00315669"/>
    <w:rsid w:val="00320CF1"/>
    <w:rsid w:val="0032441C"/>
    <w:rsid w:val="00325D11"/>
    <w:rsid w:val="0033769B"/>
    <w:rsid w:val="003441BF"/>
    <w:rsid w:val="00351E1E"/>
    <w:rsid w:val="003571A8"/>
    <w:rsid w:val="003605C2"/>
    <w:rsid w:val="00383818"/>
    <w:rsid w:val="00384B2F"/>
    <w:rsid w:val="003A3FE8"/>
    <w:rsid w:val="003D4075"/>
    <w:rsid w:val="003F4328"/>
    <w:rsid w:val="004140D5"/>
    <w:rsid w:val="00422AFD"/>
    <w:rsid w:val="00424E93"/>
    <w:rsid w:val="00432E87"/>
    <w:rsid w:val="004343E3"/>
    <w:rsid w:val="00460DA8"/>
    <w:rsid w:val="00475BC4"/>
    <w:rsid w:val="004A1407"/>
    <w:rsid w:val="004A7C70"/>
    <w:rsid w:val="004B469F"/>
    <w:rsid w:val="004C3387"/>
    <w:rsid w:val="004D1135"/>
    <w:rsid w:val="004D3B67"/>
    <w:rsid w:val="004D6393"/>
    <w:rsid w:val="004E2221"/>
    <w:rsid w:val="004E5D71"/>
    <w:rsid w:val="004E7802"/>
    <w:rsid w:val="004F6971"/>
    <w:rsid w:val="00506D32"/>
    <w:rsid w:val="0051598D"/>
    <w:rsid w:val="005372D7"/>
    <w:rsid w:val="0054623D"/>
    <w:rsid w:val="00547EB7"/>
    <w:rsid w:val="00562C5C"/>
    <w:rsid w:val="00565008"/>
    <w:rsid w:val="005761F0"/>
    <w:rsid w:val="00590609"/>
    <w:rsid w:val="00597329"/>
    <w:rsid w:val="005A0441"/>
    <w:rsid w:val="005B183D"/>
    <w:rsid w:val="005B46E7"/>
    <w:rsid w:val="005C65F9"/>
    <w:rsid w:val="005D1114"/>
    <w:rsid w:val="005D2BAC"/>
    <w:rsid w:val="005F342A"/>
    <w:rsid w:val="005F7A05"/>
    <w:rsid w:val="005F7C5F"/>
    <w:rsid w:val="00602357"/>
    <w:rsid w:val="00605B1C"/>
    <w:rsid w:val="00611E7E"/>
    <w:rsid w:val="00613C2C"/>
    <w:rsid w:val="00662B28"/>
    <w:rsid w:val="00663880"/>
    <w:rsid w:val="00665A2B"/>
    <w:rsid w:val="00671FB8"/>
    <w:rsid w:val="00672D4D"/>
    <w:rsid w:val="00674903"/>
    <w:rsid w:val="0069339A"/>
    <w:rsid w:val="006A0690"/>
    <w:rsid w:val="006A6082"/>
    <w:rsid w:val="006E4DB4"/>
    <w:rsid w:val="006F2F77"/>
    <w:rsid w:val="006F7A37"/>
    <w:rsid w:val="007113EE"/>
    <w:rsid w:val="00734497"/>
    <w:rsid w:val="0073462C"/>
    <w:rsid w:val="00744CC7"/>
    <w:rsid w:val="0075326A"/>
    <w:rsid w:val="007659AA"/>
    <w:rsid w:val="0077742B"/>
    <w:rsid w:val="0079359E"/>
    <w:rsid w:val="007A1CC7"/>
    <w:rsid w:val="007A1F28"/>
    <w:rsid w:val="007B1E90"/>
    <w:rsid w:val="007B5B2F"/>
    <w:rsid w:val="007B5FE0"/>
    <w:rsid w:val="007B7C0D"/>
    <w:rsid w:val="007D034B"/>
    <w:rsid w:val="007F22E6"/>
    <w:rsid w:val="0081475D"/>
    <w:rsid w:val="0084373A"/>
    <w:rsid w:val="008514A5"/>
    <w:rsid w:val="008557D2"/>
    <w:rsid w:val="00884B5D"/>
    <w:rsid w:val="00884BDA"/>
    <w:rsid w:val="008A3E11"/>
    <w:rsid w:val="008B617A"/>
    <w:rsid w:val="008B69B5"/>
    <w:rsid w:val="008C346B"/>
    <w:rsid w:val="008D0755"/>
    <w:rsid w:val="008E103C"/>
    <w:rsid w:val="008E7DF5"/>
    <w:rsid w:val="008F77B8"/>
    <w:rsid w:val="00901C97"/>
    <w:rsid w:val="00915A20"/>
    <w:rsid w:val="009617E2"/>
    <w:rsid w:val="00976827"/>
    <w:rsid w:val="00985040"/>
    <w:rsid w:val="009D3B1D"/>
    <w:rsid w:val="009E7463"/>
    <w:rsid w:val="009F1230"/>
    <w:rsid w:val="00A05670"/>
    <w:rsid w:val="00A1015C"/>
    <w:rsid w:val="00A149DF"/>
    <w:rsid w:val="00A175C1"/>
    <w:rsid w:val="00A17B20"/>
    <w:rsid w:val="00A21E16"/>
    <w:rsid w:val="00A40BB0"/>
    <w:rsid w:val="00A73523"/>
    <w:rsid w:val="00A77E14"/>
    <w:rsid w:val="00A84431"/>
    <w:rsid w:val="00A84DFD"/>
    <w:rsid w:val="00A85AFF"/>
    <w:rsid w:val="00A9702B"/>
    <w:rsid w:val="00AA6FC9"/>
    <w:rsid w:val="00AB5903"/>
    <w:rsid w:val="00AB7535"/>
    <w:rsid w:val="00AF5910"/>
    <w:rsid w:val="00B011C7"/>
    <w:rsid w:val="00B011EC"/>
    <w:rsid w:val="00B14E05"/>
    <w:rsid w:val="00B350DC"/>
    <w:rsid w:val="00B55D27"/>
    <w:rsid w:val="00B7151C"/>
    <w:rsid w:val="00B77694"/>
    <w:rsid w:val="00B778FB"/>
    <w:rsid w:val="00B86458"/>
    <w:rsid w:val="00B933B0"/>
    <w:rsid w:val="00BA6C59"/>
    <w:rsid w:val="00BC31A5"/>
    <w:rsid w:val="00BC5B0F"/>
    <w:rsid w:val="00BE32DC"/>
    <w:rsid w:val="00BE4BD2"/>
    <w:rsid w:val="00BF7E94"/>
    <w:rsid w:val="00C01760"/>
    <w:rsid w:val="00C556E6"/>
    <w:rsid w:val="00C83C30"/>
    <w:rsid w:val="00C85116"/>
    <w:rsid w:val="00CB7E43"/>
    <w:rsid w:val="00CD413A"/>
    <w:rsid w:val="00CE60E8"/>
    <w:rsid w:val="00CF3D72"/>
    <w:rsid w:val="00D013A7"/>
    <w:rsid w:val="00D034BC"/>
    <w:rsid w:val="00D34E88"/>
    <w:rsid w:val="00D36ED0"/>
    <w:rsid w:val="00D374F5"/>
    <w:rsid w:val="00D82D7E"/>
    <w:rsid w:val="00D862D7"/>
    <w:rsid w:val="00D90A24"/>
    <w:rsid w:val="00D919B3"/>
    <w:rsid w:val="00DA2EFB"/>
    <w:rsid w:val="00DA5FD9"/>
    <w:rsid w:val="00DA6B55"/>
    <w:rsid w:val="00DA6FEF"/>
    <w:rsid w:val="00DA7A38"/>
    <w:rsid w:val="00DC6579"/>
    <w:rsid w:val="00DD09D2"/>
    <w:rsid w:val="00DE42D8"/>
    <w:rsid w:val="00DF093F"/>
    <w:rsid w:val="00DF3401"/>
    <w:rsid w:val="00DF70BC"/>
    <w:rsid w:val="00E04CCA"/>
    <w:rsid w:val="00E0618B"/>
    <w:rsid w:val="00E17F2B"/>
    <w:rsid w:val="00E22279"/>
    <w:rsid w:val="00E35399"/>
    <w:rsid w:val="00E50C45"/>
    <w:rsid w:val="00E5225E"/>
    <w:rsid w:val="00E535DB"/>
    <w:rsid w:val="00E55C65"/>
    <w:rsid w:val="00E6104B"/>
    <w:rsid w:val="00E723DE"/>
    <w:rsid w:val="00E87ADB"/>
    <w:rsid w:val="00E91DB8"/>
    <w:rsid w:val="00E93FAA"/>
    <w:rsid w:val="00E942BE"/>
    <w:rsid w:val="00E95A89"/>
    <w:rsid w:val="00EC087F"/>
    <w:rsid w:val="00EC43A0"/>
    <w:rsid w:val="00ED2558"/>
    <w:rsid w:val="00EE1144"/>
    <w:rsid w:val="00EE71ED"/>
    <w:rsid w:val="00EF06CF"/>
    <w:rsid w:val="00EF32F8"/>
    <w:rsid w:val="00EF4F2F"/>
    <w:rsid w:val="00F103DD"/>
    <w:rsid w:val="00F23D7A"/>
    <w:rsid w:val="00F3273D"/>
    <w:rsid w:val="00F36225"/>
    <w:rsid w:val="00F40A08"/>
    <w:rsid w:val="00F464ED"/>
    <w:rsid w:val="00F47F9F"/>
    <w:rsid w:val="00F51F52"/>
    <w:rsid w:val="00F6657E"/>
    <w:rsid w:val="00F70546"/>
    <w:rsid w:val="00F82878"/>
    <w:rsid w:val="00FA2293"/>
    <w:rsid w:val="00FB3DAE"/>
    <w:rsid w:val="00FF2814"/>
    <w:rsid w:val="00FF7AAB"/>
    <w:rsid w:val="315B8864"/>
    <w:rsid w:val="43771698"/>
    <w:rsid w:val="44FA0822"/>
    <w:rsid w:val="45B3B59F"/>
    <w:rsid w:val="4821375B"/>
    <w:rsid w:val="5CB660EA"/>
    <w:rsid w:val="653C50E5"/>
    <w:rsid w:val="6CDF9551"/>
    <w:rsid w:val="721F6679"/>
    <w:rsid w:val="75F7281E"/>
    <w:rsid w:val="7963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4A1C"/>
  <w15:chartTrackingRefBased/>
  <w15:docId w15:val="{00EB9244-4EFB-45F4-8707-6A14FA87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3D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E5F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1E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C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E5F1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E5F1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E5F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5F1D"/>
  </w:style>
  <w:style w:type="character" w:styleId="Nmerodepgina">
    <w:name w:val="page number"/>
    <w:basedOn w:val="Fontepargpadro"/>
    <w:uiPriority w:val="99"/>
    <w:semiHidden/>
    <w:unhideWhenUsed/>
    <w:rsid w:val="002E5F1D"/>
  </w:style>
  <w:style w:type="character" w:customStyle="1" w:styleId="Ttulo1Char">
    <w:name w:val="Título 1 Char"/>
    <w:basedOn w:val="Fontepargpadro"/>
    <w:link w:val="Ttulo1"/>
    <w:uiPriority w:val="9"/>
    <w:rsid w:val="002E5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0CB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140CBC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140CBC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140CB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140CBC"/>
    <w:pPr>
      <w:ind w:left="480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140CBC"/>
    <w:pPr>
      <w:ind w:left="720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140CBC"/>
    <w:pPr>
      <w:ind w:left="960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140CBC"/>
    <w:pPr>
      <w:ind w:left="1200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140CBC"/>
    <w:pPr>
      <w:ind w:left="1440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140CBC"/>
    <w:pPr>
      <w:ind w:left="1680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140CBC"/>
    <w:pPr>
      <w:ind w:left="1920"/>
    </w:pPr>
    <w:rPr>
      <w:rFonts w:cstheme="minorHAnsi"/>
      <w:sz w:val="20"/>
      <w:szCs w:val="20"/>
    </w:rPr>
  </w:style>
  <w:style w:type="paragraph" w:customStyle="1" w:styleId="paragraph">
    <w:name w:val="paragraph"/>
    <w:basedOn w:val="Normal"/>
    <w:rsid w:val="00140CBC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140CBC"/>
  </w:style>
  <w:style w:type="character" w:customStyle="1" w:styleId="eop">
    <w:name w:val="eop"/>
    <w:basedOn w:val="Fontepargpadro"/>
    <w:rsid w:val="00140CBC"/>
  </w:style>
  <w:style w:type="character" w:customStyle="1" w:styleId="Ttulo2Char">
    <w:name w:val="Título 2 Char"/>
    <w:basedOn w:val="Fontepargpadro"/>
    <w:link w:val="Ttulo2"/>
    <w:uiPriority w:val="9"/>
    <w:rsid w:val="00A21E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DA2E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EFB"/>
  </w:style>
  <w:style w:type="character" w:styleId="nfase">
    <w:name w:val="Emphasis"/>
    <w:basedOn w:val="Fontepargpadro"/>
    <w:uiPriority w:val="20"/>
    <w:qFormat/>
    <w:rsid w:val="000A30BA"/>
    <w:rPr>
      <w:rFonts w:ascii="Arial" w:hAnsi="Arial"/>
      <w:b/>
      <w:i w:val="0"/>
      <w:iCs/>
      <w:color w:val="D44D15"/>
      <w:sz w:val="24"/>
    </w:rPr>
  </w:style>
  <w:style w:type="table" w:styleId="SimplesTabela1">
    <w:name w:val="Plain Table 1"/>
    <w:basedOn w:val="Tabelanormal"/>
    <w:uiPriority w:val="99"/>
    <w:rsid w:val="000A30BA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pellingerror">
    <w:name w:val="spellingerror"/>
    <w:basedOn w:val="Fontepargpadro"/>
    <w:rsid w:val="001A3C21"/>
  </w:style>
  <w:style w:type="table" w:customStyle="1" w:styleId="TabeladeGrade5Escura-nfase41">
    <w:name w:val="Tabela de Grade 5 Escura - Ênfase 41"/>
    <w:basedOn w:val="Tabelanormal"/>
    <w:uiPriority w:val="50"/>
    <w:rsid w:val="0084373A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151C65"/>
    <w:rPr>
      <w:rFonts w:asciiTheme="majorHAnsi" w:eastAsiaTheme="majorEastAsia" w:hAnsiTheme="majorHAnsi" w:cstheme="majorBidi"/>
      <w:color w:val="1F3763" w:themeColor="accent1" w:themeShade="7F"/>
      <w:kern w:val="0"/>
      <w:lang w:eastAsia="pt-BR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284B10"/>
    <w:pPr>
      <w:widowControl w:val="0"/>
      <w:spacing w:before="120"/>
      <w:ind w:left="1699"/>
    </w:pPr>
    <w:rPr>
      <w:rFonts w:ascii="Arial" w:eastAsia="Arial" w:hAnsi="Arial" w:cstheme="minorBidi"/>
      <w:sz w:val="22"/>
      <w:szCs w:val="22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284B10"/>
    <w:rPr>
      <w:rFonts w:ascii="Arial" w:eastAsia="Arial" w:hAnsi="Arial"/>
      <w:kern w:val="0"/>
      <w:sz w:val="22"/>
      <w:szCs w:val="22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5F7C5F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F3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5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53bf33-7dcd-417a-9430-11f1e6e471c5">
      <Terms xmlns="http://schemas.microsoft.com/office/infopath/2007/PartnerControls"/>
    </lcf76f155ced4ddcb4097134ff3c332f>
    <TaxCatchAll xmlns="c96f5a7c-2630-405e-9018-6fa676b8ed14" xsi:nil="true"/>
    <IconOverlay xmlns="http://schemas.microsoft.com/sharepoint/v4" xsi:nil="true"/>
    <_dlc_DocId xmlns="c96f5a7c-2630-405e-9018-6fa676b8ed14">CYV6RQYTM43E-2014649285-59356</_dlc_DocId>
    <_dlc_DocIdUrl xmlns="c96f5a7c-2630-405e-9018-6fa676b8ed14">
      <Url>https://institutoios.sharepoint.com/sites/docs/conteudo/_layouts/15/DocIdRedir.aspx?ID=CYV6RQYTM43E-2014649285-59356</Url>
      <Description>CYV6RQYTM43E-2014649285-59356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64613E9771974CA50DAF01FF9E3381" ma:contentTypeVersion="19" ma:contentTypeDescription="Crie um novo documento." ma:contentTypeScope="" ma:versionID="fd22b3b481ec9e0f319816956467ff77">
  <xsd:schema xmlns:xsd="http://www.w3.org/2001/XMLSchema" xmlns:xs="http://www.w3.org/2001/XMLSchema" xmlns:p="http://schemas.microsoft.com/office/2006/metadata/properties" xmlns:ns2="c96f5a7c-2630-405e-9018-6fa676b8ed14" xmlns:ns3="ab53bf33-7dcd-417a-9430-11f1e6e471c5" xmlns:ns4="8dfd3768-2ba4-4ee1-b458-b8709d821c76" xmlns:ns5="http://schemas.microsoft.com/sharepoint/v4" targetNamespace="http://schemas.microsoft.com/office/2006/metadata/properties" ma:root="true" ma:fieldsID="98b1f5c3d94415a05fb5798526cad4b3" ns2:_="" ns3:_="" ns4:_="" ns5:_="">
    <xsd:import namespace="c96f5a7c-2630-405e-9018-6fa676b8ed14"/>
    <xsd:import namespace="ab53bf33-7dcd-417a-9430-11f1e6e471c5"/>
    <xsd:import namespace="8dfd3768-2ba4-4ee1-b458-b8709d821c7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Location" minOccurs="0"/>
                <xsd:element ref="ns5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f5a7c-2630-405e-9018-6fa676b8ed1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7" nillable="true" ma:displayName="Taxonomy Catch All Column" ma:hidden="true" ma:list="{029fd186-116f-43c9-b314-33bec102b759}" ma:internalName="TaxCatchAll" ma:showField="CatchAllData" ma:web="c96f5a7c-2630-405e-9018-6fa676b8ed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3bf33-7dcd-417a-9430-11f1e6e47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6feb83-d4ae-439c-a7fc-4010712e82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d3768-2ba4-4ee1-b458-b8709d821c7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82A15C-6AB7-B14C-ADB3-45D05F6811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29878-4194-47CA-99BB-B215BAD176CC}">
  <ds:schemaRefs>
    <ds:schemaRef ds:uri="http://schemas.microsoft.com/office/2006/metadata/properties"/>
    <ds:schemaRef ds:uri="http://schemas.microsoft.com/office/infopath/2007/PartnerControls"/>
    <ds:schemaRef ds:uri="ab53bf33-7dcd-417a-9430-11f1e6e471c5"/>
    <ds:schemaRef ds:uri="c96f5a7c-2630-405e-9018-6fa676b8ed14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89153AC0-F20D-4098-BE96-C8F2F4D7E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f5a7c-2630-405e-9018-6fa676b8ed14"/>
    <ds:schemaRef ds:uri="ab53bf33-7dcd-417a-9430-11f1e6e471c5"/>
    <ds:schemaRef ds:uri="8dfd3768-2ba4-4ee1-b458-b8709d821c7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77354B8-DD34-4CFB-9FBA-A64290F42F8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B080E64-E696-4167-A823-C8D776A04B6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2306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INTEGRADOR</vt:lpstr>
    </vt:vector>
  </TitlesOfParts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</dc:title>
  <dc:subject>Documentação</dc:subject>
  <dc:creator>Rafael Lopes dos SantosDouglas de Oliveira</dc:creator>
  <cp:keywords/>
  <dc:description/>
  <cp:lastModifiedBy>Esther Corrêa</cp:lastModifiedBy>
  <cp:revision>199</cp:revision>
  <dcterms:created xsi:type="dcterms:W3CDTF">2023-10-05T17:28:00Z</dcterms:created>
  <dcterms:modified xsi:type="dcterms:W3CDTF">2025-11-22T14:49:00Z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0x0101008D64613E9771974CA50DAF01FF9E3381</vt:lpwstr>
  </property>
  <property fmtid="{D5CDD505-2E9C-101B-9397-08002B2CF9AE}" pid="3" name="_dlc_DocIdItemGuid">
    <vt:lpwstr>ac2bc9e6-2fff-4acb-a873-e4daa83e1226</vt:lpwstr>
  </property>
  <property fmtid="{D5CDD505-2E9C-101B-9397-08002B2CF9AE}" pid="4" name="MediaServiceImageTags">
    <vt:lpwstr/>
  </property>
</Properties>
</file>