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BAC6" w14:textId="77777777" w:rsidR="0007399B" w:rsidRDefault="0007399B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noProof/>
        </w:rPr>
        <w:drawing>
          <wp:anchor distT="0" distB="0" distL="114300" distR="114300" simplePos="0" relativeHeight="251658240" behindDoc="1" locked="0" layoutInCell="1" allowOverlap="1" wp14:anchorId="75FCC447" wp14:editId="1F714289">
            <wp:simplePos x="0" y="0"/>
            <wp:positionH relativeFrom="column">
              <wp:posOffset>19050</wp:posOffset>
            </wp:positionH>
            <wp:positionV relativeFrom="paragraph">
              <wp:posOffset>472</wp:posOffset>
            </wp:positionV>
            <wp:extent cx="2236164" cy="771525"/>
            <wp:effectExtent l="0" t="0" r="0" b="0"/>
            <wp:wrapTight wrapText="bothSides">
              <wp:wrapPolygon edited="0">
                <wp:start x="0" y="0"/>
                <wp:lineTo x="0" y="20800"/>
                <wp:lineTo x="21348" y="20800"/>
                <wp:lineTo x="21348" y="0"/>
                <wp:lineTo x="0" y="0"/>
              </wp:wrapPolygon>
            </wp:wrapTight>
            <wp:docPr id="21370386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38638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164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F53B4" w14:textId="77777777" w:rsidR="0007399B" w:rsidRDefault="0007399B">
      <w:pPr>
        <w:pStyle w:val="Ttulo1"/>
        <w:rPr>
          <w:rFonts w:asciiTheme="minorHAnsi" w:hAnsiTheme="minorHAnsi" w:cstheme="minorBidi"/>
        </w:rPr>
      </w:pPr>
    </w:p>
    <w:p w14:paraId="4D63B3EF" w14:textId="7E23D1AA" w:rsidR="0007399B" w:rsidRDefault="0007399B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POP — Procedimento Operacional Padrão de Uso do </w:t>
      </w:r>
      <w:proofErr w:type="spellStart"/>
      <w:r>
        <w:rPr>
          <w:rFonts w:asciiTheme="minorHAnsi" w:hAnsiTheme="minorHAnsi" w:cstheme="minorBidi"/>
        </w:rPr>
        <w:t>NFe</w:t>
      </w:r>
      <w:proofErr w:type="spellEnd"/>
      <w:r>
        <w:rPr>
          <w:rFonts w:asciiTheme="minorHAnsi" w:hAnsiTheme="minorHAnsi" w:cstheme="minorBidi"/>
        </w:rPr>
        <w:t xml:space="preserve"> Monitor</w:t>
      </w:r>
    </w:p>
    <w:p w14:paraId="6BBAAF1D" w14:textId="77777777" w:rsidR="0007399B" w:rsidRDefault="0007399B">
      <w:pPr>
        <w:rPr>
          <w:lang w:eastAsia="pt-BR"/>
        </w:rPr>
      </w:pPr>
      <w:r>
        <w:rPr>
          <w:b/>
          <w:bCs/>
        </w:rPr>
        <w:t>Sistema:</w:t>
      </w:r>
      <w:r>
        <w:t xml:space="preserve"> </w:t>
      </w:r>
      <w:proofErr w:type="spellStart"/>
      <w:r>
        <w:t>NFe</w:t>
      </w:r>
      <w:proofErr w:type="spellEnd"/>
      <w:r>
        <w:t xml:space="preserve"> Monitor — plataforma multiempresa para monitoramento automático de NF-e integrada ao webservice </w:t>
      </w:r>
      <w:proofErr w:type="spellStart"/>
      <w:r>
        <w:t>DistDFe</w:t>
      </w:r>
      <w:proofErr w:type="spellEnd"/>
      <w:r>
        <w:t xml:space="preserve"> da SEFAZ.</w:t>
      </w:r>
    </w:p>
    <w:p w14:paraId="44B593AF" w14:textId="77777777" w:rsidR="0007399B" w:rsidRDefault="0007399B">
      <w:pPr>
        <w:rPr>
          <w:lang w:eastAsia="pt-BR"/>
        </w:rPr>
      </w:pPr>
      <w:r>
        <w:rPr>
          <w:b/>
          <w:bCs/>
        </w:rPr>
        <w:t>Versão do POP:</w:t>
      </w:r>
      <w:r>
        <w:t xml:space="preserve"> 1.0 | </w:t>
      </w:r>
      <w:r>
        <w:rPr>
          <w:b/>
          <w:bCs/>
        </w:rPr>
        <w:t>Data:</w:t>
      </w:r>
      <w:r>
        <w:t xml:space="preserve"> 17/06/2026 | </w:t>
      </w:r>
      <w:r>
        <w:rPr>
          <w:b/>
          <w:bCs/>
        </w:rPr>
        <w:t>Área responsável:</w:t>
      </w:r>
      <w:r>
        <w:t xml:space="preserve"> Fiscal / Administrativo / TI</w:t>
      </w:r>
    </w:p>
    <w:p w14:paraId="118FBA3F" w14:textId="77777777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1. Objetivo</w:t>
      </w:r>
    </w:p>
    <w:p w14:paraId="2F4200C0" w14:textId="77777777" w:rsidR="0007399B" w:rsidRDefault="0007399B">
      <w:pPr>
        <w:rPr>
          <w:lang w:eastAsia="pt-BR"/>
        </w:rPr>
      </w:pPr>
      <w:r>
        <w:t xml:space="preserve">Estabelecer o procedimento padrão para utilização do </w:t>
      </w:r>
      <w:proofErr w:type="spellStart"/>
      <w:r>
        <w:t>NFe</w:t>
      </w:r>
      <w:proofErr w:type="spellEnd"/>
      <w:r>
        <w:t xml:space="preserve"> Monitor no acompanhamento, consulta, registro, download e controle de </w:t>
      </w:r>
      <w:proofErr w:type="spellStart"/>
      <w:r>
        <w:t>XMLs</w:t>
      </w:r>
      <w:proofErr w:type="spellEnd"/>
      <w:r>
        <w:t xml:space="preserve"> de NF-e disponibilizados pela SEFAZ, garantindo rastreabilidade, segurança das informações e padronização da operação pelas empresas autorizadas.</w:t>
      </w:r>
    </w:p>
    <w:p w14:paraId="633E79E5" w14:textId="77777777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2. Escopo</w:t>
      </w:r>
    </w:p>
    <w:p w14:paraId="51E51DD2" w14:textId="77777777" w:rsidR="0007399B" w:rsidRDefault="0007399B">
      <w:pPr>
        <w:rPr>
          <w:lang w:eastAsia="pt-BR"/>
        </w:rPr>
      </w:pPr>
      <w:r>
        <w:t xml:space="preserve">Este POP aplica-se aos usuários autorizados que acessam o painel web do </w:t>
      </w:r>
      <w:proofErr w:type="spellStart"/>
      <w:r>
        <w:t>NFe</w:t>
      </w:r>
      <w:proofErr w:type="spellEnd"/>
      <w:r>
        <w:t xml:space="preserve"> Monitor para acompanhar notas fiscais eletrônicas, consultar indicadores, baixar </w:t>
      </w:r>
      <w:proofErr w:type="spellStart"/>
      <w:r>
        <w:t>XMLs</w:t>
      </w:r>
      <w:proofErr w:type="spellEnd"/>
      <w:r>
        <w:t>, realizar manifestação de ciência da operação e manter dados operacionais da empresa, incluindo o certificado digital A1 quando aplicável.</w:t>
      </w:r>
    </w:p>
    <w:p w14:paraId="6833186E" w14:textId="3DC455DD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 xml:space="preserve">3. Responsabilidades dos </w:t>
      </w:r>
      <w:proofErr w:type="spellStart"/>
      <w:r>
        <w:rPr>
          <w:rFonts w:asciiTheme="minorHAnsi" w:hAnsiTheme="minorHAnsi" w:cstheme="minorBidi"/>
        </w:rPr>
        <w:t>Usuarios</w:t>
      </w:r>
      <w:proofErr w:type="spellEnd"/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708"/>
        <w:gridCol w:w="7766"/>
      </w:tblGrid>
      <w:tr w:rsidR="0007399B" w14:paraId="459778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EDFF5" w14:textId="77777777" w:rsidR="0007399B" w:rsidRDefault="0007399B">
            <w:pPr>
              <w:spacing w:after="160"/>
              <w:rPr>
                <w:lang w:eastAsia="pt-BR"/>
              </w:rPr>
            </w:pPr>
            <w:r>
              <w:rPr>
                <w:b/>
                <w:bCs/>
              </w:rPr>
              <w:t>Perfil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26DB4" w14:textId="77777777" w:rsidR="0007399B" w:rsidRDefault="0007399B">
            <w:pPr>
              <w:spacing w:after="160"/>
            </w:pPr>
            <w:r>
              <w:rPr>
                <w:b/>
                <w:bCs/>
              </w:rPr>
              <w:t>Responsabilidade</w:t>
            </w:r>
          </w:p>
        </w:tc>
      </w:tr>
      <w:tr w:rsidR="0007399B" w14:paraId="16451D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88F32" w14:textId="0967CBBC" w:rsidR="0007399B" w:rsidRDefault="0007399B">
            <w:pPr>
              <w:spacing w:after="160"/>
            </w:pPr>
            <w:r>
              <w:t>Administrador do Sistema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A477B" w14:textId="77777777" w:rsidR="0007399B" w:rsidRDefault="0007399B">
            <w:pPr>
              <w:spacing w:after="160"/>
            </w:pPr>
            <w:r>
              <w:t>Criar e manter usuários autorizados, controlar empresas cadastradas, validar licenças, acompanhar logs e apoiar incidentes operacionais.</w:t>
            </w:r>
          </w:p>
        </w:tc>
      </w:tr>
      <w:tr w:rsidR="0007399B" w14:paraId="426167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ABCCC" w14:textId="77777777" w:rsidR="0007399B" w:rsidRDefault="0007399B">
            <w:pPr>
              <w:spacing w:after="160"/>
            </w:pPr>
            <w:r>
              <w:t>Usuário fiscal/administrativo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9C117" w14:textId="77777777" w:rsidR="0007399B" w:rsidRDefault="0007399B">
            <w:pPr>
              <w:spacing w:after="160"/>
            </w:pPr>
            <w:r>
              <w:t xml:space="preserve">Acessar o painel, consultar notas, baixar </w:t>
            </w:r>
            <w:proofErr w:type="spellStart"/>
            <w:r>
              <w:t>XMLs</w:t>
            </w:r>
            <w:proofErr w:type="spellEnd"/>
            <w:r>
              <w:t>, acompanhar indicadores e executar manifestações quando autorizado.</w:t>
            </w:r>
          </w:p>
        </w:tc>
      </w:tr>
    </w:tbl>
    <w:p w14:paraId="71B4C04F" w14:textId="77777777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4. Pré-requisitos de uso</w:t>
      </w:r>
    </w:p>
    <w:p w14:paraId="7A14602D" w14:textId="77777777" w:rsidR="0007399B" w:rsidRDefault="0007399B" w:rsidP="0007399B">
      <w:pPr>
        <w:pStyle w:val="PargrafodaLista"/>
        <w:numPr>
          <w:ilvl w:val="0"/>
          <w:numId w:val="1"/>
        </w:numPr>
        <w:rPr>
          <w:lang w:eastAsia="pt-BR"/>
        </w:rPr>
      </w:pPr>
      <w:r>
        <w:t>Usuário previamente cadastrado por um administrador do sistema.</w:t>
      </w:r>
    </w:p>
    <w:p w14:paraId="7ABA8692" w14:textId="77777777" w:rsidR="0007399B" w:rsidRDefault="0007399B" w:rsidP="0007399B">
      <w:pPr>
        <w:pStyle w:val="PargrafodaLista"/>
        <w:numPr>
          <w:ilvl w:val="0"/>
          <w:numId w:val="1"/>
        </w:numPr>
      </w:pPr>
      <w:r>
        <w:t>Empresa vinculada corretamente ao usuário.</w:t>
      </w:r>
    </w:p>
    <w:p w14:paraId="60C9825A" w14:textId="77777777" w:rsidR="0007399B" w:rsidRDefault="0007399B" w:rsidP="0007399B">
      <w:pPr>
        <w:pStyle w:val="PargrafodaLista"/>
        <w:numPr>
          <w:ilvl w:val="0"/>
          <w:numId w:val="1"/>
        </w:numPr>
      </w:pPr>
      <w:r>
        <w:t>Certificado digital A1 válido, quando necessário para consulta e manifestação.</w:t>
      </w:r>
    </w:p>
    <w:p w14:paraId="2D9AA584" w14:textId="77777777" w:rsidR="0007399B" w:rsidRDefault="0007399B" w:rsidP="0007399B">
      <w:pPr>
        <w:pStyle w:val="PargrafodaLista"/>
        <w:numPr>
          <w:ilvl w:val="0"/>
          <w:numId w:val="1"/>
        </w:numPr>
      </w:pPr>
      <w:r>
        <w:t>Acesso à internet e navegador atualizado.</w:t>
      </w:r>
    </w:p>
    <w:p w14:paraId="20CC853B" w14:textId="77777777" w:rsidR="0007399B" w:rsidRDefault="0007399B" w:rsidP="0007399B">
      <w:pPr>
        <w:pStyle w:val="PargrafodaLista"/>
        <w:numPr>
          <w:ilvl w:val="0"/>
          <w:numId w:val="1"/>
        </w:numPr>
      </w:pPr>
      <w:r>
        <w:t xml:space="preserve">Permissão interna para consultar, baixar ou tratar </w:t>
      </w:r>
      <w:proofErr w:type="spellStart"/>
      <w:r>
        <w:t>XMLs</w:t>
      </w:r>
      <w:proofErr w:type="spellEnd"/>
      <w:r>
        <w:t xml:space="preserve"> de NF-e.</w:t>
      </w:r>
    </w:p>
    <w:p w14:paraId="27414E00" w14:textId="77777777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5. Procedimento de acesso ao sistema</w:t>
      </w:r>
    </w:p>
    <w:p w14:paraId="3CEEFF2C" w14:textId="77777777" w:rsidR="0007399B" w:rsidRDefault="0007399B" w:rsidP="0007399B">
      <w:pPr>
        <w:pStyle w:val="PargrafodaLista"/>
        <w:numPr>
          <w:ilvl w:val="0"/>
          <w:numId w:val="2"/>
        </w:numPr>
        <w:rPr>
          <w:lang w:eastAsia="pt-BR"/>
        </w:rPr>
      </w:pPr>
      <w:r>
        <w:t xml:space="preserve">Acesse a tela de login do </w:t>
      </w:r>
      <w:proofErr w:type="spellStart"/>
      <w:r>
        <w:t>NFe</w:t>
      </w:r>
      <w:proofErr w:type="spellEnd"/>
      <w:r>
        <w:t xml:space="preserve"> Monitor pelo endereço disponibilizado pela empresa.</w:t>
      </w:r>
    </w:p>
    <w:p w14:paraId="37C0186C" w14:textId="77777777" w:rsidR="0007399B" w:rsidRDefault="0007399B" w:rsidP="0007399B">
      <w:pPr>
        <w:pStyle w:val="PargrafodaLista"/>
        <w:numPr>
          <w:ilvl w:val="0"/>
          <w:numId w:val="2"/>
        </w:numPr>
      </w:pPr>
      <w:r>
        <w:lastRenderedPageBreak/>
        <w:t>Informe e-mail e senha cadastrados.</w:t>
      </w:r>
    </w:p>
    <w:p w14:paraId="5F75AE1D" w14:textId="77777777" w:rsidR="0007399B" w:rsidRDefault="0007399B" w:rsidP="0007399B">
      <w:pPr>
        <w:pStyle w:val="PargrafodaLista"/>
        <w:numPr>
          <w:ilvl w:val="0"/>
          <w:numId w:val="2"/>
        </w:numPr>
      </w:pPr>
      <w:r>
        <w:t>Clique em entrar.</w:t>
      </w:r>
    </w:p>
    <w:p w14:paraId="40A5884B" w14:textId="77777777" w:rsidR="0007399B" w:rsidRDefault="0007399B" w:rsidP="0007399B">
      <w:pPr>
        <w:pStyle w:val="PargrafodaLista"/>
        <w:numPr>
          <w:ilvl w:val="0"/>
          <w:numId w:val="2"/>
        </w:numPr>
      </w:pPr>
      <w:r>
        <w:t>Ao acessar o painel, confirme se a empresa exibida corresponde ao CNPJ que será monitorado.</w:t>
      </w:r>
    </w:p>
    <w:p w14:paraId="296A8575" w14:textId="0751C507" w:rsidR="0007399B" w:rsidRDefault="0007399B" w:rsidP="0007399B">
      <w:pPr>
        <w:pStyle w:val="PargrafodaLista"/>
        <w:numPr>
          <w:ilvl w:val="0"/>
          <w:numId w:val="2"/>
        </w:numPr>
      </w:pPr>
      <w:r>
        <w:t>Caso não consiga acessar, utilize a recuperação de senha quando disponível ou acione o administrador do sistema pelo botão de suporte.</w:t>
      </w:r>
    </w:p>
    <w:p w14:paraId="24A94D54" w14:textId="77777777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6. Consulta e acompanhamento das NF-e</w:t>
      </w:r>
    </w:p>
    <w:p w14:paraId="688A7499" w14:textId="77777777" w:rsidR="0007399B" w:rsidRDefault="0007399B" w:rsidP="0007399B">
      <w:pPr>
        <w:pStyle w:val="PargrafodaLista"/>
        <w:numPr>
          <w:ilvl w:val="0"/>
          <w:numId w:val="3"/>
        </w:numPr>
        <w:rPr>
          <w:lang w:eastAsia="pt-BR"/>
        </w:rPr>
      </w:pPr>
      <w:r>
        <w:t>No painel principal, acompanhe os indicadores disponíveis, como quantidade de notas, situação de processamento e registros recentes.</w:t>
      </w:r>
    </w:p>
    <w:p w14:paraId="22A7F563" w14:textId="77777777" w:rsidR="0007399B" w:rsidRDefault="0007399B" w:rsidP="0007399B">
      <w:pPr>
        <w:pStyle w:val="PargrafodaLista"/>
        <w:numPr>
          <w:ilvl w:val="0"/>
          <w:numId w:val="3"/>
        </w:numPr>
      </w:pPr>
      <w:r>
        <w:t>Utilize a tabela de notas para localizar documentos fiscais por data, emitente, chave, valor ou status, conforme os filtros disponíveis.</w:t>
      </w:r>
    </w:p>
    <w:p w14:paraId="207DAEB5" w14:textId="77777777" w:rsidR="0007399B" w:rsidRDefault="0007399B" w:rsidP="0007399B">
      <w:pPr>
        <w:pStyle w:val="PargrafodaLista"/>
        <w:numPr>
          <w:ilvl w:val="0"/>
          <w:numId w:val="3"/>
        </w:numPr>
      </w:pPr>
      <w:r>
        <w:t>Verifique se as notas esperadas foram importadas após a última execução automática do monitor.</w:t>
      </w:r>
    </w:p>
    <w:p w14:paraId="10A42422" w14:textId="77777777" w:rsidR="0007399B" w:rsidRDefault="0007399B" w:rsidP="0007399B">
      <w:pPr>
        <w:pStyle w:val="PargrafodaLista"/>
        <w:numPr>
          <w:ilvl w:val="0"/>
          <w:numId w:val="3"/>
        </w:numPr>
      </w:pPr>
      <w:r>
        <w:t>Quando houver divergência entre a SEFAZ e o painel, registre o caso e acione o suporte para análise de logs e NSU.</w:t>
      </w:r>
    </w:p>
    <w:p w14:paraId="354F999C" w14:textId="77777777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7. Download de XML</w:t>
      </w:r>
    </w:p>
    <w:p w14:paraId="3DFFACFD" w14:textId="77777777" w:rsidR="0007399B" w:rsidRDefault="0007399B" w:rsidP="0007399B">
      <w:pPr>
        <w:pStyle w:val="PargrafodaLista"/>
        <w:numPr>
          <w:ilvl w:val="0"/>
          <w:numId w:val="4"/>
        </w:numPr>
        <w:rPr>
          <w:lang w:eastAsia="pt-BR"/>
        </w:rPr>
      </w:pPr>
      <w:r>
        <w:t>Localize a NF-e desejada no painel.</w:t>
      </w:r>
    </w:p>
    <w:p w14:paraId="149C283A" w14:textId="77777777" w:rsidR="0007399B" w:rsidRDefault="0007399B" w:rsidP="0007399B">
      <w:pPr>
        <w:pStyle w:val="PargrafodaLista"/>
        <w:numPr>
          <w:ilvl w:val="0"/>
          <w:numId w:val="4"/>
        </w:numPr>
      </w:pPr>
      <w:r>
        <w:t>Confirme se a nota pertence à empresa correta.</w:t>
      </w:r>
    </w:p>
    <w:p w14:paraId="45BFE308" w14:textId="77777777" w:rsidR="0007399B" w:rsidRDefault="0007399B" w:rsidP="0007399B">
      <w:pPr>
        <w:pStyle w:val="PargrafodaLista"/>
        <w:numPr>
          <w:ilvl w:val="0"/>
          <w:numId w:val="4"/>
        </w:numPr>
      </w:pPr>
      <w:r>
        <w:t>Clique na opção de download do XML.</w:t>
      </w:r>
    </w:p>
    <w:p w14:paraId="6D7578F4" w14:textId="77777777" w:rsidR="0007399B" w:rsidRDefault="0007399B" w:rsidP="0007399B">
      <w:pPr>
        <w:pStyle w:val="PargrafodaLista"/>
        <w:numPr>
          <w:ilvl w:val="0"/>
          <w:numId w:val="4"/>
        </w:numPr>
      </w:pPr>
      <w:r>
        <w:t>Salve o arquivo em local definido pela política interna da empresa.</w:t>
      </w:r>
    </w:p>
    <w:p w14:paraId="4EAE1AAE" w14:textId="77777777" w:rsidR="0007399B" w:rsidRDefault="0007399B" w:rsidP="0007399B">
      <w:pPr>
        <w:pStyle w:val="PargrafodaLista"/>
        <w:numPr>
          <w:ilvl w:val="0"/>
          <w:numId w:val="4"/>
        </w:numPr>
      </w:pPr>
      <w:r>
        <w:t xml:space="preserve">Não compartilhe </w:t>
      </w:r>
      <w:proofErr w:type="spellStart"/>
      <w:r>
        <w:t>XMLs</w:t>
      </w:r>
      <w:proofErr w:type="spellEnd"/>
      <w:r>
        <w:t xml:space="preserve"> fora dos canais autorizados, pois podem conter informações fiscais e comerciais sensíveis.</w:t>
      </w:r>
    </w:p>
    <w:p w14:paraId="67B0155E" w14:textId="77777777" w:rsidR="0007399B" w:rsidRDefault="0007399B">
      <w:pPr>
        <w:pStyle w:val="Ttulo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 Upload ou atualização do certificado digital A1</w:t>
      </w:r>
    </w:p>
    <w:p w14:paraId="72DFFF9D" w14:textId="7E2C416B" w:rsidR="0007399B" w:rsidRDefault="0007399B" w:rsidP="00EA339D">
      <w:pPr>
        <w:rPr>
          <w:lang w:eastAsia="pt-BR"/>
        </w:rPr>
      </w:pPr>
      <w:r>
        <w:rPr>
          <w:lang w:eastAsia="pt-BR"/>
        </w:rPr>
        <w:t>1.Em caso de mudança contate o suporte, o mesmo fara a atualização do banco de dados diretamente no prompt do sistema.</w:t>
      </w:r>
    </w:p>
    <w:p w14:paraId="5D391637" w14:textId="5BB42E06" w:rsidR="0007399B" w:rsidRDefault="00EA339D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9</w:t>
      </w:r>
      <w:r w:rsidR="0007399B">
        <w:rPr>
          <w:rFonts w:asciiTheme="minorHAnsi" w:hAnsiTheme="minorHAnsi" w:cstheme="minorBidi"/>
        </w:rPr>
        <w:t>. Rotina automática de monitoramento</w:t>
      </w:r>
    </w:p>
    <w:p w14:paraId="6893513C" w14:textId="77777777" w:rsidR="0007399B" w:rsidRDefault="0007399B">
      <w:pPr>
        <w:rPr>
          <w:lang w:eastAsia="pt-BR"/>
        </w:rPr>
      </w:pPr>
      <w:r>
        <w:t xml:space="preserve">O </w:t>
      </w:r>
      <w:proofErr w:type="spellStart"/>
      <w:r>
        <w:t>NFe</w:t>
      </w:r>
      <w:proofErr w:type="spellEnd"/>
      <w:r>
        <w:t xml:space="preserve"> Monitor executa uma rotina automática de consulta à SEFAZ por meio do robô de NSU, normalmente agendada em </w:t>
      </w:r>
      <w:proofErr w:type="spellStart"/>
      <w:r>
        <w:t>cron</w:t>
      </w:r>
      <w:proofErr w:type="spellEnd"/>
      <w:r>
        <w:t xml:space="preserve"> com intervalo de aproximadamente 3 horas. O sistema utiliza NSU incremental para buscar novos documentos, reduzir risco de bloqueio por consumo indevido e manter histórico de processamento por empresa.</w:t>
      </w:r>
    </w:p>
    <w:p w14:paraId="492538E4" w14:textId="220874C4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1</w:t>
      </w:r>
      <w:r w:rsidR="00424845">
        <w:rPr>
          <w:rFonts w:asciiTheme="minorHAnsi" w:hAnsiTheme="minorHAnsi" w:cstheme="minorBidi"/>
        </w:rPr>
        <w:t>0</w:t>
      </w:r>
      <w:r>
        <w:rPr>
          <w:rFonts w:asciiTheme="minorHAnsi" w:hAnsiTheme="minorHAnsi" w:cstheme="minorBidi"/>
        </w:rPr>
        <w:t>. Segurança da informação</w:t>
      </w:r>
    </w:p>
    <w:p w14:paraId="51D7FAC6" w14:textId="77777777" w:rsidR="0007399B" w:rsidRDefault="0007399B" w:rsidP="0007399B">
      <w:pPr>
        <w:pStyle w:val="PargrafodaLista"/>
        <w:numPr>
          <w:ilvl w:val="0"/>
          <w:numId w:val="7"/>
        </w:numPr>
        <w:rPr>
          <w:lang w:eastAsia="pt-BR"/>
        </w:rPr>
      </w:pPr>
      <w:r>
        <w:t>Não compartilhe usuário e senha do painel.</w:t>
      </w:r>
    </w:p>
    <w:p w14:paraId="65BC4D80" w14:textId="77777777" w:rsidR="0007399B" w:rsidRDefault="0007399B" w:rsidP="0007399B">
      <w:pPr>
        <w:pStyle w:val="PargrafodaLista"/>
        <w:numPr>
          <w:ilvl w:val="0"/>
          <w:numId w:val="7"/>
        </w:numPr>
      </w:pPr>
      <w:r>
        <w:t>Não envie certificados digitais por canais não autorizados.</w:t>
      </w:r>
    </w:p>
    <w:p w14:paraId="03F623F6" w14:textId="77777777" w:rsidR="0007399B" w:rsidRDefault="0007399B" w:rsidP="0007399B">
      <w:pPr>
        <w:pStyle w:val="PargrafodaLista"/>
        <w:numPr>
          <w:ilvl w:val="0"/>
          <w:numId w:val="7"/>
        </w:numPr>
      </w:pPr>
      <w:r>
        <w:t xml:space="preserve">Mantenha arquivos sensíveis, como configurações locais, senhas de banco, </w:t>
      </w:r>
      <w:proofErr w:type="spellStart"/>
      <w:r>
        <w:t>app_key</w:t>
      </w:r>
      <w:proofErr w:type="spellEnd"/>
      <w:r>
        <w:t xml:space="preserve"> e certificados, fora de repositórios públicos.</w:t>
      </w:r>
    </w:p>
    <w:p w14:paraId="14CE3C88" w14:textId="77777777" w:rsidR="0007399B" w:rsidRDefault="0007399B" w:rsidP="0007399B">
      <w:pPr>
        <w:pStyle w:val="PargrafodaLista"/>
        <w:numPr>
          <w:ilvl w:val="0"/>
          <w:numId w:val="7"/>
        </w:numPr>
      </w:pPr>
      <w:r>
        <w:t>Utilize senhas fortes e solicite troca imediata em caso de suspeita de exposição.</w:t>
      </w:r>
    </w:p>
    <w:p w14:paraId="46F4EEAB" w14:textId="77777777" w:rsidR="0007399B" w:rsidRDefault="0007399B" w:rsidP="0007399B">
      <w:pPr>
        <w:pStyle w:val="PargrafodaLista"/>
        <w:numPr>
          <w:ilvl w:val="0"/>
          <w:numId w:val="7"/>
        </w:numPr>
      </w:pPr>
      <w:r>
        <w:t>Restrinja o acesso apenas a usuários autorizados e vinculados à empresa correta.</w:t>
      </w:r>
    </w:p>
    <w:p w14:paraId="736BA2B5" w14:textId="1F047C05" w:rsidR="00424845" w:rsidRDefault="00424845" w:rsidP="0007399B">
      <w:pPr>
        <w:pStyle w:val="PargrafodaLista"/>
        <w:numPr>
          <w:ilvl w:val="0"/>
          <w:numId w:val="7"/>
        </w:numPr>
      </w:pPr>
      <w:r>
        <w:lastRenderedPageBreak/>
        <w:t>O Sistema tem 6 barreiras de proteção contra invasão, seus dados estão seguros desde que sua senha e usuário não seja compartilhada, são 2 inatas e 3 contratadas para proteger seus dados, e uma criada pelo usuário.</w:t>
      </w:r>
    </w:p>
    <w:p w14:paraId="2BBE797D" w14:textId="19956863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1</w:t>
      </w:r>
      <w:r w:rsidR="00424845">
        <w:rPr>
          <w:rFonts w:asciiTheme="minorHAnsi" w:hAnsiTheme="minorHAnsi" w:cstheme="minorBidi"/>
        </w:rPr>
        <w:t>1</w:t>
      </w:r>
      <w:r>
        <w:rPr>
          <w:rFonts w:asciiTheme="minorHAnsi" w:hAnsiTheme="minorHAnsi" w:cstheme="minorBidi"/>
        </w:rPr>
        <w:t>. Tratamento de problemas comuns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613"/>
        <w:gridCol w:w="7861"/>
      </w:tblGrid>
      <w:tr w:rsidR="0007399B" w14:paraId="475EC7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D0D30" w14:textId="77777777" w:rsidR="0007399B" w:rsidRDefault="0007399B">
            <w:pPr>
              <w:spacing w:after="160"/>
              <w:rPr>
                <w:lang w:eastAsia="pt-BR"/>
              </w:rPr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FB2E4" w14:textId="77777777" w:rsidR="0007399B" w:rsidRDefault="0007399B">
            <w:pPr>
              <w:spacing w:after="160"/>
            </w:pPr>
            <w:r>
              <w:rPr>
                <w:b/>
                <w:bCs/>
              </w:rPr>
              <w:t>Ação recomendada</w:t>
            </w:r>
          </w:p>
        </w:tc>
      </w:tr>
      <w:tr w:rsidR="0007399B" w14:paraId="7218F0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71CFD" w14:textId="77777777" w:rsidR="0007399B" w:rsidRDefault="0007399B">
            <w:pPr>
              <w:spacing w:after="160"/>
            </w:pPr>
            <w:r>
              <w:t>Usuário não consegue acessar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FD9F3" w14:textId="77777777" w:rsidR="0007399B" w:rsidRDefault="0007399B">
            <w:pPr>
              <w:spacing w:after="160"/>
            </w:pPr>
            <w:r>
              <w:t>Verificar e-mail, senha, status do usuário e vínculo com a empresa. Se necessário, usar recuperação de senha ou acionar administrador.</w:t>
            </w:r>
          </w:p>
        </w:tc>
      </w:tr>
      <w:tr w:rsidR="0007399B" w14:paraId="38AE39D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E2C71" w14:textId="77777777" w:rsidR="0007399B" w:rsidRDefault="0007399B">
            <w:pPr>
              <w:spacing w:after="160"/>
            </w:pPr>
            <w:r>
              <w:t>Notas não aparecem no painel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BBF7F" w14:textId="77777777" w:rsidR="0007399B" w:rsidRDefault="0007399B">
            <w:pPr>
              <w:spacing w:after="160"/>
            </w:pPr>
            <w:r>
              <w:t>Aguardar próxima rotina automática, verificar último NSU, logs do monitor, validade do certificado e retorno da SEFAZ.</w:t>
            </w:r>
          </w:p>
        </w:tc>
      </w:tr>
      <w:tr w:rsidR="0007399B" w14:paraId="3E1B36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CAFC4" w14:textId="77777777" w:rsidR="0007399B" w:rsidRDefault="0007399B">
            <w:pPr>
              <w:spacing w:after="160"/>
            </w:pPr>
            <w:r>
              <w:t>Erro de comunicação com SEFAZ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FA575" w14:textId="77777777" w:rsidR="0007399B" w:rsidRDefault="0007399B">
            <w:pPr>
              <w:spacing w:after="160"/>
            </w:pPr>
            <w:r>
              <w:t>Confirmar disponibilidade da SEFAZ, certificado, senha, ambiente e bloqueios por consumo indevido.</w:t>
            </w:r>
          </w:p>
        </w:tc>
      </w:tr>
      <w:tr w:rsidR="0007399B" w14:paraId="37B10D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DDAD2" w14:textId="77777777" w:rsidR="0007399B" w:rsidRDefault="0007399B">
            <w:pPr>
              <w:spacing w:after="160"/>
            </w:pPr>
            <w:r>
              <w:t>Certificado vencido ou inválido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07765" w14:textId="77777777" w:rsidR="0007399B" w:rsidRDefault="0007399B">
            <w:pPr>
              <w:spacing w:after="160"/>
            </w:pPr>
            <w:r>
              <w:t>Solicitar novo certificado A1 e atualizar no painel com usuário autorizado.</w:t>
            </w:r>
          </w:p>
        </w:tc>
      </w:tr>
      <w:tr w:rsidR="0007399B" w14:paraId="517A6F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55660" w14:textId="77777777" w:rsidR="0007399B" w:rsidRDefault="0007399B">
            <w:pPr>
              <w:spacing w:after="160"/>
            </w:pPr>
            <w:r>
              <w:t>Empresa incorreta exibida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F55C7" w14:textId="77777777" w:rsidR="0007399B" w:rsidRDefault="0007399B">
            <w:pPr>
              <w:spacing w:after="160"/>
            </w:pPr>
            <w:r>
              <w:t>Interromper a operação e acionar o administrador para correção do vínculo de usuário ou empresa.</w:t>
            </w:r>
          </w:p>
        </w:tc>
      </w:tr>
    </w:tbl>
    <w:p w14:paraId="32F5AEAB" w14:textId="07B62047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1</w:t>
      </w:r>
      <w:r w:rsidR="00424845">
        <w:rPr>
          <w:rFonts w:asciiTheme="minorHAnsi" w:hAnsiTheme="minorHAnsi" w:cstheme="minorBidi"/>
        </w:rPr>
        <w:t>2</w:t>
      </w:r>
      <w:r>
        <w:rPr>
          <w:rFonts w:asciiTheme="minorHAnsi" w:hAnsiTheme="minorHAnsi" w:cstheme="minorBidi"/>
        </w:rPr>
        <w:t>. Registros e evidências</w:t>
      </w:r>
    </w:p>
    <w:p w14:paraId="0388AF4B" w14:textId="77777777" w:rsidR="0007399B" w:rsidRDefault="0007399B">
      <w:pPr>
        <w:rPr>
          <w:lang w:eastAsia="pt-BR"/>
        </w:rPr>
      </w:pPr>
      <w:r>
        <w:t>Devem ser mantidos, conforme política interna, registros de acessos relevantes, logs de processamento, evidências de falhas, alterações de certificado, solicitações de suporte, manifestações realizadas e arquivos XML baixados para fins fiscais, operacionais e de auditoria.</w:t>
      </w:r>
    </w:p>
    <w:p w14:paraId="0A7705D1" w14:textId="4C0CAFE5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1</w:t>
      </w:r>
      <w:r w:rsidR="00424845">
        <w:rPr>
          <w:rFonts w:asciiTheme="minorHAnsi" w:hAnsiTheme="minorHAnsi" w:cstheme="minorBidi"/>
        </w:rPr>
        <w:t>3</w:t>
      </w:r>
      <w:r>
        <w:rPr>
          <w:rFonts w:asciiTheme="minorHAnsi" w:hAnsiTheme="minorHAnsi" w:cstheme="minorBidi"/>
        </w:rPr>
        <w:t>. Critérios de controle</w:t>
      </w:r>
    </w:p>
    <w:p w14:paraId="7FB8137E" w14:textId="77777777" w:rsidR="0007399B" w:rsidRDefault="0007399B" w:rsidP="0007399B">
      <w:pPr>
        <w:pStyle w:val="PargrafodaLista"/>
        <w:numPr>
          <w:ilvl w:val="0"/>
          <w:numId w:val="8"/>
        </w:numPr>
        <w:rPr>
          <w:lang w:eastAsia="pt-BR"/>
        </w:rPr>
      </w:pPr>
      <w:r>
        <w:t>O acesso ao sistema deve ser restrito a clientes e usuários autorizados.</w:t>
      </w:r>
    </w:p>
    <w:p w14:paraId="53D0BDA9" w14:textId="77777777" w:rsidR="0007399B" w:rsidRDefault="0007399B" w:rsidP="0007399B">
      <w:pPr>
        <w:pStyle w:val="PargrafodaLista"/>
        <w:numPr>
          <w:ilvl w:val="0"/>
          <w:numId w:val="8"/>
        </w:numPr>
      </w:pPr>
      <w:r>
        <w:t>A rotina automática deve ser acompanhada periodicamente por logs e indicadores do painel.</w:t>
      </w:r>
    </w:p>
    <w:p w14:paraId="0A08E406" w14:textId="77777777" w:rsidR="0007399B" w:rsidRDefault="0007399B" w:rsidP="0007399B">
      <w:pPr>
        <w:pStyle w:val="PargrafodaLista"/>
        <w:numPr>
          <w:ilvl w:val="0"/>
          <w:numId w:val="8"/>
        </w:numPr>
      </w:pPr>
      <w:r>
        <w:t>Certificados vencidos devem ser substituídos antes de interromper a coleta de documentos.</w:t>
      </w:r>
    </w:p>
    <w:p w14:paraId="122075AD" w14:textId="77777777" w:rsidR="0007399B" w:rsidRDefault="0007399B" w:rsidP="0007399B">
      <w:pPr>
        <w:pStyle w:val="PargrafodaLista"/>
        <w:numPr>
          <w:ilvl w:val="0"/>
          <w:numId w:val="8"/>
        </w:numPr>
      </w:pPr>
      <w:r>
        <w:t>Qualquer inconsistência fiscal deve ser validada pela área responsável antes de tomada de decisão.</w:t>
      </w:r>
    </w:p>
    <w:p w14:paraId="024F29DF" w14:textId="77777777" w:rsidR="0007399B" w:rsidRDefault="0007399B" w:rsidP="0007399B">
      <w:pPr>
        <w:pStyle w:val="PargrafodaLista"/>
        <w:numPr>
          <w:ilvl w:val="0"/>
          <w:numId w:val="8"/>
        </w:numPr>
      </w:pPr>
      <w:r>
        <w:t>Credenciais e arquivos sensíveis devem permanecer protegidos e fora de ambientes públicos.</w:t>
      </w:r>
    </w:p>
    <w:p w14:paraId="6E72E5CC" w14:textId="203984E4" w:rsidR="0007399B" w:rsidRDefault="0007399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1</w:t>
      </w:r>
      <w:r w:rsidR="00424845">
        <w:rPr>
          <w:rFonts w:asciiTheme="minorHAnsi" w:hAnsiTheme="minorHAnsi" w:cstheme="minorBidi"/>
        </w:rPr>
        <w:t>4</w:t>
      </w:r>
      <w:r>
        <w:rPr>
          <w:rFonts w:asciiTheme="minorHAnsi" w:hAnsiTheme="minorHAnsi" w:cstheme="minorBidi"/>
        </w:rPr>
        <w:t>. Revisão do POP</w:t>
      </w:r>
    </w:p>
    <w:p w14:paraId="0F0DE1F5" w14:textId="77777777" w:rsidR="0007399B" w:rsidRDefault="0007399B">
      <w:r>
        <w:t xml:space="preserve">Este procedimento deve ser revisado sempre que houver alteração relevante no sistema, no fluxo de consulta à SEFAZ, na política de segurança, no processo de </w:t>
      </w:r>
      <w:proofErr w:type="spellStart"/>
      <w:r>
        <w:t>onboarding</w:t>
      </w:r>
      <w:proofErr w:type="spellEnd"/>
      <w:r>
        <w:t xml:space="preserve"> de empresas ou nas responsabilidades internas dos usuários.</w:t>
      </w:r>
    </w:p>
    <w:p w14:paraId="61ED2DA6" w14:textId="03C3F2C7" w:rsidR="00424845" w:rsidRDefault="00424845" w:rsidP="00424845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1</w:t>
      </w:r>
      <w:r>
        <w:rPr>
          <w:rFonts w:asciiTheme="minorHAnsi" w:hAnsiTheme="minorHAnsi" w:cstheme="minorBidi"/>
        </w:rPr>
        <w:t>5</w:t>
      </w:r>
      <w:r>
        <w:rPr>
          <w:rFonts w:asciiTheme="minorHAnsi" w:hAnsiTheme="minorHAnsi" w:cstheme="minorBidi"/>
        </w:rPr>
        <w:t xml:space="preserve">. </w:t>
      </w:r>
      <w:r>
        <w:rPr>
          <w:rFonts w:asciiTheme="minorHAnsi" w:hAnsiTheme="minorHAnsi" w:cstheme="minorBidi"/>
        </w:rPr>
        <w:t>Bônus</w:t>
      </w:r>
    </w:p>
    <w:p w14:paraId="62FD3323" w14:textId="27DDDA31" w:rsidR="00424845" w:rsidRDefault="00424845" w:rsidP="00424845">
      <w:r>
        <w:t>O sistema possui visualizador de Nota Fiscal e Visualizador de Nota Fiscal de Serviço, ao lado do botão de Consulta manual, tem um botão que ao clica-lo é levado para o site, que carregando o XML baixado, você visualiza a Nota fiscal emitida</w:t>
      </w:r>
    </w:p>
    <w:p w14:paraId="3130FAAE" w14:textId="3469F4AE" w:rsidR="00424845" w:rsidRDefault="00424845">
      <w:pPr>
        <w:rPr>
          <w:lang w:eastAsia="pt-BR"/>
        </w:rPr>
      </w:pPr>
    </w:p>
    <w:p w14:paraId="0947C928" w14:textId="77777777" w:rsidR="009F155D" w:rsidRDefault="009F155D" w:rsidP="0007399B"/>
    <w:sectPr w:rsidR="009F155D" w:rsidSect="000739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CB550" w14:textId="77777777" w:rsidR="00A809EC" w:rsidRDefault="00A809EC" w:rsidP="0007399B">
      <w:pPr>
        <w:spacing w:after="0" w:line="240" w:lineRule="auto"/>
      </w:pPr>
      <w:r>
        <w:separator/>
      </w:r>
    </w:p>
  </w:endnote>
  <w:endnote w:type="continuationSeparator" w:id="0">
    <w:p w14:paraId="2D0E48B6" w14:textId="77777777" w:rsidR="00A809EC" w:rsidRDefault="00A809EC" w:rsidP="00073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BCC86" w14:textId="77777777" w:rsidR="0007399B" w:rsidRDefault="0007399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D3334" w14:textId="77777777" w:rsidR="0007399B" w:rsidRDefault="0007399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33CE3" w14:textId="77777777" w:rsidR="0007399B" w:rsidRDefault="0007399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7EA6" w14:textId="77777777" w:rsidR="00A809EC" w:rsidRDefault="00A809EC" w:rsidP="0007399B">
      <w:pPr>
        <w:spacing w:after="0" w:line="240" w:lineRule="auto"/>
      </w:pPr>
      <w:r>
        <w:separator/>
      </w:r>
    </w:p>
  </w:footnote>
  <w:footnote w:type="continuationSeparator" w:id="0">
    <w:p w14:paraId="218CD514" w14:textId="77777777" w:rsidR="00A809EC" w:rsidRDefault="00A809EC" w:rsidP="00073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779A3" w14:textId="43401DC4" w:rsidR="0007399B" w:rsidRDefault="00000000">
    <w:pPr>
      <w:pStyle w:val="Cabealho"/>
    </w:pPr>
    <w:r>
      <w:rPr>
        <w:noProof/>
      </w:rPr>
      <w:pict w14:anchorId="0DC2C9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30876" o:spid="_x0000_s1029" type="#_x0000_t75" style="position:absolute;margin-left:0;margin-top:0;width:524.3pt;height:655.7pt;z-index:-251657216;mso-position-horizontal:center;mso-position-horizontal-relative:margin;mso-position-vertical:center;mso-position-vertical-relative:margin" o:allowincell="f">
          <v:imagedata r:id="rId1" o:title="emblema-removebg-preview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5BDFF" w14:textId="04AEE542" w:rsidR="0007399B" w:rsidRDefault="00000000">
    <w:pPr>
      <w:pStyle w:val="Cabealho"/>
    </w:pPr>
    <w:r>
      <w:rPr>
        <w:noProof/>
      </w:rPr>
      <w:pict w14:anchorId="449DBC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30877" o:spid="_x0000_s1030" type="#_x0000_t75" style="position:absolute;margin-left:0;margin-top:0;width:524.3pt;height:655.7pt;z-index:-251656192;mso-position-horizontal:center;mso-position-horizontal-relative:margin;mso-position-vertical:center;mso-position-vertical-relative:margin" o:allowincell="f">
          <v:imagedata r:id="rId1" o:title="emblema-removebg-preview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98DD" w14:textId="3E2D5EB1" w:rsidR="0007399B" w:rsidRDefault="00000000">
    <w:pPr>
      <w:pStyle w:val="Cabealho"/>
    </w:pPr>
    <w:r>
      <w:rPr>
        <w:noProof/>
      </w:rPr>
      <w:pict w14:anchorId="6D968A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30875" o:spid="_x0000_s1028" type="#_x0000_t75" style="position:absolute;margin-left:0;margin-top:0;width:524.3pt;height:655.7pt;z-index:-251658240;mso-position-horizontal:center;mso-position-horizontal-relative:margin;mso-position-vertical:center;mso-position-vertical-relative:margin" o:allowincell="f">
          <v:imagedata r:id="rId1" o:title="emblema-removebg-preview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CC7"/>
    <w:multiLevelType w:val="multilevel"/>
    <w:tmpl w:val="1ACC6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358F9"/>
    <w:multiLevelType w:val="multilevel"/>
    <w:tmpl w:val="D5D6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41F69"/>
    <w:multiLevelType w:val="multilevel"/>
    <w:tmpl w:val="722C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F54B3"/>
    <w:multiLevelType w:val="multilevel"/>
    <w:tmpl w:val="5D1A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81E98"/>
    <w:multiLevelType w:val="multilevel"/>
    <w:tmpl w:val="DD9E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D1909"/>
    <w:multiLevelType w:val="multilevel"/>
    <w:tmpl w:val="3C7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83575"/>
    <w:multiLevelType w:val="multilevel"/>
    <w:tmpl w:val="107E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FD3720"/>
    <w:multiLevelType w:val="multilevel"/>
    <w:tmpl w:val="22BC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956622">
    <w:abstractNumId w:val="1"/>
  </w:num>
  <w:num w:numId="2" w16cid:durableId="2126731548">
    <w:abstractNumId w:val="4"/>
  </w:num>
  <w:num w:numId="3" w16cid:durableId="22947111">
    <w:abstractNumId w:val="2"/>
  </w:num>
  <w:num w:numId="4" w16cid:durableId="351685009">
    <w:abstractNumId w:val="6"/>
  </w:num>
  <w:num w:numId="5" w16cid:durableId="1701588378">
    <w:abstractNumId w:val="3"/>
  </w:num>
  <w:num w:numId="6" w16cid:durableId="187912125">
    <w:abstractNumId w:val="0"/>
  </w:num>
  <w:num w:numId="7" w16cid:durableId="549803087">
    <w:abstractNumId w:val="7"/>
  </w:num>
  <w:num w:numId="8" w16cid:durableId="17651044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9B"/>
    <w:rsid w:val="0007399B"/>
    <w:rsid w:val="00424845"/>
    <w:rsid w:val="006407A2"/>
    <w:rsid w:val="007255DA"/>
    <w:rsid w:val="009F155D"/>
    <w:rsid w:val="00A809EC"/>
    <w:rsid w:val="00DE71CB"/>
    <w:rsid w:val="00E44F4F"/>
    <w:rsid w:val="00EA339D"/>
    <w:rsid w:val="00F3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01176A"/>
  <w15:chartTrackingRefBased/>
  <w15:docId w15:val="{96A7889D-8E3D-4273-A122-2B45E1D0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7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39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39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39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39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39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39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39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39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39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39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399B"/>
    <w:rPr>
      <w:b/>
      <w:bCs/>
      <w:smallCaps/>
      <w:color w:val="0F4761" w:themeColor="accent1" w:themeShade="BF"/>
      <w:spacing w:val="5"/>
    </w:rPr>
  </w:style>
  <w:style w:type="table" w:customStyle="1" w:styleId="GridTable4-Accent1">
    <w:name w:val="Grid Table 4 - Accent 1"/>
    <w:basedOn w:val="Tabelanormal"/>
    <w:uiPriority w:val="49"/>
    <w:rsid w:val="0007399B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paragraph" w:styleId="Cabealho">
    <w:name w:val="header"/>
    <w:basedOn w:val="Normal"/>
    <w:link w:val="CabealhoChar"/>
    <w:uiPriority w:val="99"/>
    <w:unhideWhenUsed/>
    <w:rsid w:val="000739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99B"/>
  </w:style>
  <w:style w:type="paragraph" w:styleId="Rodap">
    <w:name w:val="footer"/>
    <w:basedOn w:val="Normal"/>
    <w:link w:val="RodapChar"/>
    <w:uiPriority w:val="99"/>
    <w:unhideWhenUsed/>
    <w:rsid w:val="000739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933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Andrades</dc:creator>
  <cp:keywords/>
  <dc:description/>
  <cp:lastModifiedBy>Junior Andrades</cp:lastModifiedBy>
  <cp:revision>3</cp:revision>
  <cp:lastPrinted>2026-06-17T13:08:00Z</cp:lastPrinted>
  <dcterms:created xsi:type="dcterms:W3CDTF">2026-06-17T12:33:00Z</dcterms:created>
  <dcterms:modified xsi:type="dcterms:W3CDTF">2026-06-17T13:08:00Z</dcterms:modified>
</cp:coreProperties>
</file>