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E86" w:rsidRPr="005C4E6C" w:rsidRDefault="00E77E86" w:rsidP="007E17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4E6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33F7A" w:rsidRPr="005C4E6C">
        <w:rPr>
          <w:rFonts w:ascii="Times New Roman" w:hAnsi="Times New Roman" w:cs="Times New Roman"/>
          <w:color w:val="000000"/>
          <w:sz w:val="28"/>
          <w:szCs w:val="28"/>
        </w:rPr>
        <w:t>The tool first</w:t>
      </w:r>
      <w:r w:rsidR="007B6412" w:rsidRPr="005C4E6C">
        <w:rPr>
          <w:rFonts w:ascii="Times New Roman" w:hAnsi="Times New Roman" w:cs="Times New Roman"/>
          <w:color w:val="000000"/>
          <w:sz w:val="28"/>
          <w:szCs w:val="28"/>
        </w:rPr>
        <w:t>ly</w:t>
      </w:r>
      <w:r w:rsidR="00633F7A" w:rsidRPr="005C4E6C">
        <w:rPr>
          <w:rFonts w:ascii="Times New Roman" w:hAnsi="Times New Roman" w:cs="Times New Roman"/>
          <w:color w:val="000000"/>
          <w:sz w:val="28"/>
          <w:szCs w:val="28"/>
        </w:rPr>
        <w:t xml:space="preserve"> check if w</w:t>
      </w:r>
      <w:r w:rsidR="00633F7A" w:rsidRPr="005C4E6C">
        <w:rPr>
          <w:rFonts w:ascii="Times New Roman" w:hAnsi="Times New Roman" w:cs="Times New Roman"/>
          <w:color w:val="000000"/>
          <w:sz w:val="28"/>
          <w:szCs w:val="28"/>
        </w:rPr>
        <w:t xml:space="preserve">e can find a correspondent product in </w:t>
      </w:r>
      <w:r w:rsidR="00633F7A" w:rsidRPr="005C4E6C">
        <w:rPr>
          <w:rFonts w:ascii="Times New Roman" w:hAnsi="Times New Roman" w:cs="Times New Roman"/>
          <w:i/>
          <w:color w:val="000000"/>
          <w:sz w:val="28"/>
          <w:szCs w:val="28"/>
        </w:rPr>
        <w:t>target</w:t>
      </w:r>
      <w:r w:rsidR="00633F7A" w:rsidRPr="005C4E6C">
        <w:rPr>
          <w:rFonts w:ascii="Times New Roman" w:hAnsi="Times New Roman" w:cs="Times New Roman"/>
          <w:color w:val="000000"/>
          <w:sz w:val="28"/>
          <w:szCs w:val="28"/>
        </w:rPr>
        <w:t xml:space="preserve">, for each </w:t>
      </w:r>
      <w:r w:rsidR="00633F7A" w:rsidRPr="005C4E6C">
        <w:rPr>
          <w:rFonts w:ascii="Times New Roman" w:hAnsi="Times New Roman" w:cs="Times New Roman"/>
          <w:i/>
          <w:color w:val="000000"/>
          <w:sz w:val="28"/>
          <w:szCs w:val="28"/>
        </w:rPr>
        <w:t>source</w:t>
      </w:r>
      <w:r w:rsidR="00633F7A" w:rsidRPr="005C4E6C">
        <w:rPr>
          <w:rFonts w:ascii="Times New Roman" w:hAnsi="Times New Roman" w:cs="Times New Roman"/>
          <w:color w:val="000000"/>
          <w:sz w:val="28"/>
          <w:szCs w:val="28"/>
        </w:rPr>
        <w:t xml:space="preserve"> product </w:t>
      </w:r>
      <w:r w:rsidRPr="005C4E6C">
        <w:rPr>
          <w:rFonts w:ascii="Times New Roman" w:hAnsi="Times New Roman" w:cs="Times New Roman"/>
          <w:color w:val="000000"/>
          <w:sz w:val="28"/>
          <w:szCs w:val="28"/>
        </w:rPr>
        <w:t>configuration (line 1)</w:t>
      </w:r>
      <w:r w:rsidR="00633F7A" w:rsidRPr="005C4E6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33F7A" w:rsidRPr="005C4E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33F7A" w:rsidRPr="005C4E6C">
        <w:rPr>
          <w:rFonts w:ascii="Times New Roman" w:hAnsi="Times New Roman" w:cs="Times New Roman"/>
          <w:sz w:val="28"/>
          <w:szCs w:val="28"/>
        </w:rPr>
        <w:t xml:space="preserve">We use the Alloy Analyzer for generating the product configurations from the </w:t>
      </w:r>
      <w:r w:rsidR="00633F7A" w:rsidRPr="005C4E6C">
        <w:rPr>
          <w:rFonts w:ascii="Times New Roman" w:hAnsi="Times New Roman" w:cs="Times New Roman"/>
          <w:i/>
          <w:sz w:val="28"/>
          <w:szCs w:val="28"/>
        </w:rPr>
        <w:t>source</w:t>
      </w:r>
      <w:r w:rsidR="00633F7A" w:rsidRPr="005C4E6C">
        <w:rPr>
          <w:rFonts w:ascii="Times New Roman" w:hAnsi="Times New Roman" w:cs="Times New Roman"/>
          <w:sz w:val="28"/>
          <w:szCs w:val="28"/>
        </w:rPr>
        <w:t xml:space="preserve"> Feature Model. Then, we construct </w:t>
      </w:r>
      <w:r w:rsidR="00633F7A" w:rsidRPr="005C4E6C">
        <w:rPr>
          <w:rFonts w:ascii="Times New Roman" w:hAnsi="Times New Roman" w:cs="Times New Roman"/>
          <w:i/>
          <w:sz w:val="28"/>
          <w:szCs w:val="28"/>
        </w:rPr>
        <w:t>source</w:t>
      </w:r>
      <w:r w:rsidR="00633F7A" w:rsidRPr="005C4E6C">
        <w:rPr>
          <w:rFonts w:ascii="Times New Roman" w:hAnsi="Times New Roman" w:cs="Times New Roman"/>
          <w:sz w:val="28"/>
          <w:szCs w:val="28"/>
        </w:rPr>
        <w:t xml:space="preserve"> and </w:t>
      </w:r>
      <w:r w:rsidR="00633F7A" w:rsidRPr="005C4E6C">
        <w:rPr>
          <w:rFonts w:ascii="Times New Roman" w:hAnsi="Times New Roman" w:cs="Times New Roman"/>
          <w:i/>
          <w:sz w:val="28"/>
          <w:szCs w:val="28"/>
        </w:rPr>
        <w:t>target</w:t>
      </w:r>
      <w:r w:rsidR="00633F7A" w:rsidRPr="005C4E6C">
        <w:rPr>
          <w:rFonts w:ascii="Times New Roman" w:hAnsi="Times New Roman" w:cs="Times New Roman"/>
          <w:sz w:val="28"/>
          <w:szCs w:val="28"/>
        </w:rPr>
        <w:t xml:space="preserve"> sets of assets using its respectively Feature Model and Configuration Knowledge.</w:t>
      </w:r>
      <w:r w:rsidR="00DF7482" w:rsidRPr="005C4E6C">
        <w:rPr>
          <w:rFonts w:ascii="Times New Roman" w:hAnsi="Times New Roman" w:cs="Times New Roman"/>
          <w:sz w:val="28"/>
          <w:szCs w:val="28"/>
        </w:rPr>
        <w:t xml:space="preserve"> </w:t>
      </w:r>
      <w:r w:rsidR="00633F7A" w:rsidRPr="005C4E6C">
        <w:rPr>
          <w:rFonts w:ascii="Times New Roman" w:hAnsi="Times New Roman" w:cs="Times New Roman"/>
          <w:sz w:val="28"/>
          <w:szCs w:val="28"/>
        </w:rPr>
        <w:t>Next</w:t>
      </w:r>
      <w:r w:rsidR="007E172D" w:rsidRPr="005C4E6C">
        <w:rPr>
          <w:rFonts w:ascii="Times New Roman" w:hAnsi="Times New Roman" w:cs="Times New Roman"/>
          <w:sz w:val="28"/>
          <w:szCs w:val="28"/>
        </w:rPr>
        <w:t>, we bypass asset and product refinement checking and just evaluate the</w:t>
      </w:r>
      <w:r w:rsidR="007E172D" w:rsidRPr="005C4E6C">
        <w:rPr>
          <w:rFonts w:ascii="Times New Roman" w:hAnsi="Times New Roman" w:cs="Times New Roman"/>
          <w:sz w:val="28"/>
          <w:szCs w:val="28"/>
        </w:rPr>
        <w:t xml:space="preserve"> </w:t>
      </w:r>
      <w:r w:rsidR="007E172D" w:rsidRPr="005C4E6C">
        <w:rPr>
          <w:rFonts w:ascii="Times New Roman" w:hAnsi="Times New Roman" w:cs="Times New Roman"/>
          <w:sz w:val="28"/>
          <w:szCs w:val="28"/>
        </w:rPr>
        <w:t>C</w:t>
      </w:r>
      <w:r w:rsidR="007E172D" w:rsidRPr="005C4E6C">
        <w:rPr>
          <w:rFonts w:ascii="Times New Roman" w:hAnsi="Times New Roman" w:cs="Times New Roman"/>
          <w:sz w:val="28"/>
          <w:szCs w:val="28"/>
        </w:rPr>
        <w:t>onfiguration Knowledge</w:t>
      </w:r>
      <w:r w:rsidR="007E172D" w:rsidRPr="005C4E6C">
        <w:rPr>
          <w:rFonts w:ascii="Times New Roman" w:hAnsi="Times New Roman" w:cs="Times New Roman"/>
          <w:sz w:val="28"/>
          <w:szCs w:val="28"/>
        </w:rPr>
        <w:t xml:space="preserve"> for every possible configuration present in </w:t>
      </w:r>
      <w:r w:rsidR="007E172D" w:rsidRPr="005C4E6C">
        <w:rPr>
          <w:rFonts w:ascii="Times New Roman" w:hAnsi="Times New Roman" w:cs="Times New Roman"/>
          <w:sz w:val="28"/>
          <w:szCs w:val="28"/>
        </w:rPr>
        <w:t xml:space="preserve">the </w:t>
      </w:r>
      <w:r w:rsidR="007E172D" w:rsidRPr="005C4E6C">
        <w:rPr>
          <w:rFonts w:ascii="Times New Roman" w:hAnsi="Times New Roman" w:cs="Times New Roman"/>
          <w:sz w:val="28"/>
          <w:szCs w:val="28"/>
        </w:rPr>
        <w:t>F</w:t>
      </w:r>
      <w:r w:rsidR="007E172D" w:rsidRPr="005C4E6C">
        <w:rPr>
          <w:rFonts w:ascii="Times New Roman" w:hAnsi="Times New Roman" w:cs="Times New Roman"/>
          <w:sz w:val="28"/>
          <w:szCs w:val="28"/>
        </w:rPr>
        <w:t xml:space="preserve">eature </w:t>
      </w:r>
      <w:r w:rsidR="007E172D" w:rsidRPr="005C4E6C">
        <w:rPr>
          <w:rFonts w:ascii="Times New Roman" w:hAnsi="Times New Roman" w:cs="Times New Roman"/>
          <w:sz w:val="28"/>
          <w:szCs w:val="28"/>
        </w:rPr>
        <w:t>M</w:t>
      </w:r>
      <w:r w:rsidR="007E172D" w:rsidRPr="005C4E6C">
        <w:rPr>
          <w:rFonts w:ascii="Times New Roman" w:hAnsi="Times New Roman" w:cs="Times New Roman"/>
          <w:sz w:val="28"/>
          <w:szCs w:val="28"/>
        </w:rPr>
        <w:t>odel</w:t>
      </w:r>
      <w:r w:rsidR="007E172D" w:rsidRPr="005C4E6C">
        <w:rPr>
          <w:rFonts w:ascii="Times New Roman" w:hAnsi="Times New Roman" w:cs="Times New Roman"/>
          <w:sz w:val="28"/>
          <w:szCs w:val="28"/>
        </w:rPr>
        <w:t>, checking if all existing evaluations of CK with the configurations of FM are still present in the evaluations of the resulting CK and FM.</w:t>
      </w:r>
      <w:r w:rsidR="007B6412" w:rsidRPr="005C4E6C">
        <w:rPr>
          <w:rFonts w:ascii="Times New Roman" w:hAnsi="Times New Roman" w:cs="Times New Roman"/>
          <w:sz w:val="28"/>
          <w:szCs w:val="28"/>
        </w:rPr>
        <w:t xml:space="preserve"> Doing that, we ensure t</w:t>
      </w:r>
      <w:r w:rsidR="00633F7A" w:rsidRPr="005C4E6C">
        <w:rPr>
          <w:rFonts w:ascii="Times New Roman" w:hAnsi="Times New Roman" w:cs="Times New Roman"/>
          <w:sz w:val="28"/>
          <w:szCs w:val="28"/>
        </w:rPr>
        <w:t xml:space="preserve">he FM and CK from the evolved SPL jointly refine the original </w:t>
      </w:r>
      <w:r w:rsidR="007B6412" w:rsidRPr="005C4E6C">
        <w:rPr>
          <w:rFonts w:ascii="Times New Roman" w:hAnsi="Times New Roman" w:cs="Times New Roman"/>
          <w:sz w:val="28"/>
          <w:szCs w:val="28"/>
        </w:rPr>
        <w:t>ones[</w:t>
      </w:r>
      <w:r w:rsidRPr="005C4E6C">
        <w:rPr>
          <w:rFonts w:ascii="Times New Roman" w:hAnsi="Times New Roman" w:cs="Times New Roman"/>
          <w:sz w:val="28"/>
          <w:szCs w:val="28"/>
        </w:rPr>
        <w:t>x</w:t>
      </w:r>
      <w:r w:rsidR="007B6412" w:rsidRPr="005C4E6C">
        <w:rPr>
          <w:rFonts w:ascii="Times New Roman" w:hAnsi="Times New Roman" w:cs="Times New Roman"/>
          <w:sz w:val="28"/>
          <w:szCs w:val="28"/>
        </w:rPr>
        <w:t>]</w:t>
      </w:r>
      <w:r w:rsidR="00633F7A" w:rsidRPr="005C4E6C">
        <w:rPr>
          <w:rFonts w:ascii="Times New Roman" w:hAnsi="Times New Roman" w:cs="Times New Roman"/>
          <w:sz w:val="28"/>
          <w:szCs w:val="28"/>
        </w:rPr>
        <w:t>.</w:t>
      </w:r>
      <w:r w:rsidRPr="005C4E6C">
        <w:rPr>
          <w:rFonts w:ascii="Times New Roman" w:hAnsi="Times New Roman" w:cs="Times New Roman"/>
          <w:sz w:val="28"/>
          <w:szCs w:val="28"/>
        </w:rPr>
        <w:t xml:space="preserve"> Otherwise, we interrupt the execution and report that is impossible to apply this tool.</w:t>
      </w:r>
    </w:p>
    <w:p w:rsidR="00E77E86" w:rsidRPr="005C4E6C" w:rsidRDefault="00E77E86" w:rsidP="00E77E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4E6C">
        <w:rPr>
          <w:rFonts w:ascii="Times New Roman" w:hAnsi="Times New Roman" w:cs="Times New Roman"/>
          <w:sz w:val="28"/>
          <w:szCs w:val="28"/>
        </w:rPr>
        <w:tab/>
        <w:t xml:space="preserve">Secondly, without generating products the tool checks whether the </w:t>
      </w:r>
      <w:r w:rsidRPr="005C4E6C">
        <w:rPr>
          <w:rFonts w:ascii="Times New Roman" w:hAnsi="Times New Roman" w:cs="Times New Roman"/>
          <w:i/>
          <w:color w:val="000000"/>
          <w:sz w:val="28"/>
          <w:szCs w:val="28"/>
        </w:rPr>
        <w:t>target</w:t>
      </w:r>
      <w:r w:rsidRPr="005C4E6C">
        <w:rPr>
          <w:rFonts w:ascii="Times New Roman" w:hAnsi="Times New Roman" w:cs="Times New Roman"/>
          <w:color w:val="000000"/>
          <w:sz w:val="28"/>
          <w:szCs w:val="28"/>
        </w:rPr>
        <w:t xml:space="preserve"> SPL is well-formed</w:t>
      </w:r>
      <w:r w:rsidRPr="005C4E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C4E6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C4E6C">
        <w:rPr>
          <w:rFonts w:ascii="Times New Roman" w:hAnsi="Times New Roman" w:cs="Times New Roman"/>
          <w:color w:val="000000"/>
          <w:sz w:val="28"/>
          <w:szCs w:val="28"/>
        </w:rPr>
        <w:t>line 3</w:t>
      </w:r>
      <w:r w:rsidRPr="005C4E6C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5C4E6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C4E6C">
        <w:rPr>
          <w:rFonts w:ascii="Times New Roman" w:hAnsi="Times New Roman" w:cs="Times New Roman"/>
          <w:color w:val="000000"/>
          <w:sz w:val="28"/>
          <w:szCs w:val="28"/>
        </w:rPr>
        <w:t>which means that it generates well-formed products, that correspond to valid products in the underlying languages used to describe assets</w:t>
      </w:r>
      <w:r w:rsidRPr="005C4E6C">
        <w:rPr>
          <w:rFonts w:ascii="Times New Roman" w:hAnsi="Times New Roman" w:cs="Times New Roman"/>
          <w:color w:val="000000"/>
          <w:sz w:val="28"/>
          <w:szCs w:val="28"/>
        </w:rPr>
        <w:t xml:space="preserve">[x]. </w:t>
      </w:r>
      <w:r w:rsidRPr="005C4E6C">
        <w:rPr>
          <w:rFonts w:ascii="Times New Roman" w:hAnsi="Times New Roman" w:cs="Times New Roman"/>
          <w:color w:val="000000"/>
          <w:sz w:val="28"/>
          <w:szCs w:val="28"/>
        </w:rPr>
        <w:t>If it finds a problem, it stops the process, reports all the invalid product configurations found and indicates that the product line is not refined and the evolution is not safe.</w:t>
      </w:r>
    </w:p>
    <w:p w:rsidR="005023CA" w:rsidRPr="005C4E6C" w:rsidRDefault="00703FF2" w:rsidP="005023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4E6C">
        <w:rPr>
          <w:rFonts w:ascii="Times New Roman" w:hAnsi="Times New Roman" w:cs="Times New Roman"/>
          <w:sz w:val="28"/>
          <w:szCs w:val="28"/>
        </w:rPr>
        <w:tab/>
      </w:r>
      <w:r w:rsidR="00E77E86" w:rsidRPr="005C4E6C">
        <w:rPr>
          <w:rFonts w:ascii="Times New Roman" w:hAnsi="Times New Roman" w:cs="Times New Roman"/>
          <w:sz w:val="28"/>
          <w:szCs w:val="28"/>
        </w:rPr>
        <w:t>Then it identifies the assets modified by the evolution, using syntactic analysis</w:t>
      </w:r>
      <w:r w:rsidRPr="005C4E6C">
        <w:rPr>
          <w:rFonts w:ascii="Times New Roman" w:hAnsi="Times New Roman" w:cs="Times New Roman"/>
          <w:sz w:val="28"/>
          <w:szCs w:val="28"/>
        </w:rPr>
        <w:t xml:space="preserve"> (forth line). If these classes belongs to the Graphical User Interface component, we again stop and report that our toolset do not support test generation for GUI. Otherwise, </w:t>
      </w:r>
      <w:r w:rsidR="005023CA" w:rsidRPr="005C4E6C">
        <w:rPr>
          <w:rFonts w:ascii="Times New Roman" w:hAnsi="Times New Roman" w:cs="Times New Roman"/>
          <w:sz w:val="28"/>
          <w:szCs w:val="28"/>
        </w:rPr>
        <w:t>we find the backward impacted classes and for each class, we use soot to find the necessary dependences to compile the sub product.</w:t>
      </w:r>
    </w:p>
    <w:p w:rsidR="00E77E86" w:rsidRPr="005C4E6C" w:rsidRDefault="00E77E86" w:rsidP="007E17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172D" w:rsidRPr="005C4E6C" w:rsidRDefault="007E172D" w:rsidP="007E17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172D" w:rsidRPr="005C4E6C" w:rsidRDefault="007E172D" w:rsidP="007E17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4E6C">
        <w:rPr>
          <w:rFonts w:ascii="Times New Roman" w:hAnsi="Times New Roman" w:cs="Times New Roman"/>
          <w:sz w:val="28"/>
          <w:szCs w:val="28"/>
        </w:rPr>
        <w:t>If this condition is not satisfied, we cannot use this technique.</w:t>
      </w:r>
    </w:p>
    <w:p w:rsidR="007E172D" w:rsidRPr="005C4E6C" w:rsidRDefault="007E172D" w:rsidP="007E17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4E6C">
        <w:rPr>
          <w:rFonts w:ascii="Times New Roman" w:hAnsi="Times New Roman" w:cs="Times New Roman"/>
          <w:sz w:val="28"/>
          <w:szCs w:val="28"/>
        </w:rPr>
        <w:t>We can only use … All product pairs could be applied. Cite app and succinctly describe it!</w:t>
      </w:r>
    </w:p>
    <w:p w:rsidR="007E172D" w:rsidRPr="005C4E6C" w:rsidRDefault="007E172D" w:rsidP="007E17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172D" w:rsidRPr="005C4E6C" w:rsidRDefault="007E172D" w:rsidP="007E17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4E6C">
        <w:rPr>
          <w:rFonts w:ascii="Times New Roman" w:hAnsi="Times New Roman" w:cs="Times New Roman"/>
          <w:sz w:val="28"/>
          <w:szCs w:val="28"/>
        </w:rPr>
        <w:t>If they do not find changes, they assume that the line is refined;</w:t>
      </w:r>
    </w:p>
    <w:p w:rsidR="007E172D" w:rsidRPr="005C4E6C" w:rsidRDefault="007E172D">
      <w:pPr>
        <w:rPr>
          <w:rFonts w:ascii="Times New Roman" w:hAnsi="Times New Roman" w:cs="Times New Roman"/>
          <w:sz w:val="28"/>
          <w:szCs w:val="28"/>
        </w:rPr>
      </w:pPr>
    </w:p>
    <w:p w:rsidR="007E172D" w:rsidRPr="005C4E6C" w:rsidRDefault="00E77E86">
      <w:pPr>
        <w:rPr>
          <w:rFonts w:ascii="Times New Roman" w:hAnsi="Times New Roman" w:cs="Times New Roman"/>
          <w:sz w:val="28"/>
          <w:szCs w:val="28"/>
        </w:rPr>
      </w:pPr>
      <w:r w:rsidRPr="005C4E6C">
        <w:rPr>
          <w:rFonts w:ascii="Times New Roman" w:hAnsi="Times New Roman" w:cs="Times New Roman"/>
          <w:sz w:val="28"/>
          <w:szCs w:val="28"/>
        </w:rPr>
        <w:object w:dxaOrig="10820" w:dyaOrig="97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7pt;height:421.65pt" o:ole="">
            <v:imagedata r:id="rId4" o:title=""/>
          </v:shape>
          <o:OLEObject Type="Embed" ProgID="Visio.Drawing.11" ShapeID="_x0000_i1026" DrawAspect="Content" ObjectID="_1448189982" r:id="rId5"/>
        </w:object>
      </w:r>
    </w:p>
    <w:p w:rsidR="007E172D" w:rsidRPr="005C4E6C" w:rsidRDefault="007E172D">
      <w:pPr>
        <w:rPr>
          <w:rFonts w:ascii="Times New Roman" w:hAnsi="Times New Roman" w:cs="Times New Roman"/>
          <w:sz w:val="28"/>
          <w:szCs w:val="28"/>
        </w:rPr>
      </w:pPr>
      <w:r w:rsidRPr="005C4E6C">
        <w:rPr>
          <w:rFonts w:ascii="Times New Roman" w:hAnsi="Times New Roman" w:cs="Times New Roman"/>
          <w:sz w:val="28"/>
          <w:szCs w:val="28"/>
        </w:rPr>
        <w:object w:dxaOrig="10820" w:dyaOrig="4641">
          <v:shape id="_x0000_i1025" type="#_x0000_t75" style="width:467.7pt;height:200.45pt" o:ole="">
            <v:imagedata r:id="rId6" o:title=""/>
          </v:shape>
          <o:OLEObject Type="Embed" ProgID="Visio.Drawing.11" ShapeID="_x0000_i1025" DrawAspect="Content" ObjectID="_1448189983" r:id="rId7"/>
        </w:object>
      </w:r>
    </w:p>
    <w:p w:rsidR="005C4E6C" w:rsidRDefault="005C4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 Pseudo-Algorithm 2 shows how to access the </w:t>
      </w:r>
      <w:r w:rsidRPr="005C4E6C">
        <w:rPr>
          <w:rFonts w:ascii="Times New Roman" w:hAnsi="Times New Roman" w:cs="Times New Roman"/>
          <w:sz w:val="28"/>
          <w:szCs w:val="28"/>
        </w:rPr>
        <w:t>upper hierarchy levels</w:t>
      </w:r>
      <w:r>
        <w:rPr>
          <w:rFonts w:ascii="Times New Roman" w:hAnsi="Times New Roman" w:cs="Times New Roman"/>
          <w:sz w:val="28"/>
          <w:szCs w:val="28"/>
        </w:rPr>
        <w:t xml:space="preserve"> closer to the User Interface. Firstly, it receives as a parameter the modified classes during the SPL maintenance. T</w:t>
      </w:r>
      <w:r w:rsidRPr="005C4E6C">
        <w:rPr>
          <w:rFonts w:ascii="Times New Roman" w:hAnsi="Times New Roman" w:cs="Times New Roman"/>
          <w:sz w:val="28"/>
          <w:szCs w:val="28"/>
        </w:rPr>
        <w:t>hereafter</w:t>
      </w:r>
      <w:r>
        <w:rPr>
          <w:rFonts w:ascii="Times New Roman" w:hAnsi="Times New Roman" w:cs="Times New Roman"/>
          <w:sz w:val="28"/>
          <w:szCs w:val="28"/>
        </w:rPr>
        <w:t>, it saves these classes in an auxiliary variable (</w:t>
      </w:r>
      <w:r>
        <w:rPr>
          <w:rFonts w:ascii="Times New Roman" w:hAnsi="Times New Roman" w:cs="Times New Roman"/>
          <w:i/>
          <w:sz w:val="28"/>
          <w:szCs w:val="28"/>
        </w:rPr>
        <w:t>line 2</w:t>
      </w:r>
      <w:r>
        <w:rPr>
          <w:rFonts w:ascii="Times New Roman" w:hAnsi="Times New Roman" w:cs="Times New Roman"/>
          <w:sz w:val="28"/>
          <w:szCs w:val="28"/>
        </w:rPr>
        <w:t xml:space="preserve">), since one level below might already be the GUI.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If it happens, we return the same received classes, otherwise we recursively call the method to walk up one level </w:t>
      </w:r>
      <w:r w:rsidR="0061787E">
        <w:rPr>
          <w:rFonts w:ascii="Times New Roman" w:hAnsi="Times New Roman" w:cs="Times New Roman"/>
          <w:sz w:val="28"/>
          <w:szCs w:val="28"/>
        </w:rPr>
        <w:t>till it find GUI elements.</w:t>
      </w:r>
    </w:p>
    <w:p w:rsidR="005C4E6C" w:rsidRDefault="005C4E6C">
      <w:pPr>
        <w:rPr>
          <w:rFonts w:ascii="Times New Roman" w:hAnsi="Times New Roman" w:cs="Times New Roman"/>
          <w:sz w:val="28"/>
          <w:szCs w:val="28"/>
        </w:rPr>
      </w:pPr>
    </w:p>
    <w:p w:rsidR="005C4E6C" w:rsidRPr="005C4E6C" w:rsidRDefault="005C4E6C">
      <w:pPr>
        <w:rPr>
          <w:rFonts w:ascii="Times New Roman" w:hAnsi="Times New Roman" w:cs="Times New Roman"/>
          <w:sz w:val="28"/>
          <w:szCs w:val="28"/>
        </w:rPr>
      </w:pPr>
    </w:p>
    <w:sectPr w:rsidR="005C4E6C" w:rsidRPr="005C4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3D8"/>
    <w:rsid w:val="005023CA"/>
    <w:rsid w:val="005C4E6C"/>
    <w:rsid w:val="0061787E"/>
    <w:rsid w:val="00633F7A"/>
    <w:rsid w:val="00703FF2"/>
    <w:rsid w:val="007B6412"/>
    <w:rsid w:val="007E172D"/>
    <w:rsid w:val="00C741BC"/>
    <w:rsid w:val="00C833D8"/>
    <w:rsid w:val="00DF7482"/>
    <w:rsid w:val="00E7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A2B6A-2297-44D2-877C-42031A54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Rodrigues</dc:creator>
  <cp:keywords/>
  <dc:description/>
  <cp:lastModifiedBy>Jefferson Rodrigues</cp:lastModifiedBy>
  <cp:revision>3</cp:revision>
  <dcterms:created xsi:type="dcterms:W3CDTF">2013-12-10T13:09:00Z</dcterms:created>
  <dcterms:modified xsi:type="dcterms:W3CDTF">2013-12-10T17:13:00Z</dcterms:modified>
</cp:coreProperties>
</file>