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700"/>
        <w:jc w:val="center"/>
      </w:pPr>
      <w:r>
        <w:t xml:space="preserve">Como vai ficar o seu novo site</w:t>
      </w:r>
    </w:p>
    <w:p>
      <w:pPr>
        <w:spacing w:after="40"/>
        <w:jc w:val="center"/>
      </w:pPr>
      <w:r>
        <w:rPr>
          <w:b/>
          <w:bCs/>
          <w:color w:val="E1261C"/>
          <w:sz w:val="30"/>
          <w:szCs w:val="30"/>
        </w:rPr>
        <w:t xml:space="preserve">Única Impermeabilização e Pisos Especiais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Apresentação de layout e identidade visual — Julho/2026</w:t>
      </w:r>
    </w:p>
    <w:p>
      <w:pPr>
        <w:spacing w:after="80"/>
        <w:jc w:val="center"/>
      </w:pPr>
      <w:r>
        <w:drawing>
          <wp:inline distT="0" distB="0" distL="0" distR="0">
            <wp:extent cx="14287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140"/>
      </w:pPr>
      <w:r>
        <w:rPr>
          <w:sz w:val="22"/>
          <w:szCs w:val="22"/>
        </w:rPr>
        <w:t xml:space="preserve">Este documento mostra, de forma simples, como o seu site vai ser organizado, quais cores e elementos visuais serão usados, e um exemplo de como cada parte da página inicial vai ficar.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Sua marca no site</w:t>
      </w:r>
    </w:p>
    <w:p>
      <w:pPr>
        <w:spacing w:after="140"/>
      </w:pPr>
      <w:r>
        <w:rPr>
          <w:sz w:val="22"/>
          <w:szCs w:val="22"/>
        </w:rPr>
        <w:t xml:space="preserve">Usamos o seu logotipo como ponto de partida para todas as cores e elementos visuais do site.</w:t>
      </w:r>
    </w:p>
    <w:p>
      <w:pPr>
        <w:spacing w:after="80"/>
        <w:jc w:val="center"/>
      </w:pPr>
      <w:r>
        <w:drawing>
          <wp:inline distT="0" distB="0" distL="0" distR="0">
            <wp:extent cx="123825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Logotipo oficial da Única — círculo vermelho em movimento + losango (nosso "Ás de Ouros")</w:t>
      </w:r>
    </w:p>
    <w:p>
      <w:pPr>
        <w:spacing w:after="140"/>
      </w:pPr>
      <w:r>
        <w:rPr>
          <w:sz w:val="22"/>
          <w:szCs w:val="22"/>
        </w:rPr>
        <w:t xml:space="preserve">A partir dele, definimos a paleta de cores que vai guiar todo o site:</w:t>
      </w:r>
    </w:p>
    <w:p>
      <w:pPr>
        <w:spacing w:after="80"/>
        <w:jc w:val="center"/>
      </w:pPr>
      <w:r>
        <w:drawing>
          <wp:inline distT="0" distB="0" distL="0" distR="0">
            <wp:extent cx="57150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Vermelho como cor principal, branco como base, e o azul do logo aparecendo como detalhe pontual.</w:t>
      </w:r>
    </w:p>
    <w:p>
      <w:pPr>
        <w:spacing w:after="140"/>
      </w:pPr>
      <w:r>
        <w:rPr>
          <w:sz w:val="22"/>
          <w:szCs w:val="22"/>
        </w:rPr>
        <w:t xml:space="preserve">O losango do seu logo também vai reaparecer em pequenos detalhes pelo site — como marcadores de lista, ícones e separadores — reforçando a identidade da marca em toda a navegação.</w:t>
      </w:r>
    </w:p>
    <w:p>
      <w:pPr>
        <w:pStyle w:val="Heading1"/>
        <w:spacing w:after="200" w:before="400"/>
      </w:pPr>
      <w:r>
        <w:t xml:space="preserve">2. Como vai ficar a página inicial</w:t>
      </w:r>
    </w:p>
    <w:p>
      <w:pPr>
        <w:spacing w:after="140"/>
      </w:pPr>
      <w:r>
        <w:rPr>
          <w:sz w:val="22"/>
          <w:szCs w:val="22"/>
        </w:rPr>
        <w:t xml:space="preserve">Abaixo está um exemplo de layout (mockup) mostrando a organização do site. As fotos e vídeos usados aqui são apenas espaços reservados (placeholders) — no site final entrarão as fotos reais das obras, vídeos dos pisos especiais e textos definitivos da empresa.</w:t>
      </w:r>
    </w:p>
    <w:p>
      <w:pPr>
        <w:pBdr>
          <w:left w:val="single" w:color="E1261C" w:sz="24" w:space="8"/>
        </w:pBdr>
        <w:shd w:fill="FBEAEA" w:val="clear"/>
        <w:spacing w:after="300" w:before="200"/>
      </w:pPr>
      <w:r>
        <w:rPr>
          <w:i/>
          <w:iCs/>
          <w:color w:val="333333"/>
          <w:sz w:val="21"/>
          <w:szCs w:val="21"/>
        </w:rPr>
        <w:t xml:space="preserve">Este é um rascunho de estrutura e cores, não o design final. Após a aprovação do layout, a equipe de design refina detalhes, fontes e imagens reais.</w:t>
      </w:r>
    </w:p>
    <w:p>
      <w:pPr>
        <w:spacing w:after="140" w:before="260"/>
      </w:pPr>
      <w:r>
        <w:rPr>
          <w:b/>
          <w:bCs/>
          <w:color w:val="E1261C"/>
          <w:sz w:val="26"/>
          <w:szCs w:val="26"/>
        </w:rPr>
        <w:t xml:space="preserve">Topo do site: menu, banner principal e diferenciais</w:t>
      </w:r>
    </w:p>
    <w:p>
      <w:pPr>
        <w:spacing w:after="80"/>
        <w:jc w:val="center"/>
      </w:pPr>
      <w:r>
        <w:drawing>
          <wp:inline distT="0" distB="0" distL="0" distR="0">
            <wp:extent cx="5715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• Menu no topo com acesso rápido a todas as páginas, e botão de WhatsApp sempre visível.</w:t>
      </w:r>
    </w:p>
    <w:p>
      <w:pPr>
        <w:spacing w:after="140"/>
      </w:pPr>
      <w:r>
        <w:rPr>
          <w:sz w:val="21"/>
          <w:szCs w:val="21"/>
        </w:rPr>
        <w:t xml:space="preserve">• Banner principal (Hero) com foto ou vídeo de uma obra finalizada, frase de impacto e botão para pedir orçamento.</w:t>
      </w:r>
    </w:p>
    <w:p>
      <w:pPr>
        <w:spacing w:after="140"/>
      </w:pPr>
      <w:r>
        <w:rPr>
          <w:sz w:val="21"/>
          <w:szCs w:val="21"/>
        </w:rPr>
        <w:t xml:space="preserve">• Bloco com os diferenciais da empresa (qualidade, equipe, experiência, atendimento).</w:t>
      </w:r>
    </w:p>
    <w:p>
      <w:r>
        <w:br w:type="page"/>
      </w:r>
    </w:p>
    <w:p>
      <w:pPr>
        <w:spacing w:after="140" w:before="260"/>
      </w:pPr>
      <w:r>
        <w:rPr>
          <w:b/>
          <w:bCs/>
          <w:color w:val="E1261C"/>
          <w:sz w:val="26"/>
          <w:szCs w:val="26"/>
        </w:rPr>
        <w:t xml:space="preserve">Vídeo em destaque, serviços e galeria de obras</w:t>
      </w:r>
    </w:p>
    <w:p>
      <w:pPr>
        <w:spacing w:after="80"/>
        <w:jc w:val="center"/>
      </w:pPr>
      <w:r>
        <w:drawing>
          <wp:inline distT="0" distB="0" distL="0" distR="0">
            <wp:extent cx="5715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• Espaço dedicado para um vídeo mostrando a aplicação de um piso especial — exatamente onde vocês pediram.</w:t>
      </w:r>
    </w:p>
    <w:p>
      <w:pPr>
        <w:spacing w:after="140"/>
      </w:pPr>
      <w:r>
        <w:rPr>
          <w:sz w:val="21"/>
          <w:szCs w:val="21"/>
        </w:rPr>
        <w:t xml:space="preserve">• Vitrine dos principais serviços (Impermeabilização e Pisos Especiais), cada um levando para mais detalhes.</w:t>
      </w:r>
    </w:p>
    <w:p>
      <w:pPr>
        <w:spacing w:after="140"/>
      </w:pPr>
      <w:r>
        <w:rPr>
          <w:sz w:val="21"/>
          <w:szCs w:val="21"/>
        </w:rPr>
        <w:t xml:space="preserve">• Galeria de fotos das obras já realizadas, organizada em grade, com opção de ampliar cada imagem.</w:t>
      </w:r>
    </w:p>
    <w:p>
      <w:r>
        <w:br w:type="page"/>
      </w:r>
    </w:p>
    <w:p>
      <w:pPr>
        <w:spacing w:after="140" w:before="260"/>
      </w:pPr>
      <w:r>
        <w:rPr>
          <w:b/>
          <w:bCs/>
          <w:color w:val="E1261C"/>
          <w:sz w:val="26"/>
          <w:szCs w:val="26"/>
        </w:rPr>
        <w:t xml:space="preserve">Sobre a empresa, chamada final e contato</w:t>
      </w:r>
    </w:p>
    <w:p>
      <w:pPr>
        <w:spacing w:after="80"/>
        <w:jc w:val="center"/>
      </w:pPr>
      <w:r>
        <w:drawing>
          <wp:inline distT="0" distB="0" distL="0" distR="0">
            <wp:extent cx="57150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• Bloco "Sobre" contando a história e os valores da Única.</w:t>
      </w:r>
    </w:p>
    <w:p>
      <w:pPr>
        <w:spacing w:after="140"/>
      </w:pPr>
      <w:r>
        <w:rPr>
          <w:sz w:val="21"/>
          <w:szCs w:val="21"/>
        </w:rPr>
        <w:t xml:space="preserve">• Faixa vermelha de destaque convidando o visitante a entrar em contato.</w:t>
      </w:r>
    </w:p>
    <w:p>
      <w:pPr>
        <w:spacing w:after="140"/>
      </w:pPr>
      <w:r>
        <w:rPr>
          <w:sz w:val="21"/>
          <w:szCs w:val="21"/>
        </w:rPr>
        <w:t xml:space="preserve">• Formulário de contato + mapa, para facilitar o orçamento.</w:t>
      </w:r>
    </w:p>
    <w:p>
      <w:pPr>
        <w:spacing w:after="140"/>
      </w:pPr>
      <w:r>
        <w:rPr>
          <w:sz w:val="21"/>
          <w:szCs w:val="21"/>
        </w:rPr>
        <w:t xml:space="preserve">• Rodapé com contatos, redes sociais e principais links do site.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O que precisamos receber de vocês</w:t>
      </w:r>
    </w:p>
    <w:p>
      <w:pPr>
        <w:spacing w:after="140"/>
      </w:pPr>
      <w:r>
        <w:rPr>
          <w:sz w:val="22"/>
          <w:szCs w:val="22"/>
        </w:rPr>
        <w:t xml:space="preserve">Para transformar este layout no site final, com fotos e vídeos reais, precisamos que vocês nos enviem: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Logotipo em alta resolução (arquivo original, se tiverem)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Fotos das obras/aplicações em boa qualidade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Vídeos dos pisos especiais e/ou impermeabilizações realizadas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Textos sobre a empresa (história, diferenciais, missão)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 de serviços oferecidos, com uma breve descrição de cada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Telefone, WhatsApp, e-mail e endereço para a página de contato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Links das redes sociais da empresa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Depoimentos de clientes ou logos de empresas atendidas, se houver</w:t>
      </w:r>
    </w:p>
    <w:p>
      <w:pPr>
        <w:pStyle w:val="Heading1"/>
        <w:spacing w:after="200" w:before="400"/>
      </w:pPr>
      <w:r>
        <w:t xml:space="preserve">4. Próximos passos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Aprovação deste layout e das cores.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Envio do material do item 3 acima.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Desenvolvimento do site com o conteúdo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Revisão e ajustes finais.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Publicação do site no ar.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0b8db98f52357cab331c19f5f7f1e6236f725e.png"/><Relationship Id="rId8" Type="http://schemas.openxmlformats.org/officeDocument/2006/relationships/image" Target="media/31d3e24a4a7dd14508813d9e352457284fcf4b9d.png"/><Relationship Id="rId9" Type="http://schemas.openxmlformats.org/officeDocument/2006/relationships/image" Target="media/49f91970d52d3e9ebd5e59741a8b6419b6654f0b.png"/><Relationship Id="rId10" Type="http://schemas.openxmlformats.org/officeDocument/2006/relationships/image" Target="media/b54026a2cb3a1a12f7f040b49b122558ef0b9d91.png"/><Relationship Id="rId11" Type="http://schemas.openxmlformats.org/officeDocument/2006/relationships/image" Target="media/3ac616be32af27ce4ee7a5487d463f4d5376427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2026-07-27T18:14:47.275Z</dcterms:created>
  <dcterms:modified xsi:type="dcterms:W3CDTF">2026-07-27T18:14:47.276Z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