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800"/>
        <w:jc w:val="center"/>
      </w:pPr>
      <w:r>
        <w:t xml:space="preserve">Especificação Técnica do Site</w:t>
      </w:r>
    </w:p>
    <w:p>
      <w:pPr>
        <w:spacing w:after="40"/>
        <w:jc w:val="center"/>
      </w:pPr>
      <w:r>
        <w:rPr>
          <w:b/>
          <w:bCs/>
          <w:color w:val="E1261C"/>
          <w:sz w:val="30"/>
          <w:szCs w:val="30"/>
        </w:rPr>
        <w:t xml:space="preserve">Única Impermeabilização e Pisos Especiais</w:t>
      </w:r>
    </w:p>
    <w:p>
      <w:pPr>
        <w:spacing w:after="400"/>
        <w:jc w:val="center"/>
      </w:pPr>
      <w:r>
        <w:rPr>
          <w:i/>
          <w:iCs/>
          <w:color w:val="555555"/>
        </w:rPr>
        <w:t xml:space="preserve">Documento para a equipe de desenvolvimento — v1.0 | Julho/2026</w:t>
      </w:r>
    </w:p>
    <w:p>
      <w:pPr>
        <w:spacing w:after="200"/>
        <w:jc w:val="center"/>
      </w:pPr>
      <w:r>
        <w:drawing>
          <wp:inline distT="0" distB="0" distL="0" distR="0">
            <wp:extent cx="1238250" cy="1266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after="140"/>
      </w:pPr>
      <w:r>
        <w:t xml:space="preserve">Referência de organização e experiência de navegação: retaprene.com.br (apenas estrutura, não conteúdo nem marca).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Visão Geral do Projeto</w:t>
      </w:r>
    </w:p>
    <w:p>
      <w:pPr>
        <w:spacing w:after="140"/>
      </w:pPr>
      <w:r>
        <w:t xml:space="preserve">Site institucional construído do zero para a Única Impermeabilização e Pisos Especiais, com foco em apresentar os serviços da empresa, exibir portfólio (fotos e vídeos de obras) e converter visitantes em contatos comerciais (leads).</w:t>
      </w:r>
    </w:p>
    <w:p>
      <w:pPr>
        <w:pStyle w:val="Heading2"/>
        <w:spacing w:after="140" w:before="260"/>
      </w:pPr>
      <w:r>
        <w:t xml:space="preserve">1.1 Objetivos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Apresentar a empresa e seus diferenciais técnicos.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Exibir portfólio de serviços: impermeabilização e pisos especiais.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Publicar vídeos e galeria de fotos de obras reais.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Gerar contato via formulário, WhatsApp e telefone.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Aplicar a identidade visual da marca (vermelho/branco, elemento do losango do logo).</w:t>
      </w:r>
    </w:p>
    <w:p>
      <w:pPr>
        <w:pStyle w:val="Heading1"/>
        <w:spacing w:after="200" w:before="400"/>
      </w:pPr>
      <w:r>
        <w:t xml:space="preserve">2. Identidade Visual</w:t>
      </w:r>
    </w:p>
    <w:p>
      <w:pPr>
        <w:pStyle w:val="Heading2"/>
        <w:spacing w:after="140" w:before="260"/>
      </w:pPr>
      <w:r>
        <w:t xml:space="preserve">2.1 Logotipo</w:t>
      </w:r>
    </w:p>
    <w:p>
      <w:pPr>
        <w:spacing w:after="140"/>
      </w:pPr>
      <w:r>
        <w:t xml:space="preserve">Logotipo já definido pelo cliente: círculo vermelho em movimento (redemoinho) envolvendo um losango (diamante) em degradê laranja/vermelho com borda azul-marinho. Solicitar ao cliente o arquivo vetorial original (.AI, .EPS ou .SVG) e versões em PNG com fundo transparente, em pelo menos duas variações: colorida e monocromática (para uso em fundo escuro/claro).</w:t>
      </w:r>
    </w:p>
    <w:p>
      <w:pPr>
        <w:spacing w:after="200"/>
        <w:jc w:val="center"/>
      </w:pPr>
      <w:r>
        <w:drawing>
          <wp:inline distT="0" distB="0" distL="0" distR="0">
            <wp:extent cx="1047750" cy="106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40" w:before="260"/>
      </w:pPr>
      <w:r>
        <w:t xml:space="preserve">2.2 Paleta de cores</w:t>
      </w:r>
    </w:p>
    <w:p>
      <w:pPr>
        <w:spacing w:after="200"/>
        <w:jc w:val="center"/>
      </w:pPr>
      <w:r>
        <w:drawing>
          <wp:inline distT="0" distB="0" distL="0" distR="0">
            <wp:extent cx="5334000" cy="1295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600"/>
        <w:gridCol w:w="1800"/>
      </w:tblGrid>
      <w:tr>
        <w:trPr>
          <w:tblHeader/>
        </w:trPr>
        <w:tc>
          <w:tcPr>
            <w:tcW w:type="dxa" w:w="4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Uso</w:t>
            </w:r>
          </w:p>
        </w:tc>
        <w:tc>
          <w:tcPr>
            <w:tcW w:type="dxa" w:w="26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Cor</w:t>
            </w:r>
          </w:p>
        </w:tc>
        <w:tc>
          <w:tcPr>
            <w:tcW w:type="dxa" w:w="18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Hex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Primária — CTAs, destaques, títulos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Vermelho principal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#E1261C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Apoio do diamante / hover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Vermelho escuro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#961814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Apoio do diamante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Laranja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#F2622E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Apoio (rodapé, ícones, textos técnicos)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Azul-marinho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#2B3A67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Fundo / textos sobre vermelho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Branco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#FFFFFF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Texto padrão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Cinza-chumbo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#1A1A1A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Fundos neutros / seções alternadas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Cinza claro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#F5F5F5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40" w:before="260"/>
      </w:pPr>
      <w:r>
        <w:t xml:space="preserve">2.3 Elemento gráfico recorrente — losango ("Ás de Ouros")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Extrair o losango do logo isolado (sem o círculo) em SVG — versão colorida e versão monocromática vermelha sólida.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Usar como: marcador de bullet, separador de seção, ícone de "diferencial", watermark sutil em fundos de seção, favicon.</w:t>
      </w:r>
    </w:p>
    <w:p>
      <w:pPr>
        <w:pStyle w:val="Heading2"/>
        <w:spacing w:after="140" w:before="260"/>
      </w:pPr>
      <w:r>
        <w:t xml:space="preserve">2.4 Tipografia sugerida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Títulos: serifada/slab (ex.: Playfair Display, Roboto Slab) — remete a tradição/solidez.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Corpo de texto: sans-serif (ex.: Inter, Open Sans, Roboto) — legibilidade em telas.</w:t>
      </w:r>
    </w:p>
    <w:p>
      <w:pPr>
        <w:pStyle w:val="Heading1"/>
        <w:spacing w:after="200" w:before="400"/>
      </w:pPr>
      <w:r>
        <w:t xml:space="preserve">3. Arquitetura do Site (Sitemap)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Sobre a Única (quem somos / história)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Serviços → Impermeabilização (lajes/coberturas, piscinas/reservatórios, garagens/edifícios, áreas industriais)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Serviços → Pisos Especiais (epóxi, industrial, antiderrapante, autonivelante)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Portfólio / Galeria de obras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Vídeos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Contato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(Opcional) Blog / Notícias</w:t>
      </w:r>
    </w:p>
    <w:p>
      <w:pPr>
        <w:spacing w:after="140"/>
      </w:pPr>
      <w:r>
        <w:t xml:space="preserve"/>
      </w:r>
    </w:p>
    <w:p>
      <w:pPr>
        <w:spacing w:after="140"/>
      </w:pPr>
      <w:r>
        <w:t xml:space="preserve">Header fixo (sticky) com: Home | Sobre | Serviços | Portfólio | Vídeos | Contato + botão CTA "WhatsApp" sempre visível. Botão flutuante de WhatsApp em todas as páginas (mobile e desktop).</w:t>
      </w:r>
    </w:p>
    <w:p>
      <w:pPr>
        <w:pStyle w:val="Heading1"/>
        <w:spacing w:after="200" w:before="400"/>
      </w:pPr>
      <w:r>
        <w:t xml:space="preserve">4. Especificação da Home — Seções e Campos Dinâmicos</w:t>
      </w:r>
    </w:p>
    <w:p>
      <w:pPr>
        <w:spacing w:after="140"/>
      </w:pPr>
      <w:r>
        <w:t xml:space="preserve">Tabela de referência para modelagem do CMS/back-end. Cada seção deve ser editável pelo cliente sem necessidade de programador.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00"/>
        <w:gridCol w:w="3100"/>
      </w:tblGrid>
      <w:tr>
        <w:trPr>
          <w:tblHeader/>
        </w:trPr>
        <w:tc>
          <w:tcPr>
            <w:tcW w:type="dxa" w:w="18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Seção</w:t>
            </w:r>
          </w:p>
        </w:tc>
        <w:tc>
          <w:tcPr>
            <w:tcW w:type="dxa" w:w="47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Campos dinâmicos (CMS)</w:t>
            </w:r>
          </w:p>
        </w:tc>
        <w:tc>
          <w:tcPr>
            <w:tcW w:type="dxa" w:w="31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Observações técnicas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Hero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imagem/vídeo de fundo, título, subtítulo, texto do botão CTA, link do botão, vídeo do botão "Ver vídeo"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Suportar vídeo de fundo (mp4, autoplay mudo, loop) ou imagem estática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Diferenciais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lista de itens (ícone, título, texto curto) — 3 a 4 itens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Ícone = SVG do losango por padrão, mas deve aceitar upload de outro ícone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Vídeo em destaque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título, URL do vídeo (YouTube/Vimeo) ou upload MP4, thumbnail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Player responsivo 16:9, lazy-load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Serviços em destaque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lista de categorias (imagem, nome, descrição curta, link)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Mínimo 2 categorias (Impermeabilização / Pisos Especiais), extensível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Galeria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upload múltiplo de imagens + categoria/tag + legenda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Lightbox, filtro por categoria, lazy-load, otimização automática (WebP)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Sobre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imagem, título, texto institucional, link "saiba mais"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Faixa CTA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texto, texto do botão, link/telefone do botão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Fundo vermelho sólido (RED)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Contato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campos do formulário, telefone, WhatsApp, e-mail, endereço, embed do mapa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Ver seção 6 (formulário)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Rodapé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logo, contato, redes sociais, links institucionais, copyright</w:t>
            </w:r>
          </w:p>
        </w:tc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pStyle w:val="Heading1"/>
        <w:spacing w:after="200" w:before="400"/>
      </w:pPr>
      <w:r>
        <w:t xml:space="preserve">5. Requisitos Funcionais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Vídeo: embed responsivo (YouTube/Vimeo) e/ou upload próprio (MP4) nas seções Home (destaque) e página de Vídeos.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Galeria de imagens: upload/organização por categoria, lightbox, lazy loading, compressão automática.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Formulário de contato: envio por e-mail e/ou integração com WhatsApp Business API; validação de campos; captcha/anti-spam.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Botão flutuante de WhatsApp fixo em todas as páginas.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Responsividade completa: mobile, tablet, desktop.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SEO on-page: title, meta description, URLs amigáveis, alt text, sitemap.xml, dados estruturados (schema LocalBusiness).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Performance: imagens em WebP, lazy loading, cache, minificação de CSS/JS.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Painel administrativo (CMS) para o cliente atualizar fotos, vídeos e textos sem depender de programador.</w:t>
      </w:r>
    </w:p>
    <w:p>
      <w:pPr>
        <w:pStyle w:val="Heading1"/>
        <w:spacing w:after="200" w:before="400"/>
      </w:pPr>
      <w:r>
        <w:t xml:space="preserve">6. Requisitos Técnicos e Integrações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4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Sugestão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Plataforma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WordPress (facilidade de manutenção pelo cliente) ou stack customizada (ex.: Next.js + CMS headless)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Hospedagem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Servidor com SSL (HTTPS) obrigatório, CDN recomendado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Formulário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Integração com e-mail transacional (ex.: SMTP/SendGrid) + link direto para WhatsApp (wa.me)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Analytics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Google Analytics 4 + Google Tag Manager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Mapa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Google Maps Embed API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Vídeos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YouTube/Vimeo embed (preferível a upload direto, evita peso no servidor)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Formulário anti-spam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Google reCAPTCHA v3 ou hCaptcha</w:t>
            </w:r>
          </w:p>
        </w:tc>
      </w:tr>
    </w:tbl>
    <w:p>
      <w:pPr>
        <w:pStyle w:val="Heading1"/>
        <w:spacing w:after="200" w:before="400"/>
      </w:pPr>
      <w:r>
        <w:t xml:space="preserve">7. Responsividade — Breakpoints sugeridos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rPr>
          <w:tblHeader/>
        </w:trPr>
        <w:tc>
          <w:tcPr>
            <w:tcW w:type="dxa" w:w="48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Dispositivo</w:t>
            </w:r>
          </w:p>
        </w:tc>
        <w:tc>
          <w:tcPr>
            <w:tcW w:type="dxa" w:w="4800"/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Largura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Mobile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até 767px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Tablet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768px – 1023px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Desktop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1024px – 1439px</w:t>
            </w:r>
          </w:p>
        </w:tc>
      </w:tr>
      <w:tr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Desktop grande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1440px+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40"/>
      </w:pPr>
      <w:r>
        <w:t xml:space="preserve">No mobile: menu vira hambúrguer; grid de serviços e galeria passam a 1–2 colunas; botão de WhatsApp flutuante permanece fixo no canto inferior direito.</w:t>
      </w:r>
    </w:p>
    <w:p>
      <w:pPr>
        <w:pStyle w:val="Heading1"/>
        <w:spacing w:after="200" w:before="400"/>
      </w:pPr>
      <w:r>
        <w:t xml:space="preserve">8. Checklist de Handoff / Conteúdo necessário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Arquivo vetorial original do logotipo (AI/EPS/SVG) + variações PNG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de marca, se existir (para validar hex exatos)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Textos institucionais (quem somos, missão, diferenciais)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 de serviços com descrição de cada um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Fotos de obras/aplicações em alta resolução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Vídeos de pisos especiais e impermeabilização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Dados de contato completos (telefone, WhatsApp, e-mail, endereço, horário)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Links das redes sociais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Depoimentos ou logos de clientes atendidos (se houver)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Certificações/selos técnicos (se houver)</w:t>
      </w:r>
    </w:p>
    <w:p>
      <w:pPr>
        <w:spacing w:after="140"/>
      </w:pPr>
      <w:r>
        <w:t xml:space="preserve"/>
      </w:r>
    </w:p>
    <w:p>
      <w:pPr>
        <w:spacing w:after="140"/>
      </w:pPr>
      <w:r>
        <w:t xml:space="preserve">Documento de referência visual complementar: ver "Apresentação para o Cliente" (mockup de layout e paleta aplicada).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00b8db98f52357cab331c19f5f7f1e6236f725e.png"/><Relationship Id="rId8" Type="http://schemas.openxmlformats.org/officeDocument/2006/relationships/image" Target="media/31d3e24a4a7dd14508813d9e352457284fcf4b9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2026-07-27T18:14:12.851Z</dcterms:created>
  <dcterms:modified xsi:type="dcterms:W3CDTF">2026-07-27T18:14:12.865Z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