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FE6A82" w14:textId="77777777" w:rsidR="00C964A5" w:rsidRDefault="00C964A5">
      <w:pPr>
        <w:jc w:val="center"/>
        <w:rPr>
          <w:b/>
          <w:sz w:val="36"/>
          <w:szCs w:val="36"/>
          <w:lang w:val="es-PE"/>
        </w:rPr>
      </w:pPr>
    </w:p>
    <w:p w14:paraId="63E1D6E2" w14:textId="77777777" w:rsidR="00473074" w:rsidRPr="00473074" w:rsidRDefault="00473074" w:rsidP="00473074">
      <w:pPr>
        <w:spacing w:before="0" w:after="0"/>
        <w:jc w:val="center"/>
        <w:rPr>
          <w:b/>
          <w:bCs/>
          <w:color w:val="000000"/>
          <w:kern w:val="1"/>
          <w:sz w:val="48"/>
          <w:szCs w:val="32"/>
          <w:lang w:val="es-PE"/>
        </w:rPr>
      </w:pPr>
      <w:r w:rsidRPr="00473074">
        <w:rPr>
          <w:b/>
          <w:bCs/>
          <w:color w:val="000000"/>
          <w:kern w:val="1"/>
          <w:sz w:val="48"/>
          <w:szCs w:val="32"/>
          <w:lang w:val="es-PE"/>
        </w:rPr>
        <w:t>Sistema de ventas de componentes</w:t>
      </w:r>
    </w:p>
    <w:p w14:paraId="32D7CDBE" w14:textId="69FD8500" w:rsidR="00C964A5" w:rsidRDefault="00473074" w:rsidP="00473074">
      <w:pPr>
        <w:spacing w:before="0" w:after="0"/>
        <w:jc w:val="center"/>
        <w:rPr>
          <w:color w:val="000000"/>
          <w:lang w:val="es-PE"/>
        </w:rPr>
      </w:pPr>
      <w:r w:rsidRPr="00473074">
        <w:rPr>
          <w:b/>
          <w:bCs/>
          <w:color w:val="000000"/>
          <w:kern w:val="1"/>
          <w:sz w:val="48"/>
          <w:szCs w:val="32"/>
          <w:lang w:val="es-PE"/>
        </w:rPr>
        <w:t>electrónicos - TechSales</w:t>
      </w:r>
      <w:r w:rsidRPr="00473074">
        <w:rPr>
          <w:b/>
          <w:bCs/>
          <w:color w:val="000000"/>
          <w:kern w:val="1"/>
          <w:sz w:val="48"/>
          <w:szCs w:val="32"/>
          <w:lang w:val="es-PE"/>
        </w:rPr>
        <w:cr/>
      </w:r>
    </w:p>
    <w:p w14:paraId="1BFCC8F1" w14:textId="77777777" w:rsidR="00C964A5" w:rsidRPr="00AA0836" w:rsidRDefault="00C964A5">
      <w:pPr>
        <w:pStyle w:val="bizTitle"/>
        <w:jc w:val="center"/>
        <w:rPr>
          <w:lang w:val="es-PE"/>
        </w:rPr>
      </w:pPr>
      <w:bookmarkStart w:id="0" w:name="__RefHeading___Toc465957079"/>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w:t>
      </w:r>
      <w:bookmarkEnd w:id="0"/>
      <w:r>
        <w:rPr>
          <w:rFonts w:ascii="Times New Roman" w:hAnsi="Times New Roman"/>
          <w:color w:val="000000"/>
          <w:sz w:val="44"/>
          <w:lang w:val="es-PE"/>
        </w:rPr>
        <w:t xml:space="preserve"> </w:t>
      </w:r>
    </w:p>
    <w:p w14:paraId="4BB59400" w14:textId="28F2C656" w:rsidR="00C964A5" w:rsidRPr="00AA0836" w:rsidRDefault="00AA0836">
      <w:pPr>
        <w:pStyle w:val="bizTitle"/>
        <w:jc w:val="center"/>
        <w:rPr>
          <w:lang w:val="es-PE"/>
        </w:rPr>
      </w:pPr>
      <w:bookmarkStart w:id="1" w:name="__RefHeading___Toc465957080"/>
      <w:r>
        <w:rPr>
          <w:rFonts w:ascii="Times New Roman" w:hAnsi="Times New Roman"/>
          <w:color w:val="000000"/>
          <w:sz w:val="44"/>
          <w:lang w:val="es-PE"/>
        </w:rPr>
        <w:t>ER</w:t>
      </w:r>
      <w:r w:rsidR="00C964A5">
        <w:rPr>
          <w:rFonts w:ascii="Times New Roman" w:hAnsi="Times New Roman"/>
          <w:color w:val="000000"/>
          <w:sz w:val="44"/>
          <w:lang w:val="es-PE"/>
        </w:rPr>
        <w:t>00</w:t>
      </w:r>
      <w:r w:rsidR="00473074">
        <w:rPr>
          <w:rFonts w:ascii="Times New Roman" w:hAnsi="Times New Roman"/>
          <w:color w:val="000000"/>
          <w:sz w:val="44"/>
          <w:lang w:val="es-PE"/>
        </w:rPr>
        <w:t>5</w:t>
      </w:r>
      <w:r w:rsidR="00C7681F">
        <w:rPr>
          <w:rFonts w:ascii="Times New Roman" w:hAnsi="Times New Roman"/>
          <w:color w:val="000000"/>
          <w:sz w:val="44"/>
          <w:lang w:val="es-PE"/>
        </w:rPr>
        <w:t xml:space="preserve"> </w:t>
      </w:r>
      <w:r w:rsidR="00C964A5">
        <w:rPr>
          <w:rFonts w:ascii="Times New Roman" w:hAnsi="Times New Roman"/>
          <w:color w:val="000000"/>
          <w:sz w:val="44"/>
          <w:lang w:val="es-PE"/>
        </w:rPr>
        <w:t>-</w:t>
      </w:r>
      <w:bookmarkEnd w:id="1"/>
      <w:r w:rsidR="00C7681F">
        <w:rPr>
          <w:rFonts w:ascii="Times New Roman" w:hAnsi="Times New Roman"/>
          <w:color w:val="000000"/>
          <w:sz w:val="44"/>
          <w:lang w:val="es-PE"/>
        </w:rPr>
        <w:t xml:space="preserve"> Carrito de compr</w:t>
      </w:r>
      <w:r w:rsidR="00800EE8">
        <w:rPr>
          <w:rFonts w:ascii="Times New Roman" w:hAnsi="Times New Roman"/>
          <w:color w:val="000000"/>
          <w:sz w:val="44"/>
          <w:lang w:val="es-PE"/>
        </w:rPr>
        <w:t>as</w:t>
      </w:r>
    </w:p>
    <w:p w14:paraId="0FFBA4A9" w14:textId="77777777" w:rsidR="00C964A5" w:rsidRDefault="00C964A5">
      <w:pPr>
        <w:jc w:val="center"/>
        <w:rPr>
          <w:b/>
          <w:color w:val="000000"/>
          <w:sz w:val="36"/>
          <w:szCs w:val="36"/>
          <w:lang w:val="es-PE"/>
        </w:rPr>
      </w:pPr>
    </w:p>
    <w:p w14:paraId="43E8A702" w14:textId="77777777" w:rsidR="00C964A5" w:rsidRDefault="00C964A5">
      <w:pPr>
        <w:jc w:val="center"/>
        <w:rPr>
          <w:b/>
          <w:color w:val="000000"/>
          <w:sz w:val="36"/>
          <w:szCs w:val="36"/>
          <w:lang w:val="es-PE"/>
        </w:rPr>
      </w:pPr>
    </w:p>
    <w:p w14:paraId="4F5BD9BB" w14:textId="77777777" w:rsidR="00C964A5" w:rsidRDefault="00C964A5">
      <w:pPr>
        <w:jc w:val="center"/>
        <w:rPr>
          <w:b/>
          <w:color w:val="000000"/>
          <w:sz w:val="32"/>
          <w:szCs w:val="36"/>
          <w:lang w:val="es-PE"/>
        </w:rPr>
      </w:pPr>
    </w:p>
    <w:p w14:paraId="11BCCB41" w14:textId="77777777" w:rsidR="00C964A5" w:rsidRDefault="00C964A5">
      <w:pPr>
        <w:jc w:val="center"/>
      </w:pPr>
      <w:r>
        <w:rPr>
          <w:sz w:val="32"/>
          <w:lang w:val="es-PE"/>
        </w:rPr>
        <w:t>Versión 1.0</w:t>
      </w:r>
    </w:p>
    <w:p w14:paraId="12CE3ACF" w14:textId="77777777" w:rsidR="00C964A5" w:rsidRDefault="00C964A5">
      <w:pPr>
        <w:jc w:val="center"/>
        <w:rPr>
          <w:b/>
          <w:sz w:val="28"/>
          <w:szCs w:val="28"/>
          <w:lang w:val="es-PE"/>
        </w:rPr>
      </w:pPr>
    </w:p>
    <w:p w14:paraId="0CB2C18A" w14:textId="77777777" w:rsidR="00C964A5" w:rsidRDefault="00C964A5">
      <w:pPr>
        <w:jc w:val="center"/>
        <w:rPr>
          <w:b/>
          <w:sz w:val="28"/>
          <w:szCs w:val="28"/>
          <w:lang w:val="es-PE"/>
        </w:rPr>
      </w:pPr>
    </w:p>
    <w:p w14:paraId="40B7704C" w14:textId="77777777" w:rsidR="00C964A5" w:rsidRDefault="00C964A5">
      <w:pPr>
        <w:jc w:val="center"/>
        <w:rPr>
          <w:b/>
          <w:sz w:val="28"/>
          <w:szCs w:val="28"/>
          <w:lang w:val="es-PE"/>
        </w:rPr>
      </w:pPr>
    </w:p>
    <w:p w14:paraId="585BF10B" w14:textId="77777777" w:rsidR="00C964A5" w:rsidRDefault="00C964A5">
      <w:pPr>
        <w:jc w:val="center"/>
        <w:rPr>
          <w:b/>
          <w:sz w:val="28"/>
          <w:szCs w:val="28"/>
          <w:lang w:val="es-PE"/>
        </w:rPr>
      </w:pPr>
    </w:p>
    <w:p w14:paraId="5A3B203E" w14:textId="77777777" w:rsidR="00C964A5" w:rsidRDefault="00C964A5">
      <w:pPr>
        <w:jc w:val="center"/>
        <w:rPr>
          <w:b/>
          <w:sz w:val="28"/>
          <w:szCs w:val="28"/>
          <w:lang w:val="es-PE"/>
        </w:rPr>
      </w:pPr>
    </w:p>
    <w:p w14:paraId="2950BDEC" w14:textId="77777777" w:rsidR="00C964A5" w:rsidRDefault="00C964A5">
      <w:pPr>
        <w:jc w:val="center"/>
        <w:rPr>
          <w:b/>
          <w:sz w:val="28"/>
          <w:szCs w:val="28"/>
          <w:lang w:val="es-PE"/>
        </w:rPr>
      </w:pPr>
    </w:p>
    <w:p w14:paraId="1992C095" w14:textId="77777777" w:rsidR="00C964A5" w:rsidRDefault="00C964A5">
      <w:pPr>
        <w:jc w:val="center"/>
        <w:rPr>
          <w:b/>
          <w:sz w:val="28"/>
          <w:szCs w:val="28"/>
          <w:lang w:val="es-PE"/>
        </w:rPr>
      </w:pPr>
    </w:p>
    <w:p w14:paraId="2DF2D04C" w14:textId="77777777" w:rsidR="00C964A5" w:rsidRDefault="00C964A5">
      <w:pPr>
        <w:jc w:val="center"/>
        <w:rPr>
          <w:b/>
          <w:sz w:val="28"/>
          <w:szCs w:val="28"/>
          <w:lang w:val="es-PE"/>
        </w:rPr>
      </w:pPr>
    </w:p>
    <w:p w14:paraId="572DC7FA" w14:textId="77777777" w:rsidR="00C964A5" w:rsidRDefault="00C964A5">
      <w:pPr>
        <w:jc w:val="center"/>
        <w:rPr>
          <w:b/>
          <w:sz w:val="28"/>
          <w:szCs w:val="28"/>
          <w:lang w:val="es-PE"/>
        </w:rPr>
      </w:pPr>
    </w:p>
    <w:p w14:paraId="125DAFE5" w14:textId="77777777" w:rsidR="00C964A5" w:rsidRDefault="00C964A5">
      <w:pPr>
        <w:jc w:val="center"/>
        <w:rPr>
          <w:b/>
          <w:sz w:val="28"/>
          <w:szCs w:val="28"/>
          <w:lang w:val="es-PE"/>
        </w:rPr>
      </w:pPr>
    </w:p>
    <w:p w14:paraId="2F319126" w14:textId="05260198" w:rsidR="00C964A5" w:rsidRDefault="00C964A5">
      <w:pPr>
        <w:jc w:val="right"/>
      </w:pPr>
      <w:r>
        <w:rPr>
          <w:b/>
          <w:sz w:val="28"/>
          <w:szCs w:val="28"/>
          <w:lang w:val="es-PE"/>
        </w:rPr>
        <w:t xml:space="preserve">Lima, </w:t>
      </w:r>
      <w:r w:rsidR="00C7681F">
        <w:rPr>
          <w:b/>
          <w:sz w:val="28"/>
          <w:szCs w:val="28"/>
          <w:lang w:val="es-PE"/>
        </w:rPr>
        <w:t>abril</w:t>
      </w:r>
      <w:r>
        <w:rPr>
          <w:b/>
          <w:sz w:val="28"/>
          <w:szCs w:val="28"/>
          <w:lang w:val="es-PE"/>
        </w:rPr>
        <w:t xml:space="preserve"> del 20</w:t>
      </w:r>
      <w:r w:rsidR="00AA0836">
        <w:rPr>
          <w:b/>
          <w:sz w:val="28"/>
          <w:szCs w:val="28"/>
          <w:lang w:val="es-PE"/>
        </w:rPr>
        <w:t>2</w:t>
      </w:r>
      <w:r w:rsidR="00C7681F">
        <w:rPr>
          <w:b/>
          <w:sz w:val="28"/>
          <w:szCs w:val="28"/>
          <w:lang w:val="es-PE"/>
        </w:rPr>
        <w:t>3</w:t>
      </w:r>
    </w:p>
    <w:p w14:paraId="67A4884C" w14:textId="4849DDAE" w:rsidR="00C964A5" w:rsidRDefault="00C964A5" w:rsidP="008243FD">
      <w:pPr>
        <w:rPr>
          <w:b/>
          <w:sz w:val="28"/>
          <w:szCs w:val="28"/>
          <w:lang w:val="es-PE"/>
        </w:rPr>
      </w:pPr>
    </w:p>
    <w:tbl>
      <w:tblPr>
        <w:tblpPr w:leftFromText="141" w:rightFromText="141" w:vertAnchor="text" w:horzAnchor="margin" w:tblpXSpec="center" w:tblpY="755"/>
        <w:tblW w:w="9549" w:type="dxa"/>
        <w:tblLayout w:type="fixed"/>
        <w:tblCellMar>
          <w:left w:w="0" w:type="dxa"/>
          <w:right w:w="0" w:type="dxa"/>
        </w:tblCellMar>
        <w:tblLook w:val="0000" w:firstRow="0" w:lastRow="0" w:firstColumn="0" w:lastColumn="0" w:noHBand="0" w:noVBand="0"/>
      </w:tblPr>
      <w:tblGrid>
        <w:gridCol w:w="2304"/>
        <w:gridCol w:w="949"/>
        <w:gridCol w:w="3685"/>
        <w:gridCol w:w="2611"/>
      </w:tblGrid>
      <w:tr w:rsidR="008243FD" w14:paraId="670906C4" w14:textId="77777777" w:rsidTr="008243FD">
        <w:tc>
          <w:tcPr>
            <w:tcW w:w="2304" w:type="dxa"/>
            <w:tcBorders>
              <w:top w:val="single" w:sz="6" w:space="0" w:color="000000"/>
              <w:left w:val="single" w:sz="6" w:space="0" w:color="000000"/>
              <w:bottom w:val="single" w:sz="6" w:space="0" w:color="000000"/>
            </w:tcBorders>
            <w:shd w:val="clear" w:color="auto" w:fill="auto"/>
          </w:tcPr>
          <w:p w14:paraId="1C2E618C" w14:textId="77777777" w:rsidR="008243FD" w:rsidRDefault="008243FD" w:rsidP="008243FD">
            <w:pPr>
              <w:widowControl w:val="0"/>
              <w:snapToGrid w:val="0"/>
              <w:jc w:val="center"/>
            </w:pPr>
            <w:r>
              <w:rPr>
                <w:b/>
                <w:color w:val="000000"/>
                <w:sz w:val="22"/>
                <w:szCs w:val="22"/>
                <w:lang w:val="es-PE"/>
              </w:rPr>
              <w:t>Fecha</w:t>
            </w:r>
          </w:p>
        </w:tc>
        <w:tc>
          <w:tcPr>
            <w:tcW w:w="949" w:type="dxa"/>
            <w:tcBorders>
              <w:top w:val="single" w:sz="6" w:space="0" w:color="000000"/>
              <w:left w:val="single" w:sz="6" w:space="0" w:color="000000"/>
              <w:bottom w:val="single" w:sz="6" w:space="0" w:color="000000"/>
            </w:tcBorders>
            <w:shd w:val="clear" w:color="auto" w:fill="auto"/>
          </w:tcPr>
          <w:p w14:paraId="3A60FDFE" w14:textId="77777777" w:rsidR="008243FD" w:rsidRDefault="008243FD" w:rsidP="008243FD">
            <w:pPr>
              <w:widowControl w:val="0"/>
              <w:jc w:val="center"/>
            </w:pPr>
            <w:r>
              <w:rPr>
                <w:b/>
                <w:color w:val="000000"/>
                <w:sz w:val="22"/>
                <w:szCs w:val="22"/>
                <w:lang w:val="es-PE"/>
              </w:rPr>
              <w:t>Versión</w:t>
            </w:r>
          </w:p>
        </w:tc>
        <w:tc>
          <w:tcPr>
            <w:tcW w:w="3685" w:type="dxa"/>
            <w:tcBorders>
              <w:top w:val="single" w:sz="6" w:space="0" w:color="000000"/>
              <w:left w:val="single" w:sz="6" w:space="0" w:color="000000"/>
              <w:bottom w:val="single" w:sz="6" w:space="0" w:color="000000"/>
            </w:tcBorders>
            <w:shd w:val="clear" w:color="auto" w:fill="auto"/>
          </w:tcPr>
          <w:p w14:paraId="35FCD3B6" w14:textId="77777777" w:rsidR="008243FD" w:rsidRDefault="008243FD" w:rsidP="008243FD">
            <w:pPr>
              <w:widowControl w:val="0"/>
              <w:jc w:val="center"/>
            </w:pPr>
            <w:r>
              <w:rPr>
                <w:b/>
                <w:color w:val="000000"/>
                <w:sz w:val="22"/>
                <w:szCs w:val="22"/>
                <w:lang w:val="es-PE"/>
              </w:rPr>
              <w:t>Descripción</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F52D02C" w14:textId="77777777" w:rsidR="008243FD" w:rsidRDefault="008243FD" w:rsidP="008243FD">
            <w:pPr>
              <w:widowControl w:val="0"/>
              <w:snapToGrid w:val="0"/>
              <w:jc w:val="center"/>
            </w:pPr>
            <w:r>
              <w:rPr>
                <w:b/>
                <w:color w:val="000000"/>
                <w:sz w:val="22"/>
                <w:szCs w:val="22"/>
                <w:lang w:val="es-PE"/>
              </w:rPr>
              <w:t>Autor</w:t>
            </w:r>
          </w:p>
        </w:tc>
      </w:tr>
      <w:tr w:rsidR="008243FD" w14:paraId="58D0D92B" w14:textId="77777777" w:rsidTr="008243FD">
        <w:tc>
          <w:tcPr>
            <w:tcW w:w="2304" w:type="dxa"/>
            <w:tcBorders>
              <w:top w:val="single" w:sz="6" w:space="0" w:color="000000"/>
              <w:left w:val="single" w:sz="6" w:space="0" w:color="000000"/>
              <w:bottom w:val="single" w:sz="6" w:space="0" w:color="000000"/>
            </w:tcBorders>
            <w:shd w:val="clear" w:color="auto" w:fill="auto"/>
          </w:tcPr>
          <w:p w14:paraId="605584C9" w14:textId="77777777" w:rsidR="008243FD" w:rsidRDefault="008243FD" w:rsidP="008243FD">
            <w:pPr>
              <w:widowControl w:val="0"/>
              <w:jc w:val="center"/>
            </w:pPr>
            <w:r>
              <w:rPr>
                <w:color w:val="000000"/>
                <w:sz w:val="22"/>
                <w:szCs w:val="22"/>
                <w:lang w:val="es-PE"/>
              </w:rPr>
              <w:t>21/04/2023</w:t>
            </w:r>
          </w:p>
        </w:tc>
        <w:tc>
          <w:tcPr>
            <w:tcW w:w="949" w:type="dxa"/>
            <w:tcBorders>
              <w:top w:val="single" w:sz="6" w:space="0" w:color="000000"/>
              <w:left w:val="single" w:sz="6" w:space="0" w:color="000000"/>
              <w:bottom w:val="single" w:sz="6" w:space="0" w:color="000000"/>
            </w:tcBorders>
            <w:shd w:val="clear" w:color="auto" w:fill="auto"/>
          </w:tcPr>
          <w:p w14:paraId="4BD40F53" w14:textId="77777777" w:rsidR="008243FD" w:rsidRDefault="008243FD" w:rsidP="008243FD">
            <w:pPr>
              <w:widowControl w:val="0"/>
              <w:jc w:val="center"/>
            </w:pPr>
            <w:r>
              <w:rPr>
                <w:color w:val="000000"/>
                <w:sz w:val="22"/>
                <w:szCs w:val="22"/>
                <w:lang w:val="es-PE"/>
              </w:rPr>
              <w:t>1.0</w:t>
            </w:r>
          </w:p>
        </w:tc>
        <w:tc>
          <w:tcPr>
            <w:tcW w:w="3685" w:type="dxa"/>
            <w:tcBorders>
              <w:top w:val="single" w:sz="6" w:space="0" w:color="000000"/>
              <w:left w:val="single" w:sz="6" w:space="0" w:color="000000"/>
              <w:bottom w:val="single" w:sz="6" w:space="0" w:color="000000"/>
            </w:tcBorders>
            <w:shd w:val="clear" w:color="auto" w:fill="auto"/>
          </w:tcPr>
          <w:p w14:paraId="215CCA1B" w14:textId="77777777" w:rsidR="008243FD" w:rsidRDefault="008243FD" w:rsidP="008243FD">
            <w:pPr>
              <w:widowControl w:val="0"/>
              <w:jc w:val="center"/>
            </w:pPr>
            <w:r>
              <w:rPr>
                <w:color w:val="000000"/>
                <w:sz w:val="22"/>
                <w:szCs w:val="22"/>
                <w:lang w:val="es-PE"/>
              </w:rPr>
              <w:t>Creación del documento.</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C2374F" w14:textId="77777777" w:rsidR="008243FD" w:rsidRDefault="008243FD" w:rsidP="008243FD">
            <w:pPr>
              <w:widowControl w:val="0"/>
              <w:jc w:val="center"/>
            </w:pPr>
            <w:r>
              <w:rPr>
                <w:color w:val="000000"/>
                <w:sz w:val="22"/>
                <w:szCs w:val="22"/>
                <w:lang w:val="es-PE"/>
              </w:rPr>
              <w:t>Cristhian, Atuncar Yataco</w:t>
            </w:r>
          </w:p>
        </w:tc>
      </w:tr>
      <w:tr w:rsidR="008243FD" w14:paraId="319545C9" w14:textId="77777777" w:rsidTr="008243FD">
        <w:tc>
          <w:tcPr>
            <w:tcW w:w="2304" w:type="dxa"/>
            <w:tcBorders>
              <w:top w:val="single" w:sz="6" w:space="0" w:color="000000"/>
              <w:left w:val="single" w:sz="6" w:space="0" w:color="000000"/>
              <w:bottom w:val="single" w:sz="6" w:space="0" w:color="000000"/>
            </w:tcBorders>
            <w:shd w:val="clear" w:color="auto" w:fill="auto"/>
          </w:tcPr>
          <w:p w14:paraId="5F28300B"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C805A4"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4B8D30C8"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02953816" w14:textId="77777777" w:rsidR="008243FD" w:rsidRDefault="008243FD" w:rsidP="008243FD">
            <w:pPr>
              <w:widowControl w:val="0"/>
              <w:snapToGrid w:val="0"/>
              <w:jc w:val="center"/>
              <w:rPr>
                <w:color w:val="000000"/>
                <w:sz w:val="22"/>
                <w:szCs w:val="22"/>
                <w:lang w:val="es-PE"/>
              </w:rPr>
            </w:pPr>
          </w:p>
        </w:tc>
      </w:tr>
      <w:tr w:rsidR="008243FD" w14:paraId="12AB6F4D" w14:textId="77777777" w:rsidTr="008243FD">
        <w:tc>
          <w:tcPr>
            <w:tcW w:w="2304" w:type="dxa"/>
            <w:tcBorders>
              <w:top w:val="single" w:sz="6" w:space="0" w:color="000000"/>
              <w:left w:val="single" w:sz="6" w:space="0" w:color="000000"/>
              <w:bottom w:val="single" w:sz="6" w:space="0" w:color="000000"/>
            </w:tcBorders>
            <w:shd w:val="clear" w:color="auto" w:fill="auto"/>
          </w:tcPr>
          <w:p w14:paraId="46A306CA"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77484AE5"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B6E3964"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E9C7118" w14:textId="77777777" w:rsidR="008243FD" w:rsidRDefault="008243FD" w:rsidP="008243FD">
            <w:pPr>
              <w:widowControl w:val="0"/>
              <w:snapToGrid w:val="0"/>
              <w:jc w:val="center"/>
              <w:rPr>
                <w:color w:val="000000"/>
                <w:sz w:val="22"/>
                <w:szCs w:val="22"/>
                <w:lang w:val="es-PE"/>
              </w:rPr>
            </w:pPr>
          </w:p>
        </w:tc>
      </w:tr>
      <w:tr w:rsidR="008243FD" w14:paraId="3B5159B2" w14:textId="77777777" w:rsidTr="008243FD">
        <w:tc>
          <w:tcPr>
            <w:tcW w:w="2304" w:type="dxa"/>
            <w:tcBorders>
              <w:top w:val="single" w:sz="6" w:space="0" w:color="000000"/>
              <w:left w:val="single" w:sz="6" w:space="0" w:color="000000"/>
              <w:bottom w:val="single" w:sz="6" w:space="0" w:color="000000"/>
            </w:tcBorders>
            <w:shd w:val="clear" w:color="auto" w:fill="auto"/>
          </w:tcPr>
          <w:p w14:paraId="55D99EAF"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18A984E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A5B7565"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1B36C5F" w14:textId="77777777" w:rsidR="008243FD" w:rsidRDefault="008243FD" w:rsidP="008243FD">
            <w:pPr>
              <w:widowControl w:val="0"/>
              <w:snapToGrid w:val="0"/>
              <w:jc w:val="center"/>
              <w:rPr>
                <w:color w:val="000000"/>
                <w:sz w:val="22"/>
                <w:szCs w:val="22"/>
                <w:lang w:val="es-PE"/>
              </w:rPr>
            </w:pPr>
          </w:p>
        </w:tc>
      </w:tr>
      <w:tr w:rsidR="008243FD" w14:paraId="0A70E729" w14:textId="77777777" w:rsidTr="008243FD">
        <w:tc>
          <w:tcPr>
            <w:tcW w:w="2304" w:type="dxa"/>
            <w:tcBorders>
              <w:top w:val="single" w:sz="6" w:space="0" w:color="000000"/>
              <w:left w:val="single" w:sz="6" w:space="0" w:color="000000"/>
              <w:bottom w:val="single" w:sz="6" w:space="0" w:color="000000"/>
            </w:tcBorders>
            <w:shd w:val="clear" w:color="auto" w:fill="auto"/>
          </w:tcPr>
          <w:p w14:paraId="3AEACBB2"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5C9530D2"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627EDB3A"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7AD3256" w14:textId="77777777" w:rsidR="008243FD" w:rsidRDefault="008243FD" w:rsidP="008243FD">
            <w:pPr>
              <w:widowControl w:val="0"/>
              <w:snapToGrid w:val="0"/>
              <w:jc w:val="center"/>
              <w:rPr>
                <w:color w:val="000000"/>
                <w:sz w:val="22"/>
                <w:szCs w:val="22"/>
                <w:lang w:val="es-PE"/>
              </w:rPr>
            </w:pPr>
          </w:p>
        </w:tc>
      </w:tr>
      <w:tr w:rsidR="008243FD" w14:paraId="1F41925B" w14:textId="77777777" w:rsidTr="008243FD">
        <w:tc>
          <w:tcPr>
            <w:tcW w:w="2304" w:type="dxa"/>
            <w:tcBorders>
              <w:top w:val="single" w:sz="6" w:space="0" w:color="000000"/>
              <w:left w:val="single" w:sz="6" w:space="0" w:color="000000"/>
              <w:bottom w:val="single" w:sz="6" w:space="0" w:color="000000"/>
            </w:tcBorders>
            <w:shd w:val="clear" w:color="auto" w:fill="auto"/>
          </w:tcPr>
          <w:p w14:paraId="2860C22C"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05E74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4857737"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3B4135" w14:textId="77777777" w:rsidR="008243FD" w:rsidRDefault="008243FD" w:rsidP="008243FD">
            <w:pPr>
              <w:widowControl w:val="0"/>
              <w:snapToGrid w:val="0"/>
              <w:jc w:val="center"/>
              <w:rPr>
                <w:color w:val="000000"/>
                <w:sz w:val="22"/>
                <w:szCs w:val="22"/>
                <w:lang w:val="es-PE"/>
              </w:rPr>
            </w:pPr>
          </w:p>
        </w:tc>
      </w:tr>
      <w:tr w:rsidR="008243FD" w14:paraId="359731D3" w14:textId="77777777" w:rsidTr="008243FD">
        <w:tc>
          <w:tcPr>
            <w:tcW w:w="2304" w:type="dxa"/>
            <w:tcBorders>
              <w:top w:val="single" w:sz="6" w:space="0" w:color="000000"/>
              <w:left w:val="single" w:sz="6" w:space="0" w:color="000000"/>
              <w:bottom w:val="single" w:sz="6" w:space="0" w:color="000000"/>
            </w:tcBorders>
            <w:shd w:val="clear" w:color="auto" w:fill="auto"/>
          </w:tcPr>
          <w:p w14:paraId="31986987"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3F1529EC"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9F62052"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242BE9B" w14:textId="77777777" w:rsidR="008243FD" w:rsidRDefault="008243FD" w:rsidP="008243FD">
            <w:pPr>
              <w:widowControl w:val="0"/>
              <w:snapToGrid w:val="0"/>
              <w:jc w:val="center"/>
              <w:rPr>
                <w:color w:val="000000"/>
                <w:sz w:val="22"/>
                <w:szCs w:val="22"/>
                <w:lang w:val="es-PE"/>
              </w:rPr>
            </w:pPr>
          </w:p>
        </w:tc>
      </w:tr>
    </w:tbl>
    <w:p w14:paraId="2E0DBD34" w14:textId="2C642080" w:rsidR="00C964A5" w:rsidRDefault="00C964A5">
      <w:pPr>
        <w:tabs>
          <w:tab w:val="left" w:pos="1815"/>
        </w:tabs>
        <w:jc w:val="center"/>
      </w:pPr>
      <w:r>
        <w:rPr>
          <w:rFonts w:eastAsia="Arial"/>
          <w:b/>
          <w:color w:val="000000"/>
          <w:sz w:val="36"/>
          <w:lang w:val="es-PE" w:eastAsia="es-PE"/>
        </w:rPr>
        <w:t>Control de Versiones</w:t>
      </w:r>
    </w:p>
    <w:p w14:paraId="60203574" w14:textId="399EFF2E" w:rsidR="00C964A5" w:rsidRDefault="00C964A5">
      <w:pPr>
        <w:tabs>
          <w:tab w:val="left" w:pos="1815"/>
        </w:tabs>
        <w:rPr>
          <w:sz w:val="32"/>
          <w:szCs w:val="32"/>
          <w:lang w:val="es-PE"/>
        </w:rPr>
      </w:pPr>
    </w:p>
    <w:p w14:paraId="30C0803A" w14:textId="2EEB77D6" w:rsidR="008243FD" w:rsidRDefault="008243FD" w:rsidP="008243FD">
      <w:pPr>
        <w:pStyle w:val="Titulo-otros-quiebre"/>
        <w:spacing w:before="600"/>
        <w:jc w:val="both"/>
      </w:pPr>
    </w:p>
    <w:sdt>
      <w:sdtPr>
        <w:rPr>
          <w:rFonts w:ascii="Times New Roman" w:eastAsia="Times New Roman" w:hAnsi="Times New Roman" w:cs="Times New Roman"/>
          <w:b/>
          <w:color w:val="auto"/>
          <w:sz w:val="24"/>
          <w:szCs w:val="24"/>
          <w:lang w:val="es-ES" w:eastAsia="zh-CN"/>
        </w:rPr>
        <w:id w:val="1985890033"/>
        <w:docPartObj>
          <w:docPartGallery w:val="Table of Contents"/>
          <w:docPartUnique/>
        </w:docPartObj>
      </w:sdtPr>
      <w:sdtEndPr>
        <w:rPr>
          <w:bCs/>
        </w:rPr>
      </w:sdtEndPr>
      <w:sdtContent>
        <w:p w14:paraId="48EE4284" w14:textId="38B83237" w:rsidR="008243FD" w:rsidRPr="008243FD" w:rsidRDefault="008243FD" w:rsidP="008243FD">
          <w:pPr>
            <w:pStyle w:val="TtuloTDC"/>
            <w:jc w:val="center"/>
            <w:rPr>
              <w:rFonts w:ascii="Times New Roman" w:eastAsia="Times New Roman" w:hAnsi="Times New Roman" w:cs="Times New Roman"/>
              <w:b/>
              <w:color w:val="auto"/>
              <w:lang w:val="es-ES" w:eastAsia="zh-CN"/>
            </w:rPr>
          </w:pPr>
          <w:r w:rsidRPr="008243FD">
            <w:rPr>
              <w:rFonts w:ascii="Times New Roman" w:eastAsia="Times New Roman" w:hAnsi="Times New Roman" w:cs="Times New Roman"/>
              <w:b/>
              <w:color w:val="auto"/>
              <w:lang w:val="es-ES" w:eastAsia="zh-CN"/>
            </w:rPr>
            <w:t>ÍNDICE</w:t>
          </w:r>
        </w:p>
        <w:p w14:paraId="61F9BF9F" w14:textId="75EC8004" w:rsidR="008243FD" w:rsidRDefault="008243FD">
          <w:pPr>
            <w:pStyle w:val="TDC1"/>
            <w:tabs>
              <w:tab w:val="left" w:pos="480"/>
              <w:tab w:val="right" w:leader="dot" w:pos="8494"/>
            </w:tabs>
            <w:rPr>
              <w:rFonts w:asciiTheme="minorHAnsi" w:eastAsiaTheme="minorEastAsia" w:hAnsiTheme="minorHAnsi" w:cstheme="minorBidi"/>
              <w:b w:val="0"/>
              <w:bCs w:val="0"/>
              <w:caps w:val="0"/>
              <w:noProof/>
              <w:sz w:val="22"/>
              <w:szCs w:val="22"/>
              <w:lang w:val="es-PE" w:eastAsia="es-PE"/>
            </w:rPr>
          </w:pPr>
          <w:r>
            <w:fldChar w:fldCharType="begin"/>
          </w:r>
          <w:r>
            <w:instrText xml:space="preserve"> TOC \o "1-3" \h \z \u </w:instrText>
          </w:r>
          <w:r>
            <w:fldChar w:fldCharType="separate"/>
          </w:r>
          <w:hyperlink w:anchor="_Toc132963159" w:history="1">
            <w:r w:rsidRPr="00BB323E">
              <w:rPr>
                <w:rStyle w:val="Hipervnculo"/>
                <w:noProof/>
              </w:rPr>
              <w:t>1.</w:t>
            </w:r>
            <w:r>
              <w:rPr>
                <w:rFonts w:asciiTheme="minorHAnsi" w:eastAsiaTheme="minorEastAsia" w:hAnsiTheme="minorHAnsi" w:cstheme="minorBidi"/>
                <w:b w:val="0"/>
                <w:bCs w:val="0"/>
                <w:caps w:val="0"/>
                <w:noProof/>
                <w:sz w:val="22"/>
                <w:szCs w:val="22"/>
                <w:lang w:val="es-PE" w:eastAsia="es-PE"/>
              </w:rPr>
              <w:tab/>
            </w:r>
            <w:r w:rsidRPr="00BB323E">
              <w:rPr>
                <w:rStyle w:val="Hipervnculo"/>
                <w:noProof/>
                <w:lang w:val="es-PE"/>
              </w:rPr>
              <w:t>Introducción</w:t>
            </w:r>
            <w:r>
              <w:rPr>
                <w:noProof/>
                <w:webHidden/>
              </w:rPr>
              <w:tab/>
            </w:r>
            <w:r>
              <w:rPr>
                <w:noProof/>
                <w:webHidden/>
              </w:rPr>
              <w:fldChar w:fldCharType="begin"/>
            </w:r>
            <w:r>
              <w:rPr>
                <w:noProof/>
                <w:webHidden/>
              </w:rPr>
              <w:instrText xml:space="preserve"> PAGEREF _Toc132963159 \h </w:instrText>
            </w:r>
            <w:r>
              <w:rPr>
                <w:noProof/>
                <w:webHidden/>
              </w:rPr>
            </w:r>
            <w:r>
              <w:rPr>
                <w:noProof/>
                <w:webHidden/>
              </w:rPr>
              <w:fldChar w:fldCharType="separate"/>
            </w:r>
            <w:r>
              <w:rPr>
                <w:noProof/>
                <w:webHidden/>
              </w:rPr>
              <w:t>5</w:t>
            </w:r>
            <w:r>
              <w:rPr>
                <w:noProof/>
                <w:webHidden/>
              </w:rPr>
              <w:fldChar w:fldCharType="end"/>
            </w:r>
          </w:hyperlink>
        </w:p>
        <w:p w14:paraId="453929ED" w14:textId="025C18F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0" w:history="1">
            <w:r w:rsidR="008243FD" w:rsidRPr="00BB323E">
              <w:rPr>
                <w:rStyle w:val="Hipervnculo"/>
                <w:noProof/>
              </w:rPr>
              <w:t>1.1</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Propósito</w:t>
            </w:r>
            <w:r w:rsidR="008243FD">
              <w:rPr>
                <w:noProof/>
                <w:webHidden/>
              </w:rPr>
              <w:tab/>
            </w:r>
            <w:r w:rsidR="008243FD">
              <w:rPr>
                <w:noProof/>
                <w:webHidden/>
              </w:rPr>
              <w:fldChar w:fldCharType="begin"/>
            </w:r>
            <w:r w:rsidR="008243FD">
              <w:rPr>
                <w:noProof/>
                <w:webHidden/>
              </w:rPr>
              <w:instrText xml:space="preserve"> PAGEREF _Toc132963160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3D0A49E8" w14:textId="0A23757F"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1" w:history="1">
            <w:r w:rsidR="008243FD" w:rsidRPr="00BB323E">
              <w:rPr>
                <w:rStyle w:val="Hipervnculo"/>
                <w:noProof/>
              </w:rPr>
              <w:t>1.2</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Alcance</w:t>
            </w:r>
            <w:r w:rsidR="008243FD">
              <w:rPr>
                <w:noProof/>
                <w:webHidden/>
              </w:rPr>
              <w:tab/>
            </w:r>
            <w:r w:rsidR="008243FD">
              <w:rPr>
                <w:noProof/>
                <w:webHidden/>
              </w:rPr>
              <w:fldChar w:fldCharType="begin"/>
            </w:r>
            <w:r w:rsidR="008243FD">
              <w:rPr>
                <w:noProof/>
                <w:webHidden/>
              </w:rPr>
              <w:instrText xml:space="preserve"> PAGEREF _Toc132963161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4EC216D5" w14:textId="007EA02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2" w:history="1">
            <w:r w:rsidR="008243FD" w:rsidRPr="00BB323E">
              <w:rPr>
                <w:rStyle w:val="Hipervnculo"/>
                <w:noProof/>
              </w:rPr>
              <w:t>1.3</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Definiciones, siglas y abreviaciones</w:t>
            </w:r>
            <w:r w:rsidR="008243FD">
              <w:rPr>
                <w:noProof/>
                <w:webHidden/>
              </w:rPr>
              <w:tab/>
            </w:r>
            <w:r w:rsidR="008243FD">
              <w:rPr>
                <w:noProof/>
                <w:webHidden/>
              </w:rPr>
              <w:fldChar w:fldCharType="begin"/>
            </w:r>
            <w:r w:rsidR="008243FD">
              <w:rPr>
                <w:noProof/>
                <w:webHidden/>
              </w:rPr>
              <w:instrText xml:space="preserve"> PAGEREF _Toc132963162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06F2C326" w14:textId="21F401D4"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3" w:history="1">
            <w:r w:rsidR="008243FD" w:rsidRPr="00BB323E">
              <w:rPr>
                <w:rStyle w:val="Hipervnculo"/>
                <w:noProof/>
              </w:rPr>
              <w:t>1.4</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Referencias</w:t>
            </w:r>
            <w:r w:rsidR="008243FD">
              <w:rPr>
                <w:noProof/>
                <w:webHidden/>
              </w:rPr>
              <w:tab/>
            </w:r>
            <w:r w:rsidR="008243FD">
              <w:rPr>
                <w:noProof/>
                <w:webHidden/>
              </w:rPr>
              <w:fldChar w:fldCharType="begin"/>
            </w:r>
            <w:r w:rsidR="008243FD">
              <w:rPr>
                <w:noProof/>
                <w:webHidden/>
              </w:rPr>
              <w:instrText xml:space="preserve"> PAGEREF _Toc132963163 \h </w:instrText>
            </w:r>
            <w:r w:rsidR="008243FD">
              <w:rPr>
                <w:noProof/>
                <w:webHidden/>
              </w:rPr>
            </w:r>
            <w:r w:rsidR="008243FD">
              <w:rPr>
                <w:noProof/>
                <w:webHidden/>
              </w:rPr>
              <w:fldChar w:fldCharType="separate"/>
            </w:r>
            <w:r w:rsidR="008243FD">
              <w:rPr>
                <w:noProof/>
                <w:webHidden/>
              </w:rPr>
              <w:t>5</w:t>
            </w:r>
            <w:r w:rsidR="008243FD">
              <w:rPr>
                <w:noProof/>
                <w:webHidden/>
              </w:rPr>
              <w:fldChar w:fldCharType="end"/>
            </w:r>
          </w:hyperlink>
        </w:p>
        <w:p w14:paraId="2A352D26" w14:textId="77FDF76A"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4" w:history="1">
            <w:r w:rsidR="008243FD" w:rsidRPr="00BB323E">
              <w:rPr>
                <w:rStyle w:val="Hipervnculo"/>
                <w:noProof/>
              </w:rPr>
              <w:t>1.5</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Resumen</w:t>
            </w:r>
            <w:r w:rsidR="008243FD">
              <w:rPr>
                <w:noProof/>
                <w:webHidden/>
              </w:rPr>
              <w:tab/>
            </w:r>
            <w:r w:rsidR="008243FD">
              <w:rPr>
                <w:noProof/>
                <w:webHidden/>
              </w:rPr>
              <w:fldChar w:fldCharType="begin"/>
            </w:r>
            <w:r w:rsidR="008243FD">
              <w:rPr>
                <w:noProof/>
                <w:webHidden/>
              </w:rPr>
              <w:instrText xml:space="preserve"> PAGEREF _Toc132963164 \h </w:instrText>
            </w:r>
            <w:r w:rsidR="008243FD">
              <w:rPr>
                <w:noProof/>
                <w:webHidden/>
              </w:rPr>
            </w:r>
            <w:r w:rsidR="008243FD">
              <w:rPr>
                <w:noProof/>
                <w:webHidden/>
              </w:rPr>
              <w:fldChar w:fldCharType="separate"/>
            </w:r>
            <w:r w:rsidR="008243FD">
              <w:rPr>
                <w:noProof/>
                <w:webHidden/>
              </w:rPr>
              <w:t>6</w:t>
            </w:r>
            <w:r w:rsidR="008243FD">
              <w:rPr>
                <w:noProof/>
                <w:webHidden/>
              </w:rPr>
              <w:fldChar w:fldCharType="end"/>
            </w:r>
          </w:hyperlink>
        </w:p>
        <w:p w14:paraId="5511C1F3" w14:textId="1FD290A6" w:rsidR="008243FD" w:rsidRDefault="00000000">
          <w:pPr>
            <w:pStyle w:val="TDC1"/>
            <w:tabs>
              <w:tab w:val="left" w:pos="480"/>
              <w:tab w:val="right" w:leader="dot" w:pos="8494"/>
            </w:tabs>
            <w:rPr>
              <w:rFonts w:asciiTheme="minorHAnsi" w:eastAsiaTheme="minorEastAsia" w:hAnsiTheme="minorHAnsi" w:cstheme="minorBidi"/>
              <w:b w:val="0"/>
              <w:bCs w:val="0"/>
              <w:caps w:val="0"/>
              <w:noProof/>
              <w:sz w:val="22"/>
              <w:szCs w:val="22"/>
              <w:lang w:val="es-PE" w:eastAsia="es-PE"/>
            </w:rPr>
          </w:pPr>
          <w:hyperlink w:anchor="_Toc132963165" w:history="1">
            <w:r w:rsidR="008243FD" w:rsidRPr="00BB323E">
              <w:rPr>
                <w:rStyle w:val="Hipervnculo"/>
                <w:noProof/>
              </w:rPr>
              <w:t>2.</w:t>
            </w:r>
            <w:r w:rsidR="008243FD">
              <w:rPr>
                <w:rFonts w:asciiTheme="minorHAnsi" w:eastAsiaTheme="minorEastAsia" w:hAnsiTheme="minorHAnsi" w:cstheme="minorBidi"/>
                <w:b w:val="0"/>
                <w:bCs w:val="0"/>
                <w:caps w:val="0"/>
                <w:noProof/>
                <w:sz w:val="22"/>
                <w:szCs w:val="22"/>
                <w:lang w:val="es-PE" w:eastAsia="es-PE"/>
              </w:rPr>
              <w:tab/>
            </w:r>
            <w:r w:rsidR="008243FD" w:rsidRPr="00BB323E">
              <w:rPr>
                <w:rStyle w:val="Hipervnculo"/>
                <w:noProof/>
                <w:lang w:val="es-PE"/>
              </w:rPr>
              <w:t>Descripción General</w:t>
            </w:r>
            <w:r w:rsidR="008243FD">
              <w:rPr>
                <w:noProof/>
                <w:webHidden/>
              </w:rPr>
              <w:tab/>
            </w:r>
            <w:r w:rsidR="008243FD">
              <w:rPr>
                <w:noProof/>
                <w:webHidden/>
              </w:rPr>
              <w:fldChar w:fldCharType="begin"/>
            </w:r>
            <w:r w:rsidR="008243FD">
              <w:rPr>
                <w:noProof/>
                <w:webHidden/>
              </w:rPr>
              <w:instrText xml:space="preserve"> PAGEREF _Toc132963165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254A7B7E" w14:textId="188AE9E5"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6" w:history="1">
            <w:r w:rsidR="008243FD" w:rsidRPr="00BB323E">
              <w:rPr>
                <w:rStyle w:val="Hipervnculo"/>
                <w:noProof/>
              </w:rPr>
              <w:t>2.1</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Diagrama de Casos de Usos</w:t>
            </w:r>
            <w:r w:rsidR="008243FD">
              <w:rPr>
                <w:noProof/>
                <w:webHidden/>
              </w:rPr>
              <w:tab/>
            </w:r>
            <w:r w:rsidR="008243FD">
              <w:rPr>
                <w:noProof/>
                <w:webHidden/>
              </w:rPr>
              <w:fldChar w:fldCharType="begin"/>
            </w:r>
            <w:r w:rsidR="008243FD">
              <w:rPr>
                <w:noProof/>
                <w:webHidden/>
              </w:rPr>
              <w:instrText xml:space="preserve"> PAGEREF _Toc132963166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3570600C" w14:textId="5C3780D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7" w:history="1">
            <w:r w:rsidR="008243FD" w:rsidRPr="00BB323E">
              <w:rPr>
                <w:rStyle w:val="Hipervnculo"/>
                <w:noProof/>
              </w:rPr>
              <w:t>2.2</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Descripción</w:t>
            </w:r>
            <w:r w:rsidR="008243FD">
              <w:rPr>
                <w:noProof/>
                <w:webHidden/>
              </w:rPr>
              <w:tab/>
            </w:r>
            <w:r w:rsidR="008243FD">
              <w:rPr>
                <w:noProof/>
                <w:webHidden/>
              </w:rPr>
              <w:fldChar w:fldCharType="begin"/>
            </w:r>
            <w:r w:rsidR="008243FD">
              <w:rPr>
                <w:noProof/>
                <w:webHidden/>
              </w:rPr>
              <w:instrText xml:space="preserve"> PAGEREF _Toc132963167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33218CF1" w14:textId="41A6052E"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8" w:history="1">
            <w:r w:rsidR="008243FD" w:rsidRPr="00BB323E">
              <w:rPr>
                <w:rStyle w:val="Hipervnculo"/>
                <w:noProof/>
              </w:rPr>
              <w:t>2.3</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Actores</w:t>
            </w:r>
            <w:r w:rsidR="008243FD">
              <w:rPr>
                <w:noProof/>
                <w:webHidden/>
              </w:rPr>
              <w:tab/>
            </w:r>
            <w:r w:rsidR="008243FD">
              <w:rPr>
                <w:noProof/>
                <w:webHidden/>
              </w:rPr>
              <w:fldChar w:fldCharType="begin"/>
            </w:r>
            <w:r w:rsidR="008243FD">
              <w:rPr>
                <w:noProof/>
                <w:webHidden/>
              </w:rPr>
              <w:instrText xml:space="preserve"> PAGEREF _Toc132963168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2928D890" w14:textId="29D9E743"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69" w:history="1">
            <w:r w:rsidR="008243FD" w:rsidRPr="00BB323E">
              <w:rPr>
                <w:rStyle w:val="Hipervnculo"/>
                <w:noProof/>
              </w:rPr>
              <w:t>2.4</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Precondiciones</w:t>
            </w:r>
            <w:r w:rsidR="008243FD">
              <w:rPr>
                <w:noProof/>
                <w:webHidden/>
              </w:rPr>
              <w:tab/>
            </w:r>
            <w:r w:rsidR="008243FD">
              <w:rPr>
                <w:noProof/>
                <w:webHidden/>
              </w:rPr>
              <w:fldChar w:fldCharType="begin"/>
            </w:r>
            <w:r w:rsidR="008243FD">
              <w:rPr>
                <w:noProof/>
                <w:webHidden/>
              </w:rPr>
              <w:instrText xml:space="preserve"> PAGEREF _Toc132963169 \h </w:instrText>
            </w:r>
            <w:r w:rsidR="008243FD">
              <w:rPr>
                <w:noProof/>
                <w:webHidden/>
              </w:rPr>
            </w:r>
            <w:r w:rsidR="008243FD">
              <w:rPr>
                <w:noProof/>
                <w:webHidden/>
              </w:rPr>
              <w:fldChar w:fldCharType="separate"/>
            </w:r>
            <w:r w:rsidR="008243FD">
              <w:rPr>
                <w:noProof/>
                <w:webHidden/>
              </w:rPr>
              <w:t>7</w:t>
            </w:r>
            <w:r w:rsidR="008243FD">
              <w:rPr>
                <w:noProof/>
                <w:webHidden/>
              </w:rPr>
              <w:fldChar w:fldCharType="end"/>
            </w:r>
          </w:hyperlink>
        </w:p>
        <w:p w14:paraId="1F08CC14" w14:textId="3DC85B62"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0" w:history="1">
            <w:r w:rsidR="008243FD" w:rsidRPr="00BB323E">
              <w:rPr>
                <w:rStyle w:val="Hipervnculo"/>
                <w:noProof/>
              </w:rPr>
              <w:t>2.5</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Pos Condiciones</w:t>
            </w:r>
            <w:r w:rsidR="008243FD">
              <w:rPr>
                <w:noProof/>
                <w:webHidden/>
              </w:rPr>
              <w:tab/>
            </w:r>
            <w:r w:rsidR="008243FD">
              <w:rPr>
                <w:noProof/>
                <w:webHidden/>
              </w:rPr>
              <w:fldChar w:fldCharType="begin"/>
            </w:r>
            <w:r w:rsidR="008243FD">
              <w:rPr>
                <w:noProof/>
                <w:webHidden/>
              </w:rPr>
              <w:instrText xml:space="preserve"> PAGEREF _Toc132963170 \h </w:instrText>
            </w:r>
            <w:r w:rsidR="008243FD">
              <w:rPr>
                <w:noProof/>
                <w:webHidden/>
              </w:rPr>
            </w:r>
            <w:r w:rsidR="008243FD">
              <w:rPr>
                <w:noProof/>
                <w:webHidden/>
              </w:rPr>
              <w:fldChar w:fldCharType="separate"/>
            </w:r>
            <w:r w:rsidR="008243FD">
              <w:rPr>
                <w:noProof/>
                <w:webHidden/>
              </w:rPr>
              <w:t>8</w:t>
            </w:r>
            <w:r w:rsidR="008243FD">
              <w:rPr>
                <w:noProof/>
                <w:webHidden/>
              </w:rPr>
              <w:fldChar w:fldCharType="end"/>
            </w:r>
          </w:hyperlink>
        </w:p>
        <w:p w14:paraId="2F89E4D9" w14:textId="43854446"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1" w:history="1">
            <w:r w:rsidR="008243FD" w:rsidRPr="00BB323E">
              <w:rPr>
                <w:rStyle w:val="Hipervnculo"/>
                <w:noProof/>
              </w:rPr>
              <w:t>2.6</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Flujo Básico</w:t>
            </w:r>
            <w:r w:rsidR="008243FD">
              <w:rPr>
                <w:noProof/>
                <w:webHidden/>
              </w:rPr>
              <w:tab/>
            </w:r>
            <w:r w:rsidR="008243FD">
              <w:rPr>
                <w:noProof/>
                <w:webHidden/>
              </w:rPr>
              <w:fldChar w:fldCharType="begin"/>
            </w:r>
            <w:r w:rsidR="008243FD">
              <w:rPr>
                <w:noProof/>
                <w:webHidden/>
              </w:rPr>
              <w:instrText xml:space="preserve"> PAGEREF _Toc132963171 \h </w:instrText>
            </w:r>
            <w:r w:rsidR="008243FD">
              <w:rPr>
                <w:noProof/>
                <w:webHidden/>
              </w:rPr>
            </w:r>
            <w:r w:rsidR="008243FD">
              <w:rPr>
                <w:noProof/>
                <w:webHidden/>
              </w:rPr>
              <w:fldChar w:fldCharType="separate"/>
            </w:r>
            <w:r w:rsidR="008243FD">
              <w:rPr>
                <w:noProof/>
                <w:webHidden/>
              </w:rPr>
              <w:t>8</w:t>
            </w:r>
            <w:r w:rsidR="008243FD">
              <w:rPr>
                <w:noProof/>
                <w:webHidden/>
              </w:rPr>
              <w:fldChar w:fldCharType="end"/>
            </w:r>
          </w:hyperlink>
        </w:p>
        <w:p w14:paraId="581D1A8B" w14:textId="490F926F"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2" w:history="1">
            <w:r w:rsidR="008243FD" w:rsidRPr="00BB323E">
              <w:rPr>
                <w:rStyle w:val="Hipervnculo"/>
                <w:noProof/>
              </w:rPr>
              <w:t>2.7</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Excepciones</w:t>
            </w:r>
            <w:r w:rsidR="008243FD">
              <w:rPr>
                <w:noProof/>
                <w:webHidden/>
              </w:rPr>
              <w:tab/>
            </w:r>
            <w:r w:rsidR="008243FD">
              <w:rPr>
                <w:noProof/>
                <w:webHidden/>
              </w:rPr>
              <w:fldChar w:fldCharType="begin"/>
            </w:r>
            <w:r w:rsidR="008243FD">
              <w:rPr>
                <w:noProof/>
                <w:webHidden/>
              </w:rPr>
              <w:instrText xml:space="preserve"> PAGEREF _Toc132963172 \h </w:instrText>
            </w:r>
            <w:r w:rsidR="008243FD">
              <w:rPr>
                <w:noProof/>
                <w:webHidden/>
              </w:rPr>
            </w:r>
            <w:r w:rsidR="008243FD">
              <w:rPr>
                <w:noProof/>
                <w:webHidden/>
              </w:rPr>
              <w:fldChar w:fldCharType="separate"/>
            </w:r>
            <w:r w:rsidR="008243FD">
              <w:rPr>
                <w:noProof/>
                <w:webHidden/>
              </w:rPr>
              <w:t>8</w:t>
            </w:r>
            <w:r w:rsidR="008243FD">
              <w:rPr>
                <w:noProof/>
                <w:webHidden/>
              </w:rPr>
              <w:fldChar w:fldCharType="end"/>
            </w:r>
          </w:hyperlink>
        </w:p>
        <w:p w14:paraId="6F902BCC" w14:textId="27B481C3"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3" w:history="1">
            <w:r w:rsidR="008243FD" w:rsidRPr="00BB323E">
              <w:rPr>
                <w:rStyle w:val="Hipervnculo"/>
                <w:noProof/>
              </w:rPr>
              <w:t>2.8</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Prototipos visuales</w:t>
            </w:r>
            <w:r w:rsidR="008243FD">
              <w:rPr>
                <w:noProof/>
                <w:webHidden/>
              </w:rPr>
              <w:tab/>
            </w:r>
            <w:r w:rsidR="008243FD">
              <w:rPr>
                <w:noProof/>
                <w:webHidden/>
              </w:rPr>
              <w:fldChar w:fldCharType="begin"/>
            </w:r>
            <w:r w:rsidR="008243FD">
              <w:rPr>
                <w:noProof/>
                <w:webHidden/>
              </w:rPr>
              <w:instrText xml:space="preserve"> PAGEREF _Toc132963173 \h </w:instrText>
            </w:r>
            <w:r w:rsidR="008243FD">
              <w:rPr>
                <w:noProof/>
                <w:webHidden/>
              </w:rPr>
            </w:r>
            <w:r w:rsidR="008243FD">
              <w:rPr>
                <w:noProof/>
                <w:webHidden/>
              </w:rPr>
              <w:fldChar w:fldCharType="separate"/>
            </w:r>
            <w:r w:rsidR="008243FD">
              <w:rPr>
                <w:noProof/>
                <w:webHidden/>
              </w:rPr>
              <w:t>9</w:t>
            </w:r>
            <w:r w:rsidR="008243FD">
              <w:rPr>
                <w:noProof/>
                <w:webHidden/>
              </w:rPr>
              <w:fldChar w:fldCharType="end"/>
            </w:r>
          </w:hyperlink>
        </w:p>
        <w:p w14:paraId="08ED2122" w14:textId="3E1758F7" w:rsidR="008243FD" w:rsidRDefault="00000000">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32963174" w:history="1">
            <w:r w:rsidR="008243FD" w:rsidRPr="00BB323E">
              <w:rPr>
                <w:rStyle w:val="Hipervnculo"/>
                <w:noProof/>
              </w:rPr>
              <w:t>2.9</w:t>
            </w:r>
            <w:r w:rsidR="008243FD">
              <w:rPr>
                <w:rFonts w:asciiTheme="minorHAnsi" w:eastAsiaTheme="minorEastAsia" w:hAnsiTheme="minorHAnsi" w:cstheme="minorBidi"/>
                <w:b w:val="0"/>
                <w:bCs w:val="0"/>
                <w:noProof/>
                <w:sz w:val="22"/>
                <w:szCs w:val="22"/>
                <w:lang w:val="es-PE" w:eastAsia="es-PE"/>
              </w:rPr>
              <w:tab/>
            </w:r>
            <w:r w:rsidR="008243FD" w:rsidRPr="00BB323E">
              <w:rPr>
                <w:rStyle w:val="Hipervnculo"/>
                <w:noProof/>
                <w:lang w:val="es-PE"/>
              </w:rPr>
              <w:t>Requerimientos no funcionales</w:t>
            </w:r>
            <w:r w:rsidR="008243FD">
              <w:rPr>
                <w:noProof/>
                <w:webHidden/>
              </w:rPr>
              <w:tab/>
            </w:r>
            <w:r w:rsidR="008243FD">
              <w:rPr>
                <w:noProof/>
                <w:webHidden/>
              </w:rPr>
              <w:fldChar w:fldCharType="begin"/>
            </w:r>
            <w:r w:rsidR="008243FD">
              <w:rPr>
                <w:noProof/>
                <w:webHidden/>
              </w:rPr>
              <w:instrText xml:space="preserve"> PAGEREF _Toc132963174 \h </w:instrText>
            </w:r>
            <w:r w:rsidR="008243FD">
              <w:rPr>
                <w:noProof/>
                <w:webHidden/>
              </w:rPr>
            </w:r>
            <w:r w:rsidR="008243FD">
              <w:rPr>
                <w:noProof/>
                <w:webHidden/>
              </w:rPr>
              <w:fldChar w:fldCharType="separate"/>
            </w:r>
            <w:r w:rsidR="008243FD">
              <w:rPr>
                <w:noProof/>
                <w:webHidden/>
              </w:rPr>
              <w:t>9</w:t>
            </w:r>
            <w:r w:rsidR="008243FD">
              <w:rPr>
                <w:noProof/>
                <w:webHidden/>
              </w:rPr>
              <w:fldChar w:fldCharType="end"/>
            </w:r>
          </w:hyperlink>
        </w:p>
        <w:p w14:paraId="777A90DA" w14:textId="20BCCDC7" w:rsidR="008243FD" w:rsidRDefault="008243FD">
          <w:r>
            <w:rPr>
              <w:b/>
              <w:bCs/>
            </w:rPr>
            <w:fldChar w:fldCharType="end"/>
          </w:r>
        </w:p>
      </w:sdtContent>
    </w:sdt>
    <w:p w14:paraId="05DF0F77" w14:textId="77777777" w:rsidR="008243FD" w:rsidRPr="008243FD" w:rsidRDefault="008243FD" w:rsidP="008243FD"/>
    <w:p w14:paraId="16E1A710" w14:textId="567B6EF5" w:rsidR="00C964A5" w:rsidRDefault="00C964A5" w:rsidP="008243FD">
      <w:pPr>
        <w:pStyle w:val="Ttulo1"/>
        <w:numPr>
          <w:ilvl w:val="0"/>
          <w:numId w:val="8"/>
        </w:numPr>
        <w:jc w:val="both"/>
      </w:pPr>
      <w:bookmarkStart w:id="2" w:name="__RefHeading___Toc465957081"/>
      <w:bookmarkStart w:id="3" w:name="_Toc132963159"/>
      <w:bookmarkEnd w:id="2"/>
      <w:r>
        <w:rPr>
          <w:lang w:val="es-PE"/>
        </w:rPr>
        <w:lastRenderedPageBreak/>
        <w:t>Introducción</w:t>
      </w:r>
      <w:bookmarkEnd w:id="3"/>
    </w:p>
    <w:p w14:paraId="69D2D12C" w14:textId="77777777" w:rsidR="00C964A5" w:rsidRDefault="00C964A5">
      <w:pPr>
        <w:pStyle w:val="Ttulo2"/>
      </w:pPr>
      <w:bookmarkStart w:id="4" w:name="__RefHeading___Toc465957082"/>
      <w:bookmarkStart w:id="5" w:name="_Toc132963160"/>
      <w:bookmarkEnd w:id="4"/>
      <w:r>
        <w:rPr>
          <w:lang w:val="es-PE"/>
        </w:rPr>
        <w:t>Propósito</w:t>
      </w:r>
      <w:bookmarkEnd w:id="5"/>
    </w:p>
    <w:p w14:paraId="57AF864F" w14:textId="1BD19274" w:rsidR="00C964A5" w:rsidRDefault="00C964A5">
      <w:r>
        <w:rPr>
          <w:lang w:val="es-PE"/>
        </w:rPr>
        <w:t xml:space="preserve">Especificar el caso de uso de </w:t>
      </w:r>
      <w:r w:rsidR="00800EE8">
        <w:rPr>
          <w:lang w:val="es-PE"/>
        </w:rPr>
        <w:t>Carrito de compras</w:t>
      </w:r>
      <w:r>
        <w:rPr>
          <w:lang w:val="es-PE"/>
        </w:rPr>
        <w:t xml:space="preserve">. Que tiene como propósito </w:t>
      </w:r>
      <w:r w:rsidR="00EB70EE">
        <w:rPr>
          <w:lang w:val="es-PE"/>
        </w:rPr>
        <w:t>organizar las compras</w:t>
      </w:r>
      <w:r>
        <w:rPr>
          <w:lang w:val="es-PE"/>
        </w:rPr>
        <w:t xml:space="preserve">, </w:t>
      </w:r>
      <w:r w:rsidR="00EB70EE">
        <w:rPr>
          <w:lang w:val="es-PE"/>
        </w:rPr>
        <w:t>de tal forma que el usuario pueda tener un reporte de los productos pendientes a pagar</w:t>
      </w:r>
      <w:r>
        <w:rPr>
          <w:lang w:val="es-PE"/>
        </w:rPr>
        <w:t>.</w:t>
      </w:r>
    </w:p>
    <w:p w14:paraId="03C0722C" w14:textId="77777777" w:rsidR="00C964A5" w:rsidRDefault="00C964A5">
      <w:pPr>
        <w:pStyle w:val="Ttulo2"/>
      </w:pPr>
      <w:bookmarkStart w:id="6" w:name="__RefHeading___Toc465957083"/>
      <w:bookmarkStart w:id="7" w:name="_Toc132963161"/>
      <w:bookmarkEnd w:id="6"/>
      <w:r>
        <w:rPr>
          <w:lang w:val="es-PE"/>
        </w:rPr>
        <w:t>Alcance</w:t>
      </w:r>
      <w:bookmarkEnd w:id="7"/>
    </w:p>
    <w:p w14:paraId="08E8C3ED" w14:textId="1BA1F60E" w:rsidR="00C964A5" w:rsidRDefault="00C964A5">
      <w:r>
        <w:rPr>
          <w:lang w:val="es-PE"/>
        </w:rPr>
        <w:t>El caso de uso Realizando pago se efectuar</w:t>
      </w:r>
      <w:r w:rsidR="00592D99">
        <w:rPr>
          <w:lang w:val="es-PE"/>
        </w:rPr>
        <w:t>á en un ordenadores, el cual se usará la aplicación de Escritorio TechSales</w:t>
      </w:r>
    </w:p>
    <w:p w14:paraId="64B10894" w14:textId="77777777" w:rsidR="00C964A5" w:rsidRDefault="00C964A5">
      <w:pPr>
        <w:pStyle w:val="Ttulo2"/>
      </w:pPr>
      <w:bookmarkStart w:id="8" w:name="__RefHeading___Toc465957084"/>
      <w:bookmarkStart w:id="9" w:name="_Toc132963162"/>
      <w:bookmarkEnd w:id="8"/>
      <w:r>
        <w:rPr>
          <w:lang w:val="es-PE"/>
        </w:rPr>
        <w:t>Definiciones, siglas y abreviaciones</w:t>
      </w:r>
      <w:bookmarkEnd w:id="9"/>
    </w:p>
    <w:p w14:paraId="76A2F96B" w14:textId="77777777" w:rsidR="00C964A5" w:rsidRDefault="00C964A5">
      <w:pPr>
        <w:numPr>
          <w:ilvl w:val="0"/>
          <w:numId w:val="2"/>
        </w:numPr>
      </w:pPr>
      <w:r>
        <w:rPr>
          <w:rFonts w:ascii="Liberation Serif" w:hAnsi="Liberation Serif" w:cs="Liberation Serif"/>
          <w:color w:val="222222"/>
          <w:lang w:val="es-PE"/>
        </w:rPr>
        <w:t>Checkout: Caja, un paso antes a la compra donde se hace la verificación del monto que vas a pagar y donde proporcionas los datos sensibles necesarios para la operación bancaria.</w:t>
      </w:r>
    </w:p>
    <w:p w14:paraId="71431ECE" w14:textId="77777777" w:rsidR="00592D99" w:rsidRPr="00592D99" w:rsidRDefault="00592D99">
      <w:pPr>
        <w:numPr>
          <w:ilvl w:val="0"/>
          <w:numId w:val="2"/>
        </w:numPr>
      </w:pPr>
      <w:r w:rsidRPr="00592D99">
        <w:rPr>
          <w:rFonts w:ascii="Liberation Serif" w:hAnsi="Liberation Serif" w:cs="Liberation Serif"/>
          <w:color w:val="222222"/>
          <w:lang w:val="es-PE"/>
        </w:rPr>
        <w:t>SKU: Es el acrónimo en inglés de "Stock Keeping Unit" (Unidad de control de inventario), es un número o código que identifica de manera única un producto.</w:t>
      </w:r>
    </w:p>
    <w:p w14:paraId="3CD0289C" w14:textId="77777777" w:rsidR="00592D99" w:rsidRPr="00592D99" w:rsidRDefault="00592D99">
      <w:pPr>
        <w:numPr>
          <w:ilvl w:val="0"/>
          <w:numId w:val="2"/>
        </w:numPr>
      </w:pPr>
      <w:r w:rsidRPr="00592D99">
        <w:rPr>
          <w:rFonts w:ascii="Liberation Serif" w:hAnsi="Liberation Serif" w:cs="Liberation Serif"/>
          <w:color w:val="222222"/>
          <w:lang w:val="es-PE"/>
        </w:rPr>
        <w:t>Pasarela de pago: Es el servicio que procesa los pagos en línea de manera segura y confiable.</w:t>
      </w:r>
    </w:p>
    <w:p w14:paraId="202436D6" w14:textId="31E04E45" w:rsidR="00C964A5" w:rsidRPr="004C47B0" w:rsidRDefault="00592D99" w:rsidP="004C47B0">
      <w:pPr>
        <w:numPr>
          <w:ilvl w:val="0"/>
          <w:numId w:val="2"/>
        </w:numPr>
        <w:rPr>
          <w:rFonts w:ascii="Liberation Serif" w:hAnsi="Liberation Serif" w:cs="Liberation Serif"/>
          <w:color w:val="222222"/>
          <w:lang w:val="es-PE"/>
        </w:rPr>
      </w:pPr>
      <w:r w:rsidRPr="00592D99">
        <w:rPr>
          <w:rFonts w:ascii="Liberation Serif" w:hAnsi="Liberation Serif" w:cs="Liberation Serif"/>
          <w:color w:val="222222"/>
          <w:lang w:val="es-PE"/>
        </w:rPr>
        <w:t>Carrito de compras: Es la herramienta que permite al cliente seleccionar y almacenar los productos que desea comprar.</w:t>
      </w:r>
    </w:p>
    <w:p w14:paraId="28587128" w14:textId="77777777" w:rsidR="00C964A5" w:rsidRDefault="00C964A5">
      <w:pPr>
        <w:pStyle w:val="Ttulo2"/>
      </w:pPr>
      <w:bookmarkStart w:id="10" w:name="__RefHeading___Toc465957085"/>
      <w:bookmarkStart w:id="11" w:name="_Toc132963163"/>
      <w:bookmarkEnd w:id="10"/>
      <w:r>
        <w:rPr>
          <w:lang w:val="es-PE"/>
        </w:rPr>
        <w:t>Referencias</w:t>
      </w:r>
      <w:bookmarkEnd w:id="11"/>
    </w:p>
    <w:p w14:paraId="63F9D4F6" w14:textId="77777777" w:rsidR="00C964A5" w:rsidRDefault="00C964A5">
      <w:bookmarkStart w:id="12" w:name="__RefHeading___Toc465957086"/>
      <w:r>
        <w:rPr>
          <w:lang w:val="es-PE"/>
        </w:rPr>
        <w:t>Licitación de Requisitos.xls</w:t>
      </w:r>
    </w:p>
    <w:p w14:paraId="026BBB83" w14:textId="77777777" w:rsidR="00C964A5" w:rsidRDefault="00C964A5">
      <w:r>
        <w:rPr>
          <w:lang w:val="es-PE"/>
        </w:rPr>
        <w:t>Requisitos no funciones.xlsx</w:t>
      </w:r>
    </w:p>
    <w:p w14:paraId="7A053168" w14:textId="77777777" w:rsidR="00C964A5" w:rsidRDefault="00C964A5">
      <w:pPr>
        <w:pStyle w:val="Ttulo2"/>
      </w:pPr>
      <w:bookmarkStart w:id="13" w:name="_Toc132963164"/>
      <w:r>
        <w:rPr>
          <w:lang w:val="es-PE"/>
        </w:rPr>
        <w:t>Resumen</w:t>
      </w:r>
      <w:bookmarkEnd w:id="12"/>
      <w:bookmarkEnd w:id="13"/>
    </w:p>
    <w:p w14:paraId="7A4C576F" w14:textId="28A7B336" w:rsidR="004C47B0" w:rsidRPr="004C47B0" w:rsidRDefault="004C47B0" w:rsidP="004C47B0">
      <w:pPr>
        <w:rPr>
          <w:lang w:val="es-PE"/>
        </w:rPr>
      </w:pPr>
      <w:r w:rsidRPr="004C47B0">
        <w:rPr>
          <w:lang w:val="es-PE"/>
        </w:rPr>
        <w:t xml:space="preserve">El usuario agrega productos a su carrito de compras mientras navega por </w:t>
      </w:r>
      <w:r>
        <w:rPr>
          <w:lang w:val="es-PE"/>
        </w:rPr>
        <w:t xml:space="preserve">la aplicación de escritorio, donde en cualquier momento podrá visualizar los productos añadidos. </w:t>
      </w:r>
    </w:p>
    <w:p w14:paraId="5DC342B2" w14:textId="2AE41A6A" w:rsidR="004C47B0" w:rsidRPr="004C47B0" w:rsidRDefault="004C47B0" w:rsidP="004C47B0">
      <w:pPr>
        <w:rPr>
          <w:lang w:val="es-PE"/>
        </w:rPr>
      </w:pPr>
      <w:r w:rsidRPr="004C47B0">
        <w:rPr>
          <w:lang w:val="es-PE"/>
        </w:rPr>
        <w:lastRenderedPageBreak/>
        <w:t>Cuando el usuario está listo para realizar la compra, hace clic en el botón "Finalizar compra".</w:t>
      </w:r>
      <w:r>
        <w:rPr>
          <w:lang w:val="es-PE"/>
        </w:rPr>
        <w:t xml:space="preserve"> Se mostrará un listado de los productos a comprar, con sus respectivos precios y además el total sobre la compra.</w:t>
      </w:r>
    </w:p>
    <w:p w14:paraId="26E28CCB" w14:textId="77777777" w:rsidR="004C47B0" w:rsidRPr="004C47B0" w:rsidRDefault="004C47B0" w:rsidP="004C47B0">
      <w:pPr>
        <w:rPr>
          <w:lang w:val="es-PE"/>
        </w:rPr>
      </w:pPr>
    </w:p>
    <w:p w14:paraId="09B04DBE" w14:textId="77777777" w:rsidR="00C964A5" w:rsidRDefault="00C964A5">
      <w:pPr>
        <w:pStyle w:val="Ttulo1"/>
      </w:pPr>
      <w:bookmarkStart w:id="14" w:name="__RefHeading___Toc465957087"/>
      <w:bookmarkStart w:id="15" w:name="_Toc132963165"/>
      <w:bookmarkEnd w:id="14"/>
      <w:r>
        <w:rPr>
          <w:lang w:val="es-PE"/>
        </w:rPr>
        <w:lastRenderedPageBreak/>
        <w:t>Descripción General</w:t>
      </w:r>
      <w:bookmarkEnd w:id="15"/>
    </w:p>
    <w:p w14:paraId="4BA33921" w14:textId="6B1F4F47" w:rsidR="00C964A5" w:rsidRDefault="00C964A5">
      <w:pPr>
        <w:pStyle w:val="Ttulo2"/>
        <w:ind w:left="426" w:hanging="568"/>
      </w:pPr>
      <w:bookmarkStart w:id="16" w:name="_Toc132963166"/>
      <w:r>
        <w:rPr>
          <w:lang w:val="es-PE"/>
        </w:rPr>
        <w:t>Diagrama de Casos de Usos</w:t>
      </w:r>
      <w:bookmarkEnd w:id="16"/>
    </w:p>
    <w:p w14:paraId="4FD38F4A" w14:textId="4FE7011B" w:rsidR="00C964A5" w:rsidRPr="008235DC" w:rsidRDefault="008235DC">
      <w:pPr>
        <w:jc w:val="center"/>
        <w:rPr>
          <w:lang w:eastAsia="es-PE"/>
        </w:rPr>
      </w:pPr>
      <w:r>
        <w:rPr>
          <w:noProof/>
        </w:rPr>
        <w:drawing>
          <wp:inline distT="0" distB="0" distL="0" distR="0" wp14:anchorId="4DB14C3A" wp14:editId="411B55E1">
            <wp:extent cx="5400040" cy="3253740"/>
            <wp:effectExtent l="0" t="0" r="0" b="3810"/>
            <wp:docPr id="1555025667"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25667" name="Imagen 3"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253740"/>
                    </a:xfrm>
                    <a:prstGeom prst="rect">
                      <a:avLst/>
                    </a:prstGeom>
                    <a:noFill/>
                    <a:ln>
                      <a:noFill/>
                    </a:ln>
                  </pic:spPr>
                </pic:pic>
              </a:graphicData>
            </a:graphic>
          </wp:inline>
        </w:drawing>
      </w:r>
    </w:p>
    <w:p w14:paraId="022CDDBB" w14:textId="061E570C" w:rsidR="00C964A5" w:rsidRDefault="00C964A5">
      <w:pPr>
        <w:jc w:val="center"/>
      </w:pPr>
      <w:r>
        <w:rPr>
          <w:b/>
          <w:sz w:val="18"/>
          <w:lang w:val="es-PE"/>
        </w:rPr>
        <w:t xml:space="preserve">Figura </w:t>
      </w:r>
      <w:r w:rsidR="008235DC">
        <w:rPr>
          <w:b/>
          <w:sz w:val="18"/>
          <w:lang w:val="es-PE"/>
        </w:rPr>
        <w:t>5</w:t>
      </w:r>
      <w:r>
        <w:rPr>
          <w:b/>
          <w:sz w:val="18"/>
          <w:lang w:val="es-PE"/>
        </w:rPr>
        <w:t>. Prototipo del Caso de uso: CU00</w:t>
      </w:r>
      <w:r w:rsidR="008235DC">
        <w:rPr>
          <w:b/>
          <w:sz w:val="18"/>
          <w:lang w:val="es-PE"/>
        </w:rPr>
        <w:t>5</w:t>
      </w:r>
      <w:r>
        <w:rPr>
          <w:b/>
          <w:sz w:val="18"/>
          <w:lang w:val="es-PE"/>
        </w:rPr>
        <w:t xml:space="preserve">- </w:t>
      </w:r>
      <w:r w:rsidR="008235DC">
        <w:rPr>
          <w:b/>
          <w:sz w:val="18"/>
          <w:lang w:val="es-PE"/>
        </w:rPr>
        <w:t>Añadiendo al carrito</w:t>
      </w:r>
    </w:p>
    <w:p w14:paraId="0E430C3A" w14:textId="77777777" w:rsidR="00C964A5" w:rsidRDefault="00C964A5">
      <w:pPr>
        <w:pStyle w:val="Ttulo2"/>
        <w:ind w:left="426" w:hanging="568"/>
      </w:pPr>
      <w:bookmarkStart w:id="17" w:name="__RefHeading___Toc465957089"/>
      <w:bookmarkStart w:id="18" w:name="_Toc132963167"/>
      <w:bookmarkEnd w:id="17"/>
      <w:r>
        <w:rPr>
          <w:lang w:val="es-PE"/>
        </w:rPr>
        <w:t>Descripción</w:t>
      </w:r>
      <w:bookmarkEnd w:id="18"/>
    </w:p>
    <w:p w14:paraId="3D38D6E1" w14:textId="77777777" w:rsidR="00C964A5" w:rsidRDefault="00C964A5">
      <w:r>
        <w:rPr>
          <w:lang w:val="es-PE"/>
        </w:rPr>
        <w:t>Esta funcionalidad permitirá que el Servidor negocio, tras generar un token único para el pago, pueda generar el cargo para que una vez sea capturado se pueda empezar con la transacción, en caso de que no se capture ningún cargo en el periodo de 4 días el cargo vencerá y los fondos serán devueltos.</w:t>
      </w:r>
    </w:p>
    <w:p w14:paraId="48983CFF" w14:textId="77777777" w:rsidR="00C964A5" w:rsidRDefault="00C964A5">
      <w:pPr>
        <w:pStyle w:val="Ttulo2"/>
        <w:ind w:left="426" w:hanging="568"/>
      </w:pPr>
      <w:bookmarkStart w:id="19" w:name="__RefHeading___Toc465957090"/>
      <w:bookmarkStart w:id="20" w:name="_Toc132963168"/>
      <w:bookmarkEnd w:id="19"/>
      <w:r>
        <w:rPr>
          <w:lang w:val="es-PE"/>
        </w:rPr>
        <w:t>Actores</w:t>
      </w:r>
      <w:bookmarkEnd w:id="20"/>
    </w:p>
    <w:p w14:paraId="1368D283" w14:textId="1578C3A5" w:rsidR="00C964A5" w:rsidRDefault="008235DC">
      <w:pPr>
        <w:numPr>
          <w:ilvl w:val="0"/>
          <w:numId w:val="3"/>
        </w:numPr>
      </w:pPr>
      <w:r>
        <w:rPr>
          <w:lang w:val="es-PE"/>
        </w:rPr>
        <w:t>Cliente</w:t>
      </w:r>
    </w:p>
    <w:p w14:paraId="3760B731" w14:textId="77777777" w:rsidR="00C964A5" w:rsidRDefault="00C964A5">
      <w:pPr>
        <w:pStyle w:val="Ttulo2"/>
        <w:ind w:left="426" w:hanging="568"/>
      </w:pPr>
      <w:bookmarkStart w:id="21" w:name="__RefHeading___Toc465957091"/>
      <w:bookmarkStart w:id="22" w:name="_Toc132963169"/>
      <w:bookmarkEnd w:id="21"/>
      <w:r>
        <w:rPr>
          <w:lang w:val="es-PE"/>
        </w:rPr>
        <w:t>Precondiciones</w:t>
      </w:r>
      <w:bookmarkEnd w:id="22"/>
    </w:p>
    <w:p w14:paraId="1460B735" w14:textId="4250321A" w:rsidR="00C964A5" w:rsidRDefault="008235DC">
      <w:r>
        <w:rPr>
          <w:lang w:val="es-PE"/>
        </w:rPr>
        <w:t>Haber revisado el catálogo, el cual estará listado por una serie de artículos registrados por el admin, para así elegir un</w:t>
      </w:r>
      <w:r w:rsidR="0072003D">
        <w:rPr>
          <w:lang w:val="es-PE"/>
        </w:rPr>
        <w:t>o o más</w:t>
      </w:r>
      <w:r>
        <w:rPr>
          <w:lang w:val="es-PE"/>
        </w:rPr>
        <w:t xml:space="preserve"> producto</w:t>
      </w:r>
      <w:r w:rsidR="0072003D">
        <w:rPr>
          <w:lang w:val="es-PE"/>
        </w:rPr>
        <w:t>s</w:t>
      </w:r>
      <w:r>
        <w:rPr>
          <w:lang w:val="es-PE"/>
        </w:rPr>
        <w:t xml:space="preserve"> en específico y añadirlo al carrito.</w:t>
      </w:r>
    </w:p>
    <w:p w14:paraId="5D612F03" w14:textId="77777777" w:rsidR="00C964A5" w:rsidRDefault="00C964A5">
      <w:pPr>
        <w:pStyle w:val="Ttulo2"/>
        <w:ind w:left="426" w:hanging="568"/>
      </w:pPr>
      <w:bookmarkStart w:id="23" w:name="__RefHeading___Toc465957092"/>
      <w:bookmarkStart w:id="24" w:name="_Toc132963170"/>
      <w:bookmarkEnd w:id="23"/>
      <w:r>
        <w:rPr>
          <w:lang w:val="es-PE"/>
        </w:rPr>
        <w:lastRenderedPageBreak/>
        <w:t>Pos Condiciones</w:t>
      </w:r>
      <w:bookmarkEnd w:id="24"/>
    </w:p>
    <w:p w14:paraId="74558038" w14:textId="07092BAE" w:rsidR="00C964A5" w:rsidRDefault="008235DC">
      <w:r>
        <w:rPr>
          <w:lang w:val="es-PE"/>
        </w:rPr>
        <w:t>Para seguir con el procedimiento de la compra, debe haber confirmado la compra, para así proseguir con el pago, además, debe haber sido logueado y de registrar sus datos para poder realizar el pedido.</w:t>
      </w:r>
    </w:p>
    <w:p w14:paraId="0F24E766" w14:textId="77777777" w:rsidR="00C964A5" w:rsidRDefault="00C964A5">
      <w:pPr>
        <w:pStyle w:val="Ttulo2"/>
        <w:ind w:left="426" w:hanging="568"/>
      </w:pPr>
      <w:bookmarkStart w:id="25" w:name="__RefHeading___Toc465957093"/>
      <w:bookmarkStart w:id="26" w:name="_Toc132963171"/>
      <w:bookmarkEnd w:id="25"/>
      <w:r>
        <w:rPr>
          <w:lang w:val="es-PE"/>
        </w:rPr>
        <w:t>Flujo Básico</w:t>
      </w:r>
      <w:bookmarkEnd w:id="26"/>
    </w:p>
    <w:p w14:paraId="4E303AEF" w14:textId="61D0FB1F" w:rsidR="0072003D" w:rsidRPr="0072003D" w:rsidRDefault="0072003D" w:rsidP="0072003D">
      <w:pPr>
        <w:pStyle w:val="Prrafodelista"/>
        <w:numPr>
          <w:ilvl w:val="0"/>
          <w:numId w:val="9"/>
        </w:numPr>
      </w:pPr>
      <w:bookmarkStart w:id="27" w:name="__RefHeading___Toc465957094"/>
      <w:bookmarkStart w:id="28" w:name="_Toc132963172"/>
      <w:bookmarkEnd w:id="27"/>
      <w:r w:rsidRPr="0072003D">
        <w:t>El cliente agrega uno o más productos al carrito de compras haciendo clic en el botón "Agregar al carrito".</w:t>
      </w:r>
    </w:p>
    <w:p w14:paraId="2B51C2A9" w14:textId="0C86A3F4" w:rsidR="0072003D" w:rsidRPr="0072003D" w:rsidRDefault="0072003D" w:rsidP="0072003D">
      <w:pPr>
        <w:pStyle w:val="Prrafodelista"/>
        <w:numPr>
          <w:ilvl w:val="0"/>
          <w:numId w:val="9"/>
        </w:numPr>
      </w:pPr>
      <w:r w:rsidRPr="0072003D">
        <w:t>El cliente revisa los productos en el carrito de compras y puede eliminar o cambiar la cantidad de productos en el carrito.</w:t>
      </w:r>
    </w:p>
    <w:p w14:paraId="7AA58D15" w14:textId="3D415B0F" w:rsidR="0072003D" w:rsidRPr="0072003D" w:rsidRDefault="0072003D" w:rsidP="0072003D">
      <w:pPr>
        <w:pStyle w:val="Prrafodelista"/>
        <w:numPr>
          <w:ilvl w:val="0"/>
          <w:numId w:val="9"/>
        </w:numPr>
      </w:pPr>
      <w:r w:rsidRPr="0072003D">
        <w:t>Cuando el cliente está listo para comprar, hace clic en el botón "Pagar" o "Finalizar compra".</w:t>
      </w:r>
    </w:p>
    <w:p w14:paraId="3C22479B" w14:textId="0FE59DE5" w:rsidR="0072003D" w:rsidRPr="0072003D" w:rsidRDefault="0072003D" w:rsidP="0072003D">
      <w:pPr>
        <w:pStyle w:val="Prrafodelista"/>
        <w:numPr>
          <w:ilvl w:val="0"/>
          <w:numId w:val="9"/>
        </w:numPr>
      </w:pPr>
      <w:r w:rsidRPr="0072003D">
        <w:t xml:space="preserve">El cliente es llevado </w:t>
      </w:r>
      <w:r>
        <w:t>al apartado</w:t>
      </w:r>
      <w:r w:rsidRPr="0072003D">
        <w:t xml:space="preserve"> de </w:t>
      </w:r>
      <w:r>
        <w:t>pago, donde</w:t>
      </w:r>
      <w:r w:rsidRPr="0072003D">
        <w:t xml:space="preserve"> debe ingresar su información </w:t>
      </w:r>
      <w:r>
        <w:t>necesaria para que pueda seguir con la compra y el pago. Para ello debe estar anteriormente registrado y logueado.</w:t>
      </w:r>
    </w:p>
    <w:p w14:paraId="0A21CB38" w14:textId="22997257" w:rsidR="0072003D" w:rsidRPr="0072003D" w:rsidRDefault="0072003D" w:rsidP="0072003D">
      <w:pPr>
        <w:pStyle w:val="Prrafodelista"/>
        <w:numPr>
          <w:ilvl w:val="0"/>
          <w:numId w:val="9"/>
        </w:numPr>
      </w:pPr>
      <w:r w:rsidRPr="0072003D">
        <w:t xml:space="preserve">La información de </w:t>
      </w:r>
      <w:r>
        <w:t>pago se procesa</w:t>
      </w:r>
      <w:r w:rsidRPr="0072003D">
        <w:t xml:space="preserve"> </w:t>
      </w:r>
      <w:r>
        <w:t>y asegura que no exista campos vacíos</w:t>
      </w:r>
      <w:r w:rsidRPr="0072003D">
        <w:t>.</w:t>
      </w:r>
    </w:p>
    <w:p w14:paraId="4D7DE8E0" w14:textId="3141F03E" w:rsidR="0072003D" w:rsidRPr="0072003D" w:rsidRDefault="0072003D" w:rsidP="0072003D">
      <w:pPr>
        <w:pStyle w:val="Prrafodelista"/>
        <w:numPr>
          <w:ilvl w:val="0"/>
          <w:numId w:val="9"/>
        </w:numPr>
      </w:pPr>
      <w:r w:rsidRPr="0072003D">
        <w:t>Si la transacción se procesa con éxito, se envía una confirmación de pago al cliente y al vendedor.</w:t>
      </w:r>
    </w:p>
    <w:p w14:paraId="669A69C9" w14:textId="77777777" w:rsidR="00C964A5" w:rsidRDefault="00C964A5">
      <w:pPr>
        <w:pStyle w:val="Ttulo2"/>
        <w:ind w:left="426" w:hanging="568"/>
      </w:pPr>
      <w:r>
        <w:rPr>
          <w:lang w:val="es-PE"/>
        </w:rPr>
        <w:t>Excepciones</w:t>
      </w:r>
      <w:bookmarkEnd w:id="28"/>
    </w:p>
    <w:p w14:paraId="4CD92CC5" w14:textId="0A98EF32" w:rsidR="00C964A5" w:rsidRDefault="00C964A5">
      <w:r>
        <w:rPr>
          <w:b/>
          <w:sz w:val="20"/>
          <w:szCs w:val="20"/>
          <w:lang w:val="es-PE"/>
        </w:rPr>
        <w:t xml:space="preserve">[EX1]: </w:t>
      </w:r>
      <w:r w:rsidR="0072003D">
        <w:rPr>
          <w:b/>
          <w:sz w:val="20"/>
          <w:szCs w:val="20"/>
          <w:lang w:val="es-PE"/>
        </w:rPr>
        <w:t>Respuesta al realizar la transacción</w:t>
      </w:r>
    </w:p>
    <w:p w14:paraId="429758DC" w14:textId="301BDE20" w:rsidR="00C964A5" w:rsidRDefault="00C964A5">
      <w:pPr>
        <w:numPr>
          <w:ilvl w:val="0"/>
          <w:numId w:val="4"/>
        </w:numPr>
        <w:spacing w:line="240" w:lineRule="auto"/>
        <w:ind w:left="357" w:hanging="357"/>
      </w:pPr>
      <w:r>
        <w:rPr>
          <w:sz w:val="20"/>
          <w:szCs w:val="20"/>
          <w:lang w:val="es-PE"/>
        </w:rPr>
        <w:t xml:space="preserve">Si la </w:t>
      </w:r>
      <w:r w:rsidR="0072003D">
        <w:rPr>
          <w:sz w:val="20"/>
          <w:szCs w:val="20"/>
          <w:lang w:val="es-PE"/>
        </w:rPr>
        <w:t>transacción se realiza con éxito, prosigue el flujo básico.</w:t>
      </w:r>
    </w:p>
    <w:p w14:paraId="38901ED3" w14:textId="77777777" w:rsidR="0072003D" w:rsidRPr="0072003D" w:rsidRDefault="0072003D" w:rsidP="0072003D">
      <w:pPr>
        <w:pStyle w:val="Prrafodelista"/>
        <w:numPr>
          <w:ilvl w:val="0"/>
          <w:numId w:val="4"/>
        </w:numPr>
        <w:rPr>
          <w:sz w:val="20"/>
          <w:szCs w:val="20"/>
        </w:rPr>
      </w:pPr>
      <w:r w:rsidRPr="0072003D">
        <w:rPr>
          <w:sz w:val="20"/>
          <w:szCs w:val="20"/>
        </w:rPr>
        <w:t xml:space="preserve">Si la transacción no se procesa con éxito, se muestra un mensaje de error y se devuelve al cliente a la página de pago para corregir los errores. </w:t>
      </w:r>
    </w:p>
    <w:p w14:paraId="32EE2BC1" w14:textId="77777777" w:rsidR="00C964A5" w:rsidRDefault="00C964A5">
      <w:pPr>
        <w:pStyle w:val="Ttulo2"/>
        <w:ind w:left="426" w:hanging="568"/>
      </w:pPr>
      <w:bookmarkStart w:id="29" w:name="__RefHeading___Toc465957096"/>
      <w:bookmarkStart w:id="30" w:name="_Toc132963174"/>
      <w:bookmarkEnd w:id="29"/>
      <w:r>
        <w:rPr>
          <w:lang w:val="es-PE"/>
        </w:rPr>
        <w:t>Requerimientos no funcionales</w:t>
      </w:r>
      <w:bookmarkEnd w:id="30"/>
    </w:p>
    <w:p w14:paraId="76115AAF" w14:textId="77777777" w:rsidR="00C964A5" w:rsidRDefault="00C964A5">
      <w:pPr>
        <w:numPr>
          <w:ilvl w:val="0"/>
          <w:numId w:val="4"/>
        </w:numPr>
      </w:pPr>
      <w:r>
        <w:rPr>
          <w:lang w:val="es-PE"/>
        </w:rPr>
        <w:t>RNF007 – Multiplataforma.</w:t>
      </w:r>
    </w:p>
    <w:p w14:paraId="12D0E808" w14:textId="77777777" w:rsidR="00C964A5" w:rsidRDefault="00C964A5">
      <w:pPr>
        <w:numPr>
          <w:ilvl w:val="0"/>
          <w:numId w:val="4"/>
        </w:numPr>
      </w:pPr>
      <w:r>
        <w:rPr>
          <w:lang w:val="es-PE"/>
        </w:rPr>
        <w:t>RNF003 – Simplicidad de pago.</w:t>
      </w:r>
    </w:p>
    <w:p w14:paraId="73624981" w14:textId="77777777" w:rsidR="00C964A5" w:rsidRDefault="00C964A5">
      <w:pPr>
        <w:ind w:left="360"/>
        <w:rPr>
          <w:lang w:val="es-PE"/>
        </w:rPr>
      </w:pPr>
    </w:p>
    <w:p w14:paraId="1CAAC876" w14:textId="77777777" w:rsidR="00C964A5" w:rsidRDefault="00C964A5">
      <w:pPr>
        <w:rPr>
          <w:lang w:val="es-PE"/>
        </w:rPr>
      </w:pPr>
    </w:p>
    <w:p w14:paraId="5ED90E3D" w14:textId="77777777" w:rsidR="00C964A5" w:rsidRDefault="00C964A5"/>
    <w:sectPr w:rsidR="00C964A5">
      <w:footerReference w:type="default" r:id="rId9"/>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324DA" w14:textId="77777777" w:rsidR="00BD58A0" w:rsidRDefault="00BD58A0">
      <w:pPr>
        <w:spacing w:before="0" w:after="0" w:line="240" w:lineRule="auto"/>
      </w:pPr>
      <w:r>
        <w:separator/>
      </w:r>
    </w:p>
  </w:endnote>
  <w:endnote w:type="continuationSeparator" w:id="0">
    <w:p w14:paraId="304D086C" w14:textId="77777777" w:rsidR="00BD58A0" w:rsidRDefault="00BD5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5EF6" w14:textId="598E608A" w:rsidR="00C964A5" w:rsidRDefault="00DB6384">
    <w:pPr>
      <w:pStyle w:val="Piedepgina"/>
    </w:pPr>
    <w:r>
      <w:rPr>
        <w:noProof/>
      </w:rPr>
      <mc:AlternateContent>
        <mc:Choice Requires="wps">
          <w:drawing>
            <wp:anchor distT="0" distB="0" distL="0" distR="0" simplePos="0" relativeHeight="251657728" behindDoc="0" locked="0" layoutInCell="1" allowOverlap="1" wp14:anchorId="71EDA293" wp14:editId="2CDA9B8E">
              <wp:simplePos x="0" y="0"/>
              <wp:positionH relativeFrom="margin">
                <wp:align>center</wp:align>
              </wp:positionH>
              <wp:positionV relativeFrom="paragraph">
                <wp:posOffset>635</wp:posOffset>
              </wp:positionV>
              <wp:extent cx="74930" cy="249555"/>
              <wp:effectExtent l="0" t="0" r="1905" b="0"/>
              <wp:wrapSquare wrapText="largest"/>
              <wp:docPr id="1351293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DA293" id="_x0000_t202" coordsize="21600,21600" o:spt="202" path="m,l,21600r21600,l21600,xe">
              <v:stroke joinstyle="miter"/>
              <v:path gradientshapeok="t" o:connecttype="rect"/>
            </v:shapetype>
            <v:shape id="Text Box 1" o:spid="_x0000_s1026" type="#_x0000_t202" style="position:absolute;left:0;text-align:left;margin-left:0;margin-top:.05pt;width:5.9pt;height:19.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S+6AEAALgDAAAOAAAAZHJzL2Uyb0RvYy54bWysU9tu2zAMfR+wfxD0vjjJmm014hRdigwD&#10;ugvQ9QNkWbaFyaJGKbGzrx8l2+kub8X8IFAiechzSG9vhs6wk0KvwRZ8tVhypqyEStum4I/fDq/e&#10;ceaDsJUwYFXBz8rzm93LF9ve5WoNLZhKISMQ6/PeFbwNweVZ5mWrOuEX4JQlZw3YiUBXbLIKRU/o&#10;ncnWy+WbrAesHIJU3tPr3ejku4Rf10qGL3XtVWCm4NRbSCems4xnttuKvEHhWi2nNsQzuuiEtlT0&#10;AnUngmBH1P9AdVoieKjDQkKXQV1rqRIHYrNa/sXmoRVOJS4kjncXmfz/g5WfTw/uK7IwvIeBBphI&#10;eHcP8rtnFvatsI26RYS+VaKiwqsoWdY7n0+pUWqf+whS9p+goiGLY4AENNTYRVWIJyN0GsD5Iroa&#10;ApP0+Pbq+jU5JHnWV9ebzSYVEPmc69CHDwo6Fo2CI400YYvTvQ+xF5HPIbGUB6OrgzYmXbAp9wbZ&#10;SdD4D+mb0P8IMzYGW4hpI2J8SSQjr5FhGMqBnJFsCdWZ6CKM60TrT0YL+JOznlap4P7HUaDizHy0&#10;JFncu9nA2ShnQ1hJqQUPnI3mPoz7eXSom5aQx6FYuCVZa504P3Ux9UnrkaSYVjnu3+/3FPX0w+1+&#10;AQAA//8DAFBLAwQUAAYACAAAACEArq5xu9kAAAADAQAADwAAAGRycy9kb3ducmV2LnhtbEyPzU7D&#10;MBCE70h9B2srcUHUaUEVhDgVtHCjh/6o5228JBHxOrKdJn17nBM9zs5q5ptsNZhGXMj52rKC+SwB&#10;QVxYXXOp4Hj4enwB4QOyxsYyKbiSh1U+ucsw1bbnHV32oRQxhH2KCqoQ2lRKX1Rk0M9sSxy9H+sM&#10;hihdKbXDPoabRi6SZCkN1hwbKmxpXVHxu++MguXGdf2O1w+b4+c3bttycfq4npS6nw7vbyACDeH/&#10;GUb8iA55ZDrbjrUXjYI4JIxXMXrzuOKs4On1GWSeyVv2/A8AAP//AwBQSwECLQAUAAYACAAAACEA&#10;toM4kv4AAADhAQAAEwAAAAAAAAAAAAAAAAAAAAAAW0NvbnRlbnRfVHlwZXNdLnhtbFBLAQItABQA&#10;BgAIAAAAIQA4/SH/1gAAAJQBAAALAAAAAAAAAAAAAAAAAC8BAABfcmVscy8ucmVsc1BLAQItABQA&#10;BgAIAAAAIQDIYLS+6AEAALgDAAAOAAAAAAAAAAAAAAAAAC4CAABkcnMvZTJvRG9jLnhtbFBLAQIt&#10;ABQABgAIAAAAIQCurnG72QAAAAMBAAAPAAAAAAAAAAAAAAAAAEIEAABkcnMvZG93bnJldi54bWxQ&#10;SwUGAAAAAAQABADzAAAASAUAAAAA&#10;" stroked="f">
              <v:textbox inset="0,0,0,0">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D802B" w14:textId="77777777" w:rsidR="00BD58A0" w:rsidRDefault="00BD58A0">
      <w:pPr>
        <w:spacing w:before="0" w:after="0" w:line="240" w:lineRule="auto"/>
      </w:pPr>
      <w:r>
        <w:separator/>
      </w:r>
    </w:p>
  </w:footnote>
  <w:footnote w:type="continuationSeparator" w:id="0">
    <w:p w14:paraId="3882FE31" w14:textId="77777777" w:rsidR="00BD58A0" w:rsidRDefault="00BD58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tulo1"/>
      <w:lvlText w:val="%1."/>
      <w:lvlJc w:val="left"/>
      <w:pPr>
        <w:tabs>
          <w:tab w:val="num" w:pos="858"/>
        </w:tabs>
        <w:ind w:left="858" w:hanging="432"/>
      </w:pPr>
      <w:rPr>
        <w:rFonts w:ascii="Arial" w:eastAsia="Times New Roman" w:hAnsi="Arial" w:cs="Arial"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855"/>
        </w:tabs>
        <w:ind w:left="1855"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abstractNum w:abstractNumId="7" w15:restartNumberingAfterBreak="0">
    <w:nsid w:val="4C2443B2"/>
    <w:multiLevelType w:val="hybridMultilevel"/>
    <w:tmpl w:val="C694C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E2F4932"/>
    <w:multiLevelType w:val="hybridMultilevel"/>
    <w:tmpl w:val="632C1F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57577125">
    <w:abstractNumId w:val="0"/>
  </w:num>
  <w:num w:numId="2" w16cid:durableId="1482966946">
    <w:abstractNumId w:val="1"/>
  </w:num>
  <w:num w:numId="3" w16cid:durableId="1469128972">
    <w:abstractNumId w:val="2"/>
  </w:num>
  <w:num w:numId="4" w16cid:durableId="95684872">
    <w:abstractNumId w:val="3"/>
  </w:num>
  <w:num w:numId="5" w16cid:durableId="867330660">
    <w:abstractNumId w:val="4"/>
  </w:num>
  <w:num w:numId="6" w16cid:durableId="1102069311">
    <w:abstractNumId w:val="5"/>
  </w:num>
  <w:num w:numId="7" w16cid:durableId="1167021106">
    <w:abstractNumId w:val="6"/>
  </w:num>
  <w:num w:numId="8" w16cid:durableId="297804400">
    <w:abstractNumId w:val="7"/>
  </w:num>
  <w:num w:numId="9" w16cid:durableId="1935359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CF"/>
    <w:rsid w:val="002133CF"/>
    <w:rsid w:val="00473074"/>
    <w:rsid w:val="004C47B0"/>
    <w:rsid w:val="004E1961"/>
    <w:rsid w:val="00592D99"/>
    <w:rsid w:val="006321BE"/>
    <w:rsid w:val="0064760F"/>
    <w:rsid w:val="0072003D"/>
    <w:rsid w:val="00800EE8"/>
    <w:rsid w:val="008235DC"/>
    <w:rsid w:val="008243FD"/>
    <w:rsid w:val="00AA0836"/>
    <w:rsid w:val="00BD58A0"/>
    <w:rsid w:val="00C7681F"/>
    <w:rsid w:val="00C964A5"/>
    <w:rsid w:val="00D13566"/>
    <w:rsid w:val="00DB6384"/>
    <w:rsid w:val="00EB70EE"/>
    <w:rsid w:val="00FB76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2D7DDDA"/>
  <w15:chartTrackingRefBased/>
  <w15:docId w15:val="{A0E010B6-8AAE-4865-8C57-6ADF533A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tuloTDC">
    <w:name w:val="TOC Heading"/>
    <w:basedOn w:val="Ttulo1"/>
    <w:next w:val="Normal"/>
    <w:uiPriority w:val="39"/>
    <w:unhideWhenUsed/>
    <w:qFormat/>
    <w:rsid w:val="008243FD"/>
    <w:pPr>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E87E7-2091-487B-9F21-55B1B743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4980</CharactersWithSpaces>
  <SharedDoc>false</SharedDoc>
  <HLinks>
    <vt:vector size="114" baseType="variant">
      <vt:variant>
        <vt:i4>7602255</vt:i4>
      </vt:variant>
      <vt:variant>
        <vt:i4>56</vt:i4>
      </vt:variant>
      <vt:variant>
        <vt:i4>0</vt:i4>
      </vt:variant>
      <vt:variant>
        <vt:i4>5</vt:i4>
      </vt:variant>
      <vt:variant>
        <vt:lpwstr/>
      </vt:variant>
      <vt:variant>
        <vt:lpwstr>__RefHeading___Toc465957096</vt:lpwstr>
      </vt:variant>
      <vt:variant>
        <vt:i4>7602255</vt:i4>
      </vt:variant>
      <vt:variant>
        <vt:i4>53</vt:i4>
      </vt:variant>
      <vt:variant>
        <vt:i4>0</vt:i4>
      </vt:variant>
      <vt:variant>
        <vt:i4>5</vt:i4>
      </vt:variant>
      <vt:variant>
        <vt:lpwstr/>
      </vt:variant>
      <vt:variant>
        <vt:lpwstr>__RefHeading___Toc465957095</vt:lpwstr>
      </vt:variant>
      <vt:variant>
        <vt:i4>7602255</vt:i4>
      </vt:variant>
      <vt:variant>
        <vt:i4>50</vt:i4>
      </vt:variant>
      <vt:variant>
        <vt:i4>0</vt:i4>
      </vt:variant>
      <vt:variant>
        <vt:i4>5</vt:i4>
      </vt:variant>
      <vt:variant>
        <vt:lpwstr/>
      </vt:variant>
      <vt:variant>
        <vt:lpwstr>__RefHeading___Toc465957094</vt:lpwstr>
      </vt:variant>
      <vt:variant>
        <vt:i4>7602255</vt:i4>
      </vt:variant>
      <vt:variant>
        <vt:i4>47</vt:i4>
      </vt:variant>
      <vt:variant>
        <vt:i4>0</vt:i4>
      </vt:variant>
      <vt:variant>
        <vt:i4>5</vt:i4>
      </vt:variant>
      <vt:variant>
        <vt:lpwstr/>
      </vt:variant>
      <vt:variant>
        <vt:lpwstr>__RefHeading___Toc465957093</vt:lpwstr>
      </vt:variant>
      <vt:variant>
        <vt:i4>7602255</vt:i4>
      </vt:variant>
      <vt:variant>
        <vt:i4>44</vt:i4>
      </vt:variant>
      <vt:variant>
        <vt:i4>0</vt:i4>
      </vt:variant>
      <vt:variant>
        <vt:i4>5</vt:i4>
      </vt:variant>
      <vt:variant>
        <vt:lpwstr/>
      </vt:variant>
      <vt:variant>
        <vt:lpwstr>__RefHeading___Toc465957092</vt:lpwstr>
      </vt:variant>
      <vt:variant>
        <vt:i4>7602255</vt:i4>
      </vt:variant>
      <vt:variant>
        <vt:i4>41</vt:i4>
      </vt:variant>
      <vt:variant>
        <vt:i4>0</vt:i4>
      </vt:variant>
      <vt:variant>
        <vt:i4>5</vt:i4>
      </vt:variant>
      <vt:variant>
        <vt:lpwstr/>
      </vt:variant>
      <vt:variant>
        <vt:lpwstr>__RefHeading___Toc465957091</vt:lpwstr>
      </vt:variant>
      <vt:variant>
        <vt:i4>7602255</vt:i4>
      </vt:variant>
      <vt:variant>
        <vt:i4>38</vt:i4>
      </vt:variant>
      <vt:variant>
        <vt:i4>0</vt:i4>
      </vt:variant>
      <vt:variant>
        <vt:i4>5</vt:i4>
      </vt:variant>
      <vt:variant>
        <vt:lpwstr/>
      </vt:variant>
      <vt:variant>
        <vt:lpwstr>__RefHeading___Toc465957090</vt:lpwstr>
      </vt:variant>
      <vt:variant>
        <vt:i4>7667791</vt:i4>
      </vt:variant>
      <vt:variant>
        <vt:i4>35</vt:i4>
      </vt:variant>
      <vt:variant>
        <vt:i4>0</vt:i4>
      </vt:variant>
      <vt:variant>
        <vt:i4>5</vt:i4>
      </vt:variant>
      <vt:variant>
        <vt:lpwstr/>
      </vt:variant>
      <vt:variant>
        <vt:lpwstr>__RefHeading___Toc465957089</vt:lpwstr>
      </vt:variant>
      <vt:variant>
        <vt:i4>7667791</vt:i4>
      </vt:variant>
      <vt:variant>
        <vt:i4>32</vt:i4>
      </vt:variant>
      <vt:variant>
        <vt:i4>0</vt:i4>
      </vt:variant>
      <vt:variant>
        <vt:i4>5</vt:i4>
      </vt:variant>
      <vt:variant>
        <vt:lpwstr/>
      </vt:variant>
      <vt:variant>
        <vt:lpwstr>__RefHeading___Toc465957088</vt:lpwstr>
      </vt:variant>
      <vt:variant>
        <vt:i4>7667791</vt:i4>
      </vt:variant>
      <vt:variant>
        <vt:i4>29</vt:i4>
      </vt:variant>
      <vt:variant>
        <vt:i4>0</vt:i4>
      </vt:variant>
      <vt:variant>
        <vt:i4>5</vt:i4>
      </vt:variant>
      <vt:variant>
        <vt:lpwstr/>
      </vt:variant>
      <vt:variant>
        <vt:lpwstr>__RefHeading___Toc465957087</vt:lpwstr>
      </vt:variant>
      <vt:variant>
        <vt:i4>7667791</vt:i4>
      </vt:variant>
      <vt:variant>
        <vt:i4>26</vt:i4>
      </vt:variant>
      <vt:variant>
        <vt:i4>0</vt:i4>
      </vt:variant>
      <vt:variant>
        <vt:i4>5</vt:i4>
      </vt:variant>
      <vt:variant>
        <vt:lpwstr/>
      </vt:variant>
      <vt:variant>
        <vt:lpwstr>__RefHeading___Toc465957086</vt:lpwstr>
      </vt:variant>
      <vt:variant>
        <vt:i4>7667791</vt:i4>
      </vt:variant>
      <vt:variant>
        <vt:i4>23</vt:i4>
      </vt:variant>
      <vt:variant>
        <vt:i4>0</vt:i4>
      </vt:variant>
      <vt:variant>
        <vt:i4>5</vt:i4>
      </vt:variant>
      <vt:variant>
        <vt:lpwstr/>
      </vt:variant>
      <vt:variant>
        <vt:lpwstr>__RefHeading___Toc465957085</vt:lpwstr>
      </vt:variant>
      <vt:variant>
        <vt:i4>7667791</vt:i4>
      </vt:variant>
      <vt:variant>
        <vt:i4>20</vt:i4>
      </vt:variant>
      <vt:variant>
        <vt:i4>0</vt:i4>
      </vt:variant>
      <vt:variant>
        <vt:i4>5</vt:i4>
      </vt:variant>
      <vt:variant>
        <vt:lpwstr/>
      </vt:variant>
      <vt:variant>
        <vt:lpwstr>__RefHeading___Toc465957084</vt:lpwstr>
      </vt:variant>
      <vt:variant>
        <vt:i4>7667791</vt:i4>
      </vt:variant>
      <vt:variant>
        <vt:i4>17</vt:i4>
      </vt:variant>
      <vt:variant>
        <vt:i4>0</vt:i4>
      </vt:variant>
      <vt:variant>
        <vt:i4>5</vt:i4>
      </vt:variant>
      <vt:variant>
        <vt:lpwstr/>
      </vt:variant>
      <vt:variant>
        <vt:lpwstr>__RefHeading___Toc465957083</vt:lpwstr>
      </vt:variant>
      <vt:variant>
        <vt:i4>7667791</vt:i4>
      </vt:variant>
      <vt:variant>
        <vt:i4>14</vt:i4>
      </vt:variant>
      <vt:variant>
        <vt:i4>0</vt:i4>
      </vt:variant>
      <vt:variant>
        <vt:i4>5</vt:i4>
      </vt:variant>
      <vt:variant>
        <vt:lpwstr/>
      </vt:variant>
      <vt:variant>
        <vt:lpwstr>__RefHeading___Toc465957082</vt:lpwstr>
      </vt:variant>
      <vt:variant>
        <vt:i4>7667791</vt:i4>
      </vt:variant>
      <vt:variant>
        <vt:i4>11</vt:i4>
      </vt:variant>
      <vt:variant>
        <vt:i4>0</vt:i4>
      </vt:variant>
      <vt:variant>
        <vt:i4>5</vt:i4>
      </vt:variant>
      <vt:variant>
        <vt:lpwstr/>
      </vt:variant>
      <vt:variant>
        <vt:lpwstr>__RefHeading___Toc465957081</vt:lpwstr>
      </vt:variant>
      <vt:variant>
        <vt:i4>7667791</vt:i4>
      </vt:variant>
      <vt:variant>
        <vt:i4>8</vt:i4>
      </vt:variant>
      <vt:variant>
        <vt:i4>0</vt:i4>
      </vt:variant>
      <vt:variant>
        <vt:i4>5</vt:i4>
      </vt:variant>
      <vt:variant>
        <vt:lpwstr/>
      </vt:variant>
      <vt:variant>
        <vt:lpwstr>__RefHeading___Toc465957080</vt:lpwstr>
      </vt:variant>
      <vt:variant>
        <vt:i4>7995471</vt:i4>
      </vt:variant>
      <vt:variant>
        <vt:i4>5</vt:i4>
      </vt:variant>
      <vt:variant>
        <vt:i4>0</vt:i4>
      </vt:variant>
      <vt:variant>
        <vt:i4>5</vt:i4>
      </vt:variant>
      <vt:variant>
        <vt:lpwstr/>
      </vt:variant>
      <vt:variant>
        <vt:lpwstr>__RefHeading___Toc465957079</vt:lpwstr>
      </vt:variant>
      <vt:variant>
        <vt:i4>7995471</vt:i4>
      </vt:variant>
      <vt:variant>
        <vt:i4>2</vt:i4>
      </vt:variant>
      <vt:variant>
        <vt:i4>0</vt:i4>
      </vt:variant>
      <vt:variant>
        <vt:i4>5</vt:i4>
      </vt:variant>
      <vt:variant>
        <vt:lpwstr/>
      </vt:variant>
      <vt:variant>
        <vt:lpwstr>__RefHeading___Toc465957078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Cristhian Paolo Atuncar Yataco</cp:lastModifiedBy>
  <cp:revision>2</cp:revision>
  <cp:lastPrinted>2016-10-04T17:18:00Z</cp:lastPrinted>
  <dcterms:created xsi:type="dcterms:W3CDTF">2023-04-22T01:56:00Z</dcterms:created>
  <dcterms:modified xsi:type="dcterms:W3CDTF">2023-04-22T01:56:00Z</dcterms:modified>
</cp:coreProperties>
</file>